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20A1E7D8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</w:t>
      </w:r>
      <w:r w:rsidR="00E37F33">
        <w:rPr>
          <w:b/>
          <w:sz w:val="22"/>
          <w:szCs w:val="22"/>
        </w:rPr>
        <w:t xml:space="preserve"> </w:t>
      </w:r>
      <w:r w:rsidRPr="00073658">
        <w:rPr>
          <w:b/>
          <w:sz w:val="22"/>
          <w:szCs w:val="22"/>
        </w:rPr>
        <w:t>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6A3AAD">
      <w:pPr>
        <w:jc w:val="both"/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300BBAD" w14:textId="77777777" w:rsidR="007542D4" w:rsidRPr="00667811" w:rsidRDefault="007542D4" w:rsidP="006A3AAD">
      <w:pPr>
        <w:spacing w:before="0" w:after="0"/>
        <w:jc w:val="both"/>
        <w:rPr>
          <w:rFonts w:cstheme="minorHAnsi"/>
          <w:b/>
          <w:bCs/>
          <w:szCs w:val="20"/>
        </w:rPr>
      </w:pPr>
      <w:r w:rsidRPr="00667811">
        <w:rPr>
          <w:rFonts w:cstheme="minorHAnsi"/>
          <w:b/>
          <w:bCs/>
          <w:szCs w:val="20"/>
        </w:rPr>
        <w:t xml:space="preserve">Programul Regional Sud-Muntenia 2021-2027 </w:t>
      </w:r>
    </w:p>
    <w:p w14:paraId="4E2C9A7D" w14:textId="77777777" w:rsidR="007542D4" w:rsidRPr="00667811" w:rsidRDefault="007542D4" w:rsidP="006A3AAD">
      <w:pPr>
        <w:spacing w:before="0" w:after="0"/>
        <w:jc w:val="both"/>
        <w:rPr>
          <w:rFonts w:cstheme="minorHAnsi"/>
          <w:b/>
          <w:bCs/>
          <w:szCs w:val="20"/>
        </w:rPr>
      </w:pPr>
      <w:bookmarkStart w:id="0" w:name="_Hlk164414758"/>
      <w:r w:rsidRPr="00667811">
        <w:rPr>
          <w:rFonts w:cstheme="minorHAnsi"/>
          <w:b/>
          <w:bCs/>
          <w:szCs w:val="20"/>
        </w:rPr>
        <w:t>Prioritatea : 6 – O regiune atractivă</w:t>
      </w:r>
    </w:p>
    <w:bookmarkEnd w:id="0"/>
    <w:p w14:paraId="3A5FEC26" w14:textId="77777777" w:rsidR="006A3AAD" w:rsidRDefault="007542D4" w:rsidP="006A3AAD">
      <w:pPr>
        <w:spacing w:before="0" w:after="0"/>
        <w:jc w:val="both"/>
        <w:rPr>
          <w:rFonts w:cstheme="minorHAnsi"/>
          <w:b/>
          <w:bCs/>
          <w:szCs w:val="20"/>
        </w:rPr>
      </w:pPr>
      <w:r w:rsidRPr="00667811">
        <w:rPr>
          <w:rFonts w:cstheme="minorHAnsi"/>
          <w:b/>
          <w:bCs/>
          <w:szCs w:val="20"/>
        </w:rPr>
        <w:t xml:space="preserve">Obiectiv specific : </w:t>
      </w:r>
      <w:bookmarkStart w:id="1" w:name="_Hlk164414834"/>
      <w:r w:rsidR="006A3AAD" w:rsidRPr="006A3AAD">
        <w:rPr>
          <w:rFonts w:cstheme="minorHAnsi"/>
          <w:b/>
          <w:bCs/>
          <w:szCs w:val="20"/>
        </w:rPr>
        <w:t>5.2  -  Promovarea dezvoltării locale integrate şi incluzive în domeniul social, economic şi al mediului, precum şi a culturii, a patrimoniului natural, a turismului sustenabil, şi a securităţii în alte zone decât cele urbane</w:t>
      </w:r>
      <w:r w:rsidR="006A3AAD" w:rsidRPr="006A3AAD">
        <w:rPr>
          <w:rFonts w:cstheme="minorHAnsi"/>
          <w:b/>
          <w:bCs/>
          <w:szCs w:val="20"/>
        </w:rPr>
        <w:t xml:space="preserve"> </w:t>
      </w:r>
    </w:p>
    <w:p w14:paraId="1CF107E2" w14:textId="77777777" w:rsidR="006A3AAD" w:rsidRDefault="007542D4" w:rsidP="006A3AAD">
      <w:pPr>
        <w:spacing w:before="0" w:after="0"/>
        <w:jc w:val="both"/>
        <w:rPr>
          <w:rFonts w:cstheme="minorHAnsi"/>
          <w:b/>
          <w:bCs/>
          <w:szCs w:val="20"/>
        </w:rPr>
      </w:pPr>
      <w:r w:rsidRPr="00667811">
        <w:rPr>
          <w:rFonts w:cstheme="minorHAnsi"/>
          <w:b/>
          <w:bCs/>
          <w:szCs w:val="20"/>
        </w:rPr>
        <w:t xml:space="preserve">Operaţiunea A : </w:t>
      </w:r>
      <w:bookmarkStart w:id="2" w:name="_Hlk169708689"/>
      <w:bookmarkEnd w:id="1"/>
      <w:r w:rsidR="006A3AAD" w:rsidRPr="006A3AAD">
        <w:rPr>
          <w:rFonts w:cstheme="minorHAnsi"/>
          <w:b/>
          <w:bCs/>
          <w:szCs w:val="20"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</w:p>
    <w:bookmarkEnd w:id="2"/>
    <w:p w14:paraId="41839051" w14:textId="311565D9" w:rsidR="003E4C08" w:rsidRPr="00CC4729" w:rsidRDefault="007542D4" w:rsidP="006A3AAD">
      <w:pPr>
        <w:spacing w:before="0" w:after="0"/>
        <w:jc w:val="both"/>
        <w:rPr>
          <w:szCs w:val="20"/>
        </w:rPr>
      </w:pPr>
      <w:r w:rsidRPr="0089547E">
        <w:rPr>
          <w:rFonts w:cstheme="minorHAnsi"/>
          <w:b/>
          <w:bCs/>
          <w:szCs w:val="20"/>
        </w:rPr>
        <w:t>Apel de proiecte</w:t>
      </w:r>
      <w:r w:rsidR="003E4C08">
        <w:rPr>
          <w:rFonts w:cstheme="minorHAnsi"/>
          <w:b/>
          <w:bCs/>
          <w:szCs w:val="20"/>
        </w:rPr>
        <w:t xml:space="preserve">: </w:t>
      </w:r>
      <w:r w:rsidR="006A3AAD" w:rsidRPr="006A3AAD">
        <w:rPr>
          <w:szCs w:val="20"/>
        </w:rPr>
        <w:t>PRSM/439/PRSM_P6/OP5/RSO5.2/PRSM_A32</w:t>
      </w:r>
    </w:p>
    <w:p w14:paraId="6F443C07" w14:textId="77777777" w:rsidR="003E4C08" w:rsidRDefault="003E4C08" w:rsidP="003E4C08">
      <w:pPr>
        <w:pStyle w:val="Title"/>
        <w:rPr>
          <w:szCs w:val="20"/>
        </w:rPr>
      </w:pPr>
    </w:p>
    <w:p w14:paraId="55649A46" w14:textId="27BFD91F" w:rsidR="007542D4" w:rsidRPr="00667811" w:rsidRDefault="007542D4" w:rsidP="00667811">
      <w:pPr>
        <w:spacing w:before="0" w:after="0"/>
        <w:rPr>
          <w:rFonts w:cstheme="minorHAnsi"/>
          <w:b/>
          <w:bCs/>
          <w:szCs w:val="20"/>
        </w:rPr>
      </w:pP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3C791348" w14:textId="665612EA" w:rsidR="00D81477" w:rsidRDefault="00D81477" w:rsidP="00D81477">
      <w:pPr>
        <w:jc w:val="both"/>
        <w:rPr>
          <w:b/>
          <w:bCs/>
          <w:szCs w:val="20"/>
        </w:rPr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7542D4" w:rsidRPr="007542D4">
        <w:t>Prioritatea : 6 – O regiune atractivă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C85AF0" w:rsidRPr="00C85AF0">
        <w:rPr>
          <w:szCs w:val="20"/>
        </w:rPr>
        <w:t>5.2  -  Promovarea dezvoltării locale integrate şi incluzive în domeniul social, economic şi al mediului, precum şi a culturii, a patrimoniului natural, a turismului sustenabil, şi a securităţii în alte zone decât cele urbane</w:t>
      </w:r>
      <w:r w:rsidR="007542D4">
        <w:rPr>
          <w:szCs w:val="20"/>
        </w:rPr>
        <w:t xml:space="preserve">, </w:t>
      </w:r>
      <w:r w:rsidR="007542D4" w:rsidRPr="007542D4">
        <w:rPr>
          <w:szCs w:val="20"/>
        </w:rPr>
        <w:t xml:space="preserve">Operaţiunea A : </w:t>
      </w:r>
      <w:r w:rsidR="00C85AF0" w:rsidRPr="00C85AF0">
        <w:rPr>
          <w:szCs w:val="20"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  <w:r w:rsidR="00C85AF0">
        <w:rPr>
          <w:szCs w:val="20"/>
        </w:rPr>
        <w:t xml:space="preserve"> </w:t>
      </w:r>
      <w:r>
        <w:t>nr. apelului de proiecte</w:t>
      </w:r>
      <w:r w:rsidR="001C32AC">
        <w:t xml:space="preserve"> </w:t>
      </w:r>
      <w:r w:rsidR="00C85AF0" w:rsidRPr="00C85AF0">
        <w:rPr>
          <w:b/>
          <w:bCs/>
          <w:szCs w:val="20"/>
        </w:rPr>
        <w:t>PRSM/439/PRSM_P6/OP5/RSO5.2/PRSM_A32</w:t>
      </w:r>
    </w:p>
    <w:p w14:paraId="7A49B2E1" w14:textId="77777777" w:rsidR="00C85AF0" w:rsidRDefault="00C85AF0" w:rsidP="00D81477">
      <w:pPr>
        <w:jc w:val="both"/>
      </w:pPr>
    </w:p>
    <w:p w14:paraId="0BE58215" w14:textId="5BC045FC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 w:rsidRPr="00D634CA">
        <w:rPr>
          <w:lang w:val="pt-PT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D63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A38C8" w14:textId="77777777" w:rsidR="001C01CA" w:rsidRDefault="001C01CA" w:rsidP="001C32AC">
      <w:pPr>
        <w:spacing w:before="0" w:after="0"/>
      </w:pPr>
      <w:r>
        <w:separator/>
      </w:r>
    </w:p>
  </w:endnote>
  <w:endnote w:type="continuationSeparator" w:id="0">
    <w:p w14:paraId="61740B71" w14:textId="77777777" w:rsidR="001C01CA" w:rsidRDefault="001C01CA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F1EF" w14:textId="77777777" w:rsidR="00D634CA" w:rsidRDefault="00D6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E3EE7" w14:textId="77777777" w:rsidR="001C01CA" w:rsidRDefault="001C01CA" w:rsidP="001C32AC">
      <w:pPr>
        <w:spacing w:before="0" w:after="0"/>
      </w:pPr>
      <w:r>
        <w:separator/>
      </w:r>
    </w:p>
  </w:footnote>
  <w:footnote w:type="continuationSeparator" w:id="0">
    <w:p w14:paraId="17D07C86" w14:textId="77777777" w:rsidR="001C01CA" w:rsidRDefault="001C01CA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6604" w14:textId="77777777" w:rsidR="00D634CA" w:rsidRDefault="00D6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ACC0" w14:textId="232A898B" w:rsidR="00D634CA" w:rsidRDefault="00D634CA">
    <w:pPr>
      <w:pStyle w:val="Header"/>
    </w:pPr>
    <w:r>
      <w:rPr>
        <w:noProof/>
      </w:rPr>
      <w:drawing>
        <wp:inline distT="0" distB="0" distL="0" distR="0" wp14:anchorId="04702A6D" wp14:editId="17C95E12">
          <wp:extent cx="5495290" cy="495300"/>
          <wp:effectExtent l="0" t="0" r="0" b="0"/>
          <wp:docPr id="17814868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29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73658"/>
    <w:rsid w:val="00095544"/>
    <w:rsid w:val="000E7167"/>
    <w:rsid w:val="00121745"/>
    <w:rsid w:val="00191B48"/>
    <w:rsid w:val="001B399F"/>
    <w:rsid w:val="001C01CA"/>
    <w:rsid w:val="001C0682"/>
    <w:rsid w:val="001C32AC"/>
    <w:rsid w:val="003E4C08"/>
    <w:rsid w:val="003F394D"/>
    <w:rsid w:val="00415522"/>
    <w:rsid w:val="00492DAE"/>
    <w:rsid w:val="00667811"/>
    <w:rsid w:val="006A342D"/>
    <w:rsid w:val="006A3AAD"/>
    <w:rsid w:val="007542D4"/>
    <w:rsid w:val="00760CED"/>
    <w:rsid w:val="00785272"/>
    <w:rsid w:val="0089547E"/>
    <w:rsid w:val="009A121A"/>
    <w:rsid w:val="009E3996"/>
    <w:rsid w:val="00BC51A2"/>
    <w:rsid w:val="00BC71A6"/>
    <w:rsid w:val="00C83018"/>
    <w:rsid w:val="00C85AF0"/>
    <w:rsid w:val="00D05006"/>
    <w:rsid w:val="00D634CA"/>
    <w:rsid w:val="00D81477"/>
    <w:rsid w:val="00DE0FDE"/>
    <w:rsid w:val="00E26BE1"/>
    <w:rsid w:val="00E37F33"/>
    <w:rsid w:val="00EB4AA9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e">
    <w:name w:val="Title"/>
    <w:basedOn w:val="Normal"/>
    <w:link w:val="TitleChar"/>
    <w:qFormat/>
    <w:rsid w:val="003E4C08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E4C08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22</cp:revision>
  <dcterms:created xsi:type="dcterms:W3CDTF">2022-02-14T05:35:00Z</dcterms:created>
  <dcterms:modified xsi:type="dcterms:W3CDTF">2024-06-19T14:59:00Z</dcterms:modified>
</cp:coreProperties>
</file>