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 w:rsidRPr="009127AD">
              <w:rPr>
                <w:rFonts w:ascii="Trebuchet MS" w:hAnsi="Trebuchet MS" w:cs="Arial"/>
                <w:sz w:val="20"/>
                <w:highlight w:val="green"/>
                <w:lang w:val="pt-PT"/>
              </w:rPr>
              <w:br w:type="page"/>
            </w:r>
            <w:r w:rsidRPr="009127AD">
              <w:rPr>
                <w:rFonts w:ascii="Trebuchet MS" w:hAnsi="Trebuchet MS" w:cs="Arial"/>
                <w:i/>
                <w:sz w:val="20"/>
                <w:lang w:val="pt-PT"/>
              </w:rPr>
              <w:t xml:space="preserve">  </w:t>
            </w: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Pr="009127AD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pt-PT" w:eastAsia="en-US"/>
        </w:rPr>
      </w:pPr>
      <w:r w:rsidRPr="009127AD">
        <w:rPr>
          <w:rFonts w:ascii="Trebuchet MS" w:hAnsi="Trebuchet MS" w:cs="Arial"/>
          <w:b/>
          <w:i/>
          <w:sz w:val="20"/>
          <w:lang w:val="pt-PT"/>
        </w:rPr>
        <w:t>*) Totalul pe a doua coloană va fi egal cu valoarea eligibilă a contractului de finanţare</w:t>
      </w:r>
    </w:p>
    <w:p w14:paraId="7491B565" w14:textId="77777777" w:rsidR="00A14A7B" w:rsidRPr="009127AD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pt-PT"/>
        </w:rPr>
      </w:pPr>
      <w:r w:rsidRPr="009127AD">
        <w:rPr>
          <w:rFonts w:ascii="Trebuchet MS" w:hAnsi="Trebuchet MS" w:cs="Arial"/>
          <w:b/>
          <w:i/>
          <w:sz w:val="20"/>
          <w:lang w:val="pt-PT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Pr="009127AD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 xml:space="preserve">Luna depunerii cererii de </w:t>
            </w:r>
            <w:r w:rsidR="00DB69AB"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prefinanțare</w:t>
            </w:r>
            <w:r w:rsidRPr="009127AD">
              <w:rPr>
                <w:rFonts w:ascii="Trebuchet MS" w:hAnsi="Trebuchet MS" w:cs="Arial"/>
                <w:bCs/>
                <w:iCs w:val="0"/>
                <w:sz w:val="20"/>
                <w:lang w:val="pt-PT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pt-PT"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Pr="009127AD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pt-PT"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Pr="009127AD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pt-PT"/>
        </w:rPr>
      </w:pPr>
      <w:r w:rsidRPr="009127AD">
        <w:rPr>
          <w:rFonts w:ascii="Trebuchet MS" w:hAnsi="Trebuchet MS" w:cs="Arial"/>
          <w:b/>
          <w:i/>
          <w:sz w:val="20"/>
          <w:lang w:val="pt-PT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Pr="009127AD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pt-PT" w:eastAsia="en-US"/>
        </w:rPr>
      </w:pPr>
      <w:r w:rsidRPr="009127AD">
        <w:rPr>
          <w:rFonts w:ascii="Trebuchet MS" w:hAnsi="Trebuchet MS" w:cs="Arial"/>
          <w:b/>
          <w:i/>
          <w:sz w:val="20"/>
          <w:lang w:val="pt-PT"/>
        </w:rPr>
        <w:t>condiţiile prevăzute de legislaţia în vigoare</w:t>
      </w:r>
    </w:p>
    <w:p w14:paraId="3CB82D90" w14:textId="77777777" w:rsidR="00A14A7B" w:rsidRPr="009127AD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pt-PT"/>
        </w:rPr>
      </w:pPr>
      <w:r w:rsidRPr="009127AD">
        <w:rPr>
          <w:rFonts w:ascii="Trebuchet MS" w:hAnsi="Trebuchet MS" w:cs="Arial"/>
          <w:b/>
          <w:i/>
          <w:sz w:val="20"/>
          <w:lang w:val="pt-PT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6626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5B3DC" w14:textId="77777777" w:rsidR="00426FAA" w:rsidRDefault="00426FAA" w:rsidP="00937F10">
      <w:r>
        <w:separator/>
      </w:r>
    </w:p>
  </w:endnote>
  <w:endnote w:type="continuationSeparator" w:id="0">
    <w:p w14:paraId="291950BD" w14:textId="77777777" w:rsidR="00426FAA" w:rsidRDefault="00426FAA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8892A" w14:textId="77777777" w:rsidR="009127AD" w:rsidRDefault="009127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A99FF" w14:textId="2441AC48" w:rsidR="009127AD" w:rsidRDefault="009127AD">
    <w:pPr>
      <w:pStyle w:val="Footer"/>
    </w:pPr>
    <w:r>
      <w:drawing>
        <wp:inline distT="0" distB="0" distL="0" distR="0" wp14:anchorId="4313CAE0" wp14:editId="2C1E5F7B">
          <wp:extent cx="6212205" cy="450850"/>
          <wp:effectExtent l="0" t="0" r="0" b="6350"/>
          <wp:docPr id="11190740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6776" w14:textId="77777777" w:rsidR="009127AD" w:rsidRDefault="00912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7523E" w14:textId="77777777" w:rsidR="00426FAA" w:rsidRDefault="00426FAA" w:rsidP="00937F10">
      <w:r>
        <w:separator/>
      </w:r>
    </w:p>
  </w:footnote>
  <w:footnote w:type="continuationSeparator" w:id="0">
    <w:p w14:paraId="1A239AE5" w14:textId="77777777" w:rsidR="00426FAA" w:rsidRDefault="00426FAA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8CABB" w14:textId="77777777" w:rsidR="009127AD" w:rsidRDefault="009127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26FAA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1FB4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A83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27AD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Valentina Nica</cp:lastModifiedBy>
  <cp:revision>8</cp:revision>
  <cp:lastPrinted>2018-03-15T08:05:00Z</cp:lastPrinted>
  <dcterms:created xsi:type="dcterms:W3CDTF">2023-07-07T10:39:00Z</dcterms:created>
  <dcterms:modified xsi:type="dcterms:W3CDTF">2024-06-13T12:47:00Z</dcterms:modified>
</cp:coreProperties>
</file>