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1796BD5A" w:rsidR="00907AE9" w:rsidRPr="00EE471B" w:rsidRDefault="00907AE9" w:rsidP="00EE471B">
      <w:pPr>
        <w:rPr>
          <w:rFonts w:ascii="Trebuchet MS" w:hAnsi="Trebuchet MS"/>
          <w:sz w:val="24"/>
          <w:szCs w:val="24"/>
        </w:rPr>
      </w:pPr>
    </w:p>
    <w:p w14:paraId="0CEAF5CC" w14:textId="56274262" w:rsidR="00EC78AF" w:rsidRPr="00EE471B" w:rsidRDefault="00EC78AF" w:rsidP="00EE471B">
      <w:pPr>
        <w:rPr>
          <w:rFonts w:ascii="Trebuchet MS" w:hAnsi="Trebuchet MS"/>
          <w:sz w:val="24"/>
          <w:szCs w:val="24"/>
        </w:rPr>
      </w:pPr>
    </w:p>
    <w:p w14:paraId="3B2A8730" w14:textId="69911141" w:rsidR="00EC78AF" w:rsidRPr="00EE471B" w:rsidRDefault="00EC78AF" w:rsidP="00EE471B">
      <w:pPr>
        <w:rPr>
          <w:rFonts w:ascii="Trebuchet MS" w:hAnsi="Trebuchet MS"/>
          <w:sz w:val="24"/>
          <w:szCs w:val="24"/>
        </w:rPr>
      </w:pPr>
    </w:p>
    <w:p w14:paraId="7D4FDC20" w14:textId="77777777" w:rsidR="00EC78AF" w:rsidRPr="00EE471B" w:rsidRDefault="00EC78AF" w:rsidP="00325517">
      <w:pPr>
        <w:spacing w:after="0" w:line="360" w:lineRule="auto"/>
        <w:jc w:val="center"/>
        <w:rPr>
          <w:rFonts w:ascii="Trebuchet MS" w:hAnsi="Trebuchet MS"/>
          <w:sz w:val="24"/>
          <w:szCs w:val="24"/>
        </w:rPr>
      </w:pPr>
    </w:p>
    <w:p w14:paraId="4D748EA7" w14:textId="64FAC141" w:rsidR="00EC78AF" w:rsidRPr="001D3399" w:rsidRDefault="00D43BC9" w:rsidP="00325517">
      <w:pPr>
        <w:pStyle w:val="Heading8"/>
        <w:spacing w:before="0" w:line="360" w:lineRule="auto"/>
        <w:jc w:val="center"/>
        <w:rPr>
          <w:rFonts w:ascii="Algerian" w:hAnsi="Algerian" w:cs="Calibri"/>
          <w:b/>
          <w:color w:val="auto"/>
          <w:sz w:val="32"/>
          <w:szCs w:val="32"/>
        </w:rPr>
      </w:pPr>
      <w:r w:rsidRPr="001D3399">
        <w:rPr>
          <w:rFonts w:ascii="Algerian" w:hAnsi="Algerian" w:cs="Calibri"/>
          <w:b/>
          <w:color w:val="auto"/>
          <w:sz w:val="32"/>
          <w:szCs w:val="32"/>
        </w:rPr>
        <w:t>Programul Regional Sud-Muntenia 2021-2027</w:t>
      </w:r>
    </w:p>
    <w:p w14:paraId="1BCEC208" w14:textId="77777777" w:rsidR="00616AFF" w:rsidRPr="001D3399" w:rsidRDefault="00616AFF" w:rsidP="00616AFF"/>
    <w:p w14:paraId="3ADD2920" w14:textId="77777777" w:rsidR="00110EA6" w:rsidRPr="001D3399" w:rsidRDefault="00110EA6" w:rsidP="00110EA6">
      <w:pPr>
        <w:spacing w:after="0" w:line="360" w:lineRule="auto"/>
        <w:jc w:val="center"/>
        <w:rPr>
          <w:rFonts w:ascii="Algerian" w:hAnsi="Algerian"/>
          <w:b/>
          <w:bCs/>
          <w:sz w:val="28"/>
          <w:szCs w:val="28"/>
        </w:rPr>
      </w:pPr>
      <w:r w:rsidRPr="001D3399">
        <w:rPr>
          <w:rFonts w:ascii="Algerian" w:hAnsi="Algerian"/>
          <w:b/>
          <w:bCs/>
          <w:sz w:val="28"/>
          <w:szCs w:val="28"/>
        </w:rPr>
        <w:t>Ghidul solicitantului</w:t>
      </w:r>
    </w:p>
    <w:p w14:paraId="3F2FE37D" w14:textId="77777777" w:rsidR="00F04067" w:rsidRPr="001D3399" w:rsidRDefault="00F04067" w:rsidP="00616AFF"/>
    <w:p w14:paraId="2D48251F" w14:textId="76F5026B" w:rsidR="00616AFF" w:rsidRPr="001D3399" w:rsidRDefault="00616AFF" w:rsidP="00325517">
      <w:pPr>
        <w:jc w:val="center"/>
        <w:rPr>
          <w:rFonts w:ascii="Algerian" w:hAnsi="Algerian" w:cs="Cambria"/>
          <w:b/>
          <w:bCs/>
          <w:sz w:val="28"/>
          <w:szCs w:val="28"/>
        </w:rPr>
      </w:pPr>
      <w:r w:rsidRPr="001D3399">
        <w:rPr>
          <w:rFonts w:ascii="Algerian" w:hAnsi="Algerian"/>
          <w:b/>
          <w:bCs/>
          <w:sz w:val="28"/>
          <w:szCs w:val="28"/>
        </w:rPr>
        <w:t>PRIORITATE: 6</w:t>
      </w:r>
      <w:r w:rsidR="00110EA6">
        <w:rPr>
          <w:rFonts w:ascii="Algerian" w:hAnsi="Algerian"/>
          <w:b/>
          <w:bCs/>
          <w:sz w:val="28"/>
          <w:szCs w:val="28"/>
        </w:rPr>
        <w:t xml:space="preserve"> - </w:t>
      </w:r>
      <w:r w:rsidRPr="001D3399">
        <w:rPr>
          <w:rFonts w:ascii="Algerian" w:hAnsi="Algerian" w:cs="Calibri"/>
          <w:b/>
          <w:bCs/>
          <w:sz w:val="28"/>
          <w:szCs w:val="28"/>
        </w:rPr>
        <w:t>O regiune atractiv</w:t>
      </w:r>
      <w:r w:rsidRPr="001D3399">
        <w:rPr>
          <w:rFonts w:ascii="Cambria" w:hAnsi="Cambria" w:cs="Cambria"/>
          <w:b/>
          <w:bCs/>
          <w:sz w:val="28"/>
          <w:szCs w:val="28"/>
        </w:rPr>
        <w:t>Ă</w:t>
      </w:r>
    </w:p>
    <w:p w14:paraId="3A072850" w14:textId="77777777" w:rsidR="00616AFF" w:rsidRPr="001D3399" w:rsidRDefault="00616AFF" w:rsidP="00325517">
      <w:pPr>
        <w:jc w:val="center"/>
        <w:rPr>
          <w:rFonts w:ascii="Algerian" w:hAnsi="Algerian" w:cs="Calibri"/>
          <w:bCs/>
          <w:sz w:val="28"/>
          <w:szCs w:val="28"/>
        </w:rPr>
      </w:pPr>
    </w:p>
    <w:p w14:paraId="68B4CA96" w14:textId="1E989424" w:rsidR="00616AFF" w:rsidRPr="001D3399" w:rsidRDefault="00616AFF" w:rsidP="00325517">
      <w:pPr>
        <w:spacing w:after="0" w:line="360" w:lineRule="auto"/>
        <w:jc w:val="center"/>
        <w:rPr>
          <w:rFonts w:ascii="Algerian" w:hAnsi="Algerian"/>
          <w:b/>
          <w:bCs/>
          <w:sz w:val="28"/>
          <w:szCs w:val="28"/>
        </w:rPr>
      </w:pPr>
      <w:r w:rsidRPr="001D3399">
        <w:rPr>
          <w:rFonts w:ascii="Algerian" w:hAnsi="Algerian"/>
          <w:b/>
          <w:bCs/>
          <w:sz w:val="28"/>
          <w:szCs w:val="28"/>
        </w:rPr>
        <w:t xml:space="preserve">Obiectivul Specific </w:t>
      </w:r>
      <w:r w:rsidR="00F04067" w:rsidRPr="001D3399">
        <w:rPr>
          <w:rFonts w:ascii="Algerian" w:hAnsi="Algerian"/>
          <w:b/>
          <w:bCs/>
          <w:sz w:val="28"/>
          <w:szCs w:val="28"/>
        </w:rPr>
        <w:t xml:space="preserve">RSO </w:t>
      </w:r>
      <w:r w:rsidRPr="001D3399">
        <w:rPr>
          <w:rFonts w:ascii="Algerian" w:hAnsi="Algerian"/>
          <w:b/>
          <w:bCs/>
          <w:sz w:val="28"/>
          <w:szCs w:val="28"/>
        </w:rPr>
        <w:t>5.</w:t>
      </w:r>
      <w:r w:rsidR="003B47A7" w:rsidRPr="001D3399">
        <w:rPr>
          <w:rFonts w:ascii="Algerian" w:hAnsi="Algerian"/>
          <w:b/>
          <w:bCs/>
          <w:sz w:val="28"/>
          <w:szCs w:val="28"/>
        </w:rPr>
        <w:t>2</w:t>
      </w:r>
      <w:r w:rsidRPr="001D3399">
        <w:rPr>
          <w:rFonts w:ascii="Algerian" w:hAnsi="Algerian"/>
          <w:b/>
          <w:bCs/>
          <w:sz w:val="28"/>
          <w:szCs w:val="28"/>
        </w:rPr>
        <w:t xml:space="preserve">: </w:t>
      </w:r>
      <w:r w:rsidR="003B47A7" w:rsidRPr="001D3399">
        <w:rPr>
          <w:rFonts w:ascii="Algerian" w:hAnsi="Algerian"/>
          <w:b/>
          <w:bCs/>
          <w:sz w:val="28"/>
          <w:szCs w:val="28"/>
        </w:rPr>
        <w:t>Promovarea dezvolt</w:t>
      </w:r>
      <w:r w:rsidR="003B47A7" w:rsidRPr="001D3399">
        <w:rPr>
          <w:rFonts w:ascii="Cambria" w:hAnsi="Cambria" w:cs="Cambria"/>
          <w:b/>
          <w:bCs/>
          <w:sz w:val="28"/>
          <w:szCs w:val="28"/>
        </w:rPr>
        <w:t>Ă</w:t>
      </w:r>
      <w:r w:rsidR="003B47A7" w:rsidRPr="001D3399">
        <w:rPr>
          <w:rFonts w:ascii="Algerian" w:hAnsi="Algerian"/>
          <w:b/>
          <w:bCs/>
          <w:sz w:val="28"/>
          <w:szCs w:val="28"/>
        </w:rPr>
        <w:t xml:space="preserve">rii locale integrate </w:t>
      </w:r>
      <w:r w:rsidR="003B47A7" w:rsidRPr="001D3399">
        <w:rPr>
          <w:rFonts w:ascii="Cambria" w:hAnsi="Cambria" w:cs="Cambria"/>
          <w:b/>
          <w:bCs/>
          <w:sz w:val="28"/>
          <w:szCs w:val="28"/>
        </w:rPr>
        <w:t>Ș</w:t>
      </w:r>
      <w:r w:rsidR="003B47A7" w:rsidRPr="001D3399">
        <w:rPr>
          <w:rFonts w:ascii="Algerian" w:hAnsi="Algerian"/>
          <w:b/>
          <w:bCs/>
          <w:sz w:val="28"/>
          <w:szCs w:val="28"/>
        </w:rPr>
        <w:t xml:space="preserve">i incluzive </w:t>
      </w:r>
      <w:r w:rsidR="003B47A7" w:rsidRPr="001D3399">
        <w:rPr>
          <w:rFonts w:ascii="Algerian" w:hAnsi="Algerian" w:cs="Algerian"/>
          <w:b/>
          <w:bCs/>
          <w:sz w:val="28"/>
          <w:szCs w:val="28"/>
        </w:rPr>
        <w:t>î</w:t>
      </w:r>
      <w:r w:rsidR="003B47A7" w:rsidRPr="001D3399">
        <w:rPr>
          <w:rFonts w:ascii="Algerian" w:hAnsi="Algerian"/>
          <w:b/>
          <w:bCs/>
          <w:sz w:val="28"/>
          <w:szCs w:val="28"/>
        </w:rPr>
        <w:t xml:space="preserve">n domeniul social, economic </w:t>
      </w:r>
      <w:r w:rsidR="003B47A7" w:rsidRPr="001D3399">
        <w:rPr>
          <w:rFonts w:ascii="Cambria" w:hAnsi="Cambria" w:cs="Cambria"/>
          <w:b/>
          <w:bCs/>
          <w:sz w:val="28"/>
          <w:szCs w:val="28"/>
        </w:rPr>
        <w:t>Ș</w:t>
      </w:r>
      <w:r w:rsidR="003B47A7" w:rsidRPr="001D3399">
        <w:rPr>
          <w:rFonts w:ascii="Algerian" w:hAnsi="Algerian"/>
          <w:b/>
          <w:bCs/>
          <w:sz w:val="28"/>
          <w:szCs w:val="28"/>
        </w:rPr>
        <w:t xml:space="preserve">i al mediului, precum </w:t>
      </w:r>
      <w:r w:rsidR="003B47A7" w:rsidRPr="001D3399">
        <w:rPr>
          <w:rFonts w:ascii="Cambria" w:hAnsi="Cambria" w:cs="Cambria"/>
          <w:b/>
          <w:bCs/>
          <w:sz w:val="28"/>
          <w:szCs w:val="28"/>
        </w:rPr>
        <w:t>Ș</w:t>
      </w:r>
      <w:r w:rsidR="003B47A7" w:rsidRPr="001D3399">
        <w:rPr>
          <w:rFonts w:ascii="Algerian" w:hAnsi="Algerian"/>
          <w:b/>
          <w:bCs/>
          <w:sz w:val="28"/>
          <w:szCs w:val="28"/>
        </w:rPr>
        <w:t xml:space="preserve">i a culturii, a patrimoniului natural, a turismului sustenabil, </w:t>
      </w:r>
      <w:r w:rsidR="003B47A7" w:rsidRPr="001D3399">
        <w:rPr>
          <w:rFonts w:ascii="Cambria" w:hAnsi="Cambria" w:cs="Cambria"/>
          <w:b/>
          <w:bCs/>
          <w:sz w:val="28"/>
          <w:szCs w:val="28"/>
        </w:rPr>
        <w:t>Ș</w:t>
      </w:r>
      <w:r w:rsidR="003B47A7" w:rsidRPr="001D3399">
        <w:rPr>
          <w:rFonts w:ascii="Algerian" w:hAnsi="Algerian"/>
          <w:b/>
          <w:bCs/>
          <w:sz w:val="28"/>
          <w:szCs w:val="28"/>
        </w:rPr>
        <w:t>i a securit</w:t>
      </w:r>
      <w:r w:rsidR="003B47A7" w:rsidRPr="001D3399">
        <w:rPr>
          <w:rFonts w:ascii="Cambria" w:hAnsi="Cambria" w:cs="Cambria"/>
          <w:b/>
          <w:bCs/>
          <w:sz w:val="28"/>
          <w:szCs w:val="28"/>
        </w:rPr>
        <w:t>ĂȚ</w:t>
      </w:r>
      <w:r w:rsidR="003B47A7" w:rsidRPr="001D3399">
        <w:rPr>
          <w:rFonts w:ascii="Algerian" w:hAnsi="Algerian"/>
          <w:b/>
          <w:bCs/>
          <w:sz w:val="28"/>
          <w:szCs w:val="28"/>
        </w:rPr>
        <w:t xml:space="preserve">ii </w:t>
      </w:r>
      <w:r w:rsidR="003B47A7" w:rsidRPr="001D3399">
        <w:rPr>
          <w:rFonts w:ascii="Algerian" w:hAnsi="Algerian" w:cs="Algerian"/>
          <w:b/>
          <w:bCs/>
          <w:sz w:val="28"/>
          <w:szCs w:val="28"/>
        </w:rPr>
        <w:t>î</w:t>
      </w:r>
      <w:r w:rsidR="003B47A7" w:rsidRPr="001D3399">
        <w:rPr>
          <w:rFonts w:ascii="Algerian" w:hAnsi="Algerian"/>
          <w:b/>
          <w:bCs/>
          <w:sz w:val="28"/>
          <w:szCs w:val="28"/>
        </w:rPr>
        <w:t>n alte zone dec</w:t>
      </w:r>
      <w:r w:rsidR="003B47A7" w:rsidRPr="001D3399">
        <w:rPr>
          <w:rFonts w:ascii="Algerian" w:hAnsi="Algerian" w:cs="Algerian"/>
          <w:b/>
          <w:bCs/>
          <w:sz w:val="28"/>
          <w:szCs w:val="28"/>
        </w:rPr>
        <w:t>â</w:t>
      </w:r>
      <w:r w:rsidR="003B47A7" w:rsidRPr="001D3399">
        <w:rPr>
          <w:rFonts w:ascii="Algerian" w:hAnsi="Algerian"/>
          <w:b/>
          <w:bCs/>
          <w:sz w:val="28"/>
          <w:szCs w:val="28"/>
        </w:rPr>
        <w:t>t cele urbane</w:t>
      </w:r>
    </w:p>
    <w:p w14:paraId="6F6A3794" w14:textId="77777777" w:rsidR="00F04067" w:rsidRPr="00341BAC" w:rsidRDefault="00F04067" w:rsidP="00CB1A6F">
      <w:pPr>
        <w:spacing w:after="0" w:line="360" w:lineRule="auto"/>
        <w:rPr>
          <w:rFonts w:ascii="Algerian" w:hAnsi="Algerian"/>
          <w:b/>
          <w:bCs/>
          <w:sz w:val="28"/>
          <w:szCs w:val="28"/>
        </w:rPr>
      </w:pPr>
    </w:p>
    <w:p w14:paraId="49AFCECC" w14:textId="53EEF2F7" w:rsidR="00616AFF" w:rsidRPr="00341BAC" w:rsidRDefault="00DF1924" w:rsidP="00325517">
      <w:pPr>
        <w:pStyle w:val="Heading8"/>
        <w:jc w:val="center"/>
        <w:rPr>
          <w:rFonts w:ascii="Algerian" w:hAnsi="Algerian"/>
          <w:b/>
          <w:sz w:val="24"/>
          <w:szCs w:val="24"/>
        </w:rPr>
      </w:pPr>
      <w:r w:rsidRPr="00341BAC">
        <w:rPr>
          <w:rFonts w:ascii="Algerian" w:hAnsi="Algerian" w:cs="Arial"/>
          <w:b/>
          <w:bCs/>
          <w:color w:val="auto"/>
          <w:sz w:val="28"/>
          <w:szCs w:val="28"/>
        </w:rPr>
        <w:t>OPERA</w:t>
      </w:r>
      <w:r w:rsidRPr="00341BAC">
        <w:rPr>
          <w:rFonts w:ascii="Cambria" w:hAnsi="Cambria" w:cs="Cambria"/>
          <w:b/>
          <w:bCs/>
          <w:color w:val="auto"/>
          <w:sz w:val="28"/>
          <w:szCs w:val="28"/>
        </w:rPr>
        <w:t>Ț</w:t>
      </w:r>
      <w:r w:rsidRPr="00341BAC">
        <w:rPr>
          <w:rFonts w:ascii="Algerian" w:hAnsi="Algerian" w:cs="Arial"/>
          <w:b/>
          <w:bCs/>
          <w:color w:val="auto"/>
          <w:sz w:val="28"/>
          <w:szCs w:val="28"/>
        </w:rPr>
        <w:t xml:space="preserve">IUNEA A - </w:t>
      </w:r>
      <w:r w:rsidR="003B47A7" w:rsidRPr="00341BAC">
        <w:rPr>
          <w:rFonts w:ascii="Algerian" w:hAnsi="Algerian" w:cs="Arial"/>
          <w:b/>
          <w:bCs/>
          <w:color w:val="auto"/>
          <w:sz w:val="28"/>
          <w:szCs w:val="28"/>
        </w:rPr>
        <w:t>Sprijin acordat municipiilor, altele decât municipiile resedin</w:t>
      </w:r>
      <w:r w:rsidR="003202F3" w:rsidRPr="00341BAC">
        <w:rPr>
          <w:rFonts w:ascii="Cambria" w:hAnsi="Cambria" w:cs="Cambria"/>
          <w:b/>
          <w:bCs/>
          <w:color w:val="auto"/>
          <w:sz w:val="28"/>
          <w:szCs w:val="28"/>
        </w:rPr>
        <w:t>ȚĂ</w:t>
      </w:r>
      <w:r w:rsidR="003B47A7" w:rsidRPr="00341BAC">
        <w:rPr>
          <w:rFonts w:ascii="Algerian" w:hAnsi="Algerian" w:cs="Arial"/>
          <w:b/>
          <w:bCs/>
          <w:color w:val="auto"/>
          <w:sz w:val="28"/>
          <w:szCs w:val="28"/>
        </w:rPr>
        <w:t xml:space="preserve"> de jude</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 xml:space="preserve">, </w:t>
      </w:r>
      <w:r w:rsidR="003202F3" w:rsidRPr="00341BAC">
        <w:rPr>
          <w:rFonts w:ascii="Cambria" w:hAnsi="Cambria" w:cs="Cambria"/>
          <w:b/>
          <w:bCs/>
          <w:color w:val="auto"/>
          <w:sz w:val="28"/>
          <w:szCs w:val="28"/>
        </w:rPr>
        <w:t>Ș</w:t>
      </w:r>
      <w:r w:rsidR="003B47A7" w:rsidRPr="00341BAC">
        <w:rPr>
          <w:rFonts w:ascii="Algerian" w:hAnsi="Algerian" w:cs="Arial"/>
          <w:b/>
          <w:bCs/>
          <w:color w:val="auto"/>
          <w:sz w:val="28"/>
          <w:szCs w:val="28"/>
        </w:rPr>
        <w:t>i ora</w:t>
      </w:r>
      <w:r w:rsidR="003202F3" w:rsidRPr="00341BAC">
        <w:rPr>
          <w:rFonts w:ascii="Cambria" w:hAnsi="Cambria" w:cs="Cambria"/>
          <w:b/>
          <w:bCs/>
          <w:color w:val="auto"/>
          <w:sz w:val="28"/>
          <w:szCs w:val="28"/>
        </w:rPr>
        <w:t>Ș</w:t>
      </w:r>
      <w:r w:rsidR="003B47A7" w:rsidRPr="00341BAC">
        <w:rPr>
          <w:rFonts w:ascii="Algerian" w:hAnsi="Algerian" w:cs="Arial"/>
          <w:b/>
          <w:bCs/>
          <w:color w:val="auto"/>
          <w:sz w:val="28"/>
          <w:szCs w:val="28"/>
        </w:rPr>
        <w:t>elor, inclusiv zonelor urbane func</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ionale ale acestora, din regiunea Sud-Muntenia, pentru investi</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 xml:space="preserve">ii </w:t>
      </w:r>
      <w:r w:rsidR="003B47A7" w:rsidRPr="00341BAC">
        <w:rPr>
          <w:rFonts w:ascii="Algerian" w:hAnsi="Algerian" w:cs="Algerian"/>
          <w:b/>
          <w:bCs/>
          <w:color w:val="auto"/>
          <w:sz w:val="28"/>
          <w:szCs w:val="28"/>
        </w:rPr>
        <w:t>î</w:t>
      </w:r>
      <w:r w:rsidR="003B47A7" w:rsidRPr="00341BAC">
        <w:rPr>
          <w:rFonts w:ascii="Algerian" w:hAnsi="Algerian" w:cs="Arial"/>
          <w:b/>
          <w:bCs/>
          <w:color w:val="auto"/>
          <w:sz w:val="28"/>
          <w:szCs w:val="28"/>
        </w:rPr>
        <w:t>n opera</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iuni de regenerare urban</w:t>
      </w:r>
      <w:r w:rsidR="003202F3" w:rsidRPr="00341BAC">
        <w:rPr>
          <w:rFonts w:ascii="Cambria" w:hAnsi="Cambria" w:cs="Cambria"/>
          <w:b/>
          <w:bCs/>
          <w:color w:val="auto"/>
          <w:sz w:val="28"/>
          <w:szCs w:val="28"/>
        </w:rPr>
        <w:t>Ă</w:t>
      </w:r>
    </w:p>
    <w:p w14:paraId="2A4B2070" w14:textId="77777777" w:rsidR="008B128E" w:rsidRPr="009C055A" w:rsidRDefault="008B128E" w:rsidP="008B128E">
      <w:pPr>
        <w:jc w:val="center"/>
        <w:rPr>
          <w:rFonts w:ascii="Algerian" w:eastAsia="Times New Roman" w:hAnsi="Algerian" w:cstheme="minorHAnsi"/>
          <w:b/>
          <w:bCs/>
          <w:sz w:val="28"/>
          <w:szCs w:val="28"/>
          <w:lang w:val="pt-PT"/>
        </w:rPr>
      </w:pPr>
    </w:p>
    <w:p w14:paraId="0B1ADD59" w14:textId="5DBB50F6" w:rsidR="00CB1A6F" w:rsidRPr="001D3399" w:rsidRDefault="008B128E" w:rsidP="00EE471B">
      <w:pPr>
        <w:jc w:val="center"/>
        <w:rPr>
          <w:rFonts w:ascii="Cambria" w:hAnsi="Cambria"/>
          <w:sz w:val="32"/>
          <w:szCs w:val="32"/>
        </w:rPr>
      </w:pPr>
      <w:r w:rsidRPr="009C055A">
        <w:rPr>
          <w:rFonts w:ascii="Algerian" w:eastAsia="Times New Roman" w:hAnsi="Algerian" w:cstheme="minorHAnsi"/>
          <w:b/>
          <w:bCs/>
          <w:sz w:val="28"/>
          <w:szCs w:val="28"/>
          <w:lang w:val="pt-PT"/>
        </w:rPr>
        <w:t xml:space="preserve">Apel </w:t>
      </w:r>
      <w:r w:rsidR="009C055A" w:rsidRPr="009C055A">
        <w:rPr>
          <w:rFonts w:ascii="Algerian" w:eastAsiaTheme="majorEastAsia" w:hAnsi="Algerian" w:cs="Arial"/>
          <w:b/>
          <w:bCs/>
          <w:sz w:val="28"/>
          <w:szCs w:val="28"/>
        </w:rPr>
        <w:t>PRSM/439/PRSM_P6/OP5/RSO5.2/PRSM_A32</w:t>
      </w:r>
    </w:p>
    <w:p w14:paraId="57E7B8FC" w14:textId="5D5940F5" w:rsidR="007030E6" w:rsidRDefault="009C055A" w:rsidP="00012731">
      <w:pPr>
        <w:jc w:val="center"/>
        <w:rPr>
          <w:rFonts w:ascii="Algerian" w:hAnsi="Algerian" w:cs="Arial"/>
          <w:b/>
          <w:bCs/>
          <w:sz w:val="24"/>
          <w:szCs w:val="24"/>
        </w:rPr>
      </w:pPr>
      <w:r>
        <w:rPr>
          <w:rFonts w:ascii="Algerian" w:hAnsi="Algerian" w:cs="Arial"/>
          <w:b/>
          <w:bCs/>
          <w:sz w:val="24"/>
          <w:szCs w:val="24"/>
        </w:rPr>
        <w:t>IU</w:t>
      </w:r>
      <w:r w:rsidR="00CB1F8C">
        <w:rPr>
          <w:rFonts w:ascii="Algerian" w:hAnsi="Algerian" w:cs="Arial"/>
          <w:b/>
          <w:bCs/>
          <w:sz w:val="24"/>
          <w:szCs w:val="24"/>
        </w:rPr>
        <w:t>L</w:t>
      </w:r>
      <w:r w:rsidR="00585089">
        <w:rPr>
          <w:rFonts w:ascii="Algerian" w:hAnsi="Algerian" w:cs="Arial"/>
          <w:b/>
          <w:bCs/>
          <w:sz w:val="24"/>
          <w:szCs w:val="24"/>
        </w:rPr>
        <w:t>ie 2024</w:t>
      </w:r>
    </w:p>
    <w:p w14:paraId="4C0CA97E" w14:textId="77777777" w:rsidR="009C055A" w:rsidRPr="00012731" w:rsidRDefault="009C055A" w:rsidP="00012731">
      <w:pPr>
        <w:jc w:val="center"/>
        <w:rPr>
          <w:rFonts w:ascii="Algerian" w:hAnsi="Algerian" w:cs="Arial"/>
          <w:b/>
          <w:bCs/>
          <w:sz w:val="24"/>
          <w:szCs w:val="24"/>
        </w:rPr>
      </w:pPr>
    </w:p>
    <w:sdt>
      <w:sdtPr>
        <w:rPr>
          <w:rFonts w:asciiTheme="minorHAnsi" w:eastAsiaTheme="minorHAnsi" w:hAnsiTheme="minorHAnsi" w:cstheme="minorBidi"/>
          <w:color w:val="auto"/>
          <w:sz w:val="22"/>
          <w:szCs w:val="22"/>
          <w:lang w:val="ro-RO"/>
        </w:rPr>
        <w:id w:val="-1032185459"/>
        <w:docPartObj>
          <w:docPartGallery w:val="Table of Contents"/>
          <w:docPartUnique/>
        </w:docPartObj>
      </w:sdtPr>
      <w:sdtEndPr>
        <w:rPr>
          <w:b/>
          <w:bCs/>
          <w:noProof/>
        </w:rPr>
      </w:sdtEndPr>
      <w:sdtContent>
        <w:p w14:paraId="42962FEF" w14:textId="71695AAC" w:rsidR="000D288D" w:rsidRPr="001D3399" w:rsidRDefault="000D288D">
          <w:pPr>
            <w:pStyle w:val="TOCHeading"/>
          </w:pPr>
          <w:r w:rsidRPr="001D3399">
            <w:t>Contents</w:t>
          </w:r>
        </w:p>
        <w:p w14:paraId="25B4968E" w14:textId="6F8ABAE8" w:rsidR="00B139DB" w:rsidRDefault="000D288D">
          <w:pPr>
            <w:pStyle w:val="TOC1"/>
            <w:tabs>
              <w:tab w:val="right" w:leader="dot" w:pos="9396"/>
            </w:tabs>
            <w:rPr>
              <w:rFonts w:eastAsiaTheme="minorEastAsia" w:cstheme="minorBidi"/>
              <w:b w:val="0"/>
              <w:bCs w:val="0"/>
              <w:caps w:val="0"/>
              <w:noProof/>
              <w:kern w:val="2"/>
              <w:sz w:val="22"/>
              <w:szCs w:val="22"/>
              <w:lang w:val="en-US"/>
              <w14:ligatures w14:val="standardContextual"/>
            </w:rPr>
          </w:pPr>
          <w:r w:rsidRPr="001D3399">
            <w:fldChar w:fldCharType="begin"/>
          </w:r>
          <w:r w:rsidRPr="001D3399">
            <w:instrText xml:space="preserve"> TOC \o "1-3" \h \z \u </w:instrText>
          </w:r>
          <w:r w:rsidRPr="001D3399">
            <w:fldChar w:fldCharType="separate"/>
          </w:r>
          <w:hyperlink w:anchor="_Toc167799933" w:history="1">
            <w:r w:rsidR="00B139DB" w:rsidRPr="002E4D3F">
              <w:rPr>
                <w:rStyle w:val="Hyperlink"/>
                <w:noProof/>
              </w:rPr>
              <w:t>1. PREAMBUL, ABREVIERI ȘI GLOSAR</w:t>
            </w:r>
            <w:r w:rsidR="00B139DB">
              <w:rPr>
                <w:noProof/>
                <w:webHidden/>
              </w:rPr>
              <w:tab/>
            </w:r>
            <w:r w:rsidR="00B139DB">
              <w:rPr>
                <w:noProof/>
                <w:webHidden/>
              </w:rPr>
              <w:fldChar w:fldCharType="begin"/>
            </w:r>
            <w:r w:rsidR="00B139DB">
              <w:rPr>
                <w:noProof/>
                <w:webHidden/>
              </w:rPr>
              <w:instrText xml:space="preserve"> PAGEREF _Toc167799933 \h </w:instrText>
            </w:r>
            <w:r w:rsidR="00B139DB">
              <w:rPr>
                <w:noProof/>
                <w:webHidden/>
              </w:rPr>
            </w:r>
            <w:r w:rsidR="00B139DB">
              <w:rPr>
                <w:noProof/>
                <w:webHidden/>
              </w:rPr>
              <w:fldChar w:fldCharType="separate"/>
            </w:r>
            <w:r w:rsidR="008C1C7D">
              <w:rPr>
                <w:noProof/>
                <w:webHidden/>
              </w:rPr>
              <w:t>4</w:t>
            </w:r>
            <w:r w:rsidR="00B139DB">
              <w:rPr>
                <w:noProof/>
                <w:webHidden/>
              </w:rPr>
              <w:fldChar w:fldCharType="end"/>
            </w:r>
          </w:hyperlink>
        </w:p>
        <w:p w14:paraId="1C009ED4" w14:textId="39E6D81A" w:rsidR="00B139DB" w:rsidRDefault="00000000">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4" w:history="1">
            <w:r w:rsidR="00B139DB" w:rsidRPr="002E4D3F">
              <w:rPr>
                <w:rStyle w:val="Hyperlink"/>
                <w:noProof/>
              </w:rPr>
              <w:t>1.1.</w:t>
            </w:r>
            <w:r w:rsidR="00B139DB">
              <w:rPr>
                <w:rFonts w:eastAsiaTheme="minorEastAsia" w:cstheme="minorBidi"/>
                <w:smallCaps w:val="0"/>
                <w:noProof/>
                <w:kern w:val="2"/>
                <w:sz w:val="22"/>
                <w:szCs w:val="22"/>
                <w:lang w:val="en-US"/>
                <w14:ligatures w14:val="standardContextual"/>
              </w:rPr>
              <w:tab/>
            </w:r>
            <w:r w:rsidR="00B139DB" w:rsidRPr="002E4D3F">
              <w:rPr>
                <w:rStyle w:val="Hyperlink"/>
                <w:noProof/>
              </w:rPr>
              <w:t>Preambul</w:t>
            </w:r>
            <w:r w:rsidR="00B139DB">
              <w:rPr>
                <w:noProof/>
                <w:webHidden/>
              </w:rPr>
              <w:tab/>
            </w:r>
            <w:r w:rsidR="00B139DB">
              <w:rPr>
                <w:noProof/>
                <w:webHidden/>
              </w:rPr>
              <w:fldChar w:fldCharType="begin"/>
            </w:r>
            <w:r w:rsidR="00B139DB">
              <w:rPr>
                <w:noProof/>
                <w:webHidden/>
              </w:rPr>
              <w:instrText xml:space="preserve"> PAGEREF _Toc167799934 \h </w:instrText>
            </w:r>
            <w:r w:rsidR="00B139DB">
              <w:rPr>
                <w:noProof/>
                <w:webHidden/>
              </w:rPr>
            </w:r>
            <w:r w:rsidR="00B139DB">
              <w:rPr>
                <w:noProof/>
                <w:webHidden/>
              </w:rPr>
              <w:fldChar w:fldCharType="separate"/>
            </w:r>
            <w:r w:rsidR="008C1C7D">
              <w:rPr>
                <w:noProof/>
                <w:webHidden/>
              </w:rPr>
              <w:t>4</w:t>
            </w:r>
            <w:r w:rsidR="00B139DB">
              <w:rPr>
                <w:noProof/>
                <w:webHidden/>
              </w:rPr>
              <w:fldChar w:fldCharType="end"/>
            </w:r>
          </w:hyperlink>
        </w:p>
        <w:p w14:paraId="5ED9EB4D" w14:textId="75F45792" w:rsidR="00B139DB" w:rsidRDefault="00000000">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5" w:history="1">
            <w:r w:rsidR="00B139DB" w:rsidRPr="002E4D3F">
              <w:rPr>
                <w:rStyle w:val="Hyperlink"/>
                <w:noProof/>
              </w:rPr>
              <w:t>1.2.</w:t>
            </w:r>
            <w:r w:rsidR="00B139DB">
              <w:rPr>
                <w:rFonts w:eastAsiaTheme="minorEastAsia" w:cstheme="minorBidi"/>
                <w:smallCaps w:val="0"/>
                <w:noProof/>
                <w:kern w:val="2"/>
                <w:sz w:val="22"/>
                <w:szCs w:val="22"/>
                <w:lang w:val="en-US"/>
                <w14:ligatures w14:val="standardContextual"/>
              </w:rPr>
              <w:tab/>
            </w:r>
            <w:r w:rsidR="00B139DB" w:rsidRPr="002E4D3F">
              <w:rPr>
                <w:rStyle w:val="Hyperlink"/>
                <w:noProof/>
              </w:rPr>
              <w:t>Abrevieri</w:t>
            </w:r>
            <w:r w:rsidR="00B139DB">
              <w:rPr>
                <w:noProof/>
                <w:webHidden/>
              </w:rPr>
              <w:tab/>
            </w:r>
            <w:r w:rsidR="00B139DB">
              <w:rPr>
                <w:noProof/>
                <w:webHidden/>
              </w:rPr>
              <w:fldChar w:fldCharType="begin"/>
            </w:r>
            <w:r w:rsidR="00B139DB">
              <w:rPr>
                <w:noProof/>
                <w:webHidden/>
              </w:rPr>
              <w:instrText xml:space="preserve"> PAGEREF _Toc167799935 \h </w:instrText>
            </w:r>
            <w:r w:rsidR="00B139DB">
              <w:rPr>
                <w:noProof/>
                <w:webHidden/>
              </w:rPr>
            </w:r>
            <w:r w:rsidR="00B139DB">
              <w:rPr>
                <w:noProof/>
                <w:webHidden/>
              </w:rPr>
              <w:fldChar w:fldCharType="separate"/>
            </w:r>
            <w:r w:rsidR="008C1C7D">
              <w:rPr>
                <w:noProof/>
                <w:webHidden/>
              </w:rPr>
              <w:t>5</w:t>
            </w:r>
            <w:r w:rsidR="00B139DB">
              <w:rPr>
                <w:noProof/>
                <w:webHidden/>
              </w:rPr>
              <w:fldChar w:fldCharType="end"/>
            </w:r>
          </w:hyperlink>
        </w:p>
        <w:p w14:paraId="6924E354" w14:textId="0DAB6EBD" w:rsidR="00B139DB" w:rsidRDefault="00000000">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6" w:history="1">
            <w:r w:rsidR="00B139DB" w:rsidRPr="002E4D3F">
              <w:rPr>
                <w:rStyle w:val="Hyperlink"/>
                <w:noProof/>
              </w:rPr>
              <w:t>1.3.</w:t>
            </w:r>
            <w:r w:rsidR="00B139DB">
              <w:rPr>
                <w:rFonts w:eastAsiaTheme="minorEastAsia" w:cstheme="minorBidi"/>
                <w:smallCaps w:val="0"/>
                <w:noProof/>
                <w:kern w:val="2"/>
                <w:sz w:val="22"/>
                <w:szCs w:val="22"/>
                <w:lang w:val="en-US"/>
                <w14:ligatures w14:val="standardContextual"/>
              </w:rPr>
              <w:tab/>
            </w:r>
            <w:r w:rsidR="00B139DB" w:rsidRPr="002E4D3F">
              <w:rPr>
                <w:rStyle w:val="Hyperlink"/>
                <w:noProof/>
              </w:rPr>
              <w:t>Glosar</w:t>
            </w:r>
            <w:r w:rsidR="00B139DB">
              <w:rPr>
                <w:noProof/>
                <w:webHidden/>
              </w:rPr>
              <w:tab/>
            </w:r>
            <w:r w:rsidR="00B139DB">
              <w:rPr>
                <w:noProof/>
                <w:webHidden/>
              </w:rPr>
              <w:fldChar w:fldCharType="begin"/>
            </w:r>
            <w:r w:rsidR="00B139DB">
              <w:rPr>
                <w:noProof/>
                <w:webHidden/>
              </w:rPr>
              <w:instrText xml:space="preserve"> PAGEREF _Toc167799936 \h </w:instrText>
            </w:r>
            <w:r w:rsidR="00B139DB">
              <w:rPr>
                <w:noProof/>
                <w:webHidden/>
              </w:rPr>
            </w:r>
            <w:r w:rsidR="00B139DB">
              <w:rPr>
                <w:noProof/>
                <w:webHidden/>
              </w:rPr>
              <w:fldChar w:fldCharType="separate"/>
            </w:r>
            <w:r w:rsidR="008C1C7D">
              <w:rPr>
                <w:noProof/>
                <w:webHidden/>
              </w:rPr>
              <w:t>6</w:t>
            </w:r>
            <w:r w:rsidR="00B139DB">
              <w:rPr>
                <w:noProof/>
                <w:webHidden/>
              </w:rPr>
              <w:fldChar w:fldCharType="end"/>
            </w:r>
          </w:hyperlink>
        </w:p>
        <w:p w14:paraId="4731FF1B" w14:textId="70C8D890" w:rsidR="00B139DB" w:rsidRDefault="00000000">
          <w:pPr>
            <w:pStyle w:val="TOC1"/>
            <w:tabs>
              <w:tab w:val="left" w:pos="440"/>
              <w:tab w:val="right" w:leader="dot" w:pos="9396"/>
            </w:tabs>
            <w:rPr>
              <w:rFonts w:eastAsiaTheme="minorEastAsia" w:cstheme="minorBidi"/>
              <w:b w:val="0"/>
              <w:bCs w:val="0"/>
              <w:caps w:val="0"/>
              <w:noProof/>
              <w:kern w:val="2"/>
              <w:sz w:val="22"/>
              <w:szCs w:val="22"/>
              <w:lang w:val="en-US"/>
              <w14:ligatures w14:val="standardContextual"/>
            </w:rPr>
          </w:pPr>
          <w:hyperlink w:anchor="_Toc167799937" w:history="1">
            <w:r w:rsidR="00B139DB" w:rsidRPr="002E4D3F">
              <w:rPr>
                <w:rStyle w:val="Hyperlink"/>
                <w:noProof/>
              </w:rPr>
              <w:t>2.</w:t>
            </w:r>
            <w:r w:rsidR="00B139DB">
              <w:rPr>
                <w:rFonts w:eastAsiaTheme="minorEastAsia" w:cstheme="minorBidi"/>
                <w:b w:val="0"/>
                <w:bCs w:val="0"/>
                <w:caps w:val="0"/>
                <w:noProof/>
                <w:kern w:val="2"/>
                <w:sz w:val="22"/>
                <w:szCs w:val="22"/>
                <w:lang w:val="en-US"/>
                <w14:ligatures w14:val="standardContextual"/>
              </w:rPr>
              <w:tab/>
            </w:r>
            <w:r w:rsidR="00B139DB" w:rsidRPr="002E4D3F">
              <w:rPr>
                <w:rStyle w:val="Hyperlink"/>
                <w:noProof/>
              </w:rPr>
              <w:t>ELEMENTE DE CONTEXT</w:t>
            </w:r>
            <w:r w:rsidR="00B139DB">
              <w:rPr>
                <w:noProof/>
                <w:webHidden/>
              </w:rPr>
              <w:tab/>
            </w:r>
            <w:r w:rsidR="00B139DB">
              <w:rPr>
                <w:noProof/>
                <w:webHidden/>
              </w:rPr>
              <w:fldChar w:fldCharType="begin"/>
            </w:r>
            <w:r w:rsidR="00B139DB">
              <w:rPr>
                <w:noProof/>
                <w:webHidden/>
              </w:rPr>
              <w:instrText xml:space="preserve"> PAGEREF _Toc167799937 \h </w:instrText>
            </w:r>
            <w:r w:rsidR="00B139DB">
              <w:rPr>
                <w:noProof/>
                <w:webHidden/>
              </w:rPr>
            </w:r>
            <w:r w:rsidR="00B139DB">
              <w:rPr>
                <w:noProof/>
                <w:webHidden/>
              </w:rPr>
              <w:fldChar w:fldCharType="separate"/>
            </w:r>
            <w:r w:rsidR="008C1C7D">
              <w:rPr>
                <w:noProof/>
                <w:webHidden/>
              </w:rPr>
              <w:t>13</w:t>
            </w:r>
            <w:r w:rsidR="00B139DB">
              <w:rPr>
                <w:noProof/>
                <w:webHidden/>
              </w:rPr>
              <w:fldChar w:fldCharType="end"/>
            </w:r>
          </w:hyperlink>
        </w:p>
        <w:p w14:paraId="641496BB" w14:textId="1168489A" w:rsidR="00B139DB" w:rsidRDefault="00000000">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8" w:history="1">
            <w:r w:rsidR="00B139DB" w:rsidRPr="002E4D3F">
              <w:rPr>
                <w:rStyle w:val="Hyperlink"/>
                <w:noProof/>
              </w:rPr>
              <w:t>2.1.</w:t>
            </w:r>
            <w:r w:rsidR="00B139DB">
              <w:rPr>
                <w:rFonts w:eastAsiaTheme="minorEastAsia" w:cstheme="minorBidi"/>
                <w:smallCaps w:val="0"/>
                <w:noProof/>
                <w:kern w:val="2"/>
                <w:sz w:val="22"/>
                <w:szCs w:val="22"/>
                <w:lang w:val="en-US"/>
                <w14:ligatures w14:val="standardContextual"/>
              </w:rPr>
              <w:tab/>
            </w:r>
            <w:r w:rsidR="00B139DB" w:rsidRPr="002E4D3F">
              <w:rPr>
                <w:rStyle w:val="Hyperlink"/>
                <w:noProof/>
              </w:rPr>
              <w:t>Informații generale despre Program</w:t>
            </w:r>
            <w:r w:rsidR="00B139DB">
              <w:rPr>
                <w:noProof/>
                <w:webHidden/>
              </w:rPr>
              <w:tab/>
            </w:r>
            <w:r w:rsidR="00B139DB">
              <w:rPr>
                <w:noProof/>
                <w:webHidden/>
              </w:rPr>
              <w:fldChar w:fldCharType="begin"/>
            </w:r>
            <w:r w:rsidR="00B139DB">
              <w:rPr>
                <w:noProof/>
                <w:webHidden/>
              </w:rPr>
              <w:instrText xml:space="preserve"> PAGEREF _Toc167799938 \h </w:instrText>
            </w:r>
            <w:r w:rsidR="00B139DB">
              <w:rPr>
                <w:noProof/>
                <w:webHidden/>
              </w:rPr>
            </w:r>
            <w:r w:rsidR="00B139DB">
              <w:rPr>
                <w:noProof/>
                <w:webHidden/>
              </w:rPr>
              <w:fldChar w:fldCharType="separate"/>
            </w:r>
            <w:r w:rsidR="008C1C7D">
              <w:rPr>
                <w:noProof/>
                <w:webHidden/>
              </w:rPr>
              <w:t>13</w:t>
            </w:r>
            <w:r w:rsidR="00B139DB">
              <w:rPr>
                <w:noProof/>
                <w:webHidden/>
              </w:rPr>
              <w:fldChar w:fldCharType="end"/>
            </w:r>
          </w:hyperlink>
        </w:p>
        <w:p w14:paraId="04E781AB" w14:textId="29F34E46" w:rsidR="00B139DB" w:rsidRDefault="00000000">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9" w:history="1">
            <w:r w:rsidR="00B139DB" w:rsidRPr="002E4D3F">
              <w:rPr>
                <w:rStyle w:val="Hyperlink"/>
                <w:noProof/>
              </w:rPr>
              <w:t>2.2.</w:t>
            </w:r>
            <w:r w:rsidR="00B139DB">
              <w:rPr>
                <w:rFonts w:eastAsiaTheme="minorEastAsia" w:cstheme="minorBidi"/>
                <w:smallCaps w:val="0"/>
                <w:noProof/>
                <w:kern w:val="2"/>
                <w:sz w:val="22"/>
                <w:szCs w:val="22"/>
                <w:lang w:val="en-US"/>
                <w14:ligatures w14:val="standardContextual"/>
              </w:rPr>
              <w:tab/>
            </w:r>
            <w:r w:rsidR="00B139DB" w:rsidRPr="002E4D3F">
              <w:rPr>
                <w:rStyle w:val="Hyperlink"/>
                <w:noProof/>
              </w:rPr>
              <w:t>Prioritatea/Fond/Obiectiv de politică/Obiectiv specific</w:t>
            </w:r>
            <w:r w:rsidR="00B139DB">
              <w:rPr>
                <w:noProof/>
                <w:webHidden/>
              </w:rPr>
              <w:tab/>
            </w:r>
            <w:r w:rsidR="00B139DB">
              <w:rPr>
                <w:noProof/>
                <w:webHidden/>
              </w:rPr>
              <w:fldChar w:fldCharType="begin"/>
            </w:r>
            <w:r w:rsidR="00B139DB">
              <w:rPr>
                <w:noProof/>
                <w:webHidden/>
              </w:rPr>
              <w:instrText xml:space="preserve"> PAGEREF _Toc167799939 \h </w:instrText>
            </w:r>
            <w:r w:rsidR="00B139DB">
              <w:rPr>
                <w:noProof/>
                <w:webHidden/>
              </w:rPr>
            </w:r>
            <w:r w:rsidR="00B139DB">
              <w:rPr>
                <w:noProof/>
                <w:webHidden/>
              </w:rPr>
              <w:fldChar w:fldCharType="separate"/>
            </w:r>
            <w:r w:rsidR="008C1C7D">
              <w:rPr>
                <w:noProof/>
                <w:webHidden/>
              </w:rPr>
              <w:t>14</w:t>
            </w:r>
            <w:r w:rsidR="00B139DB">
              <w:rPr>
                <w:noProof/>
                <w:webHidden/>
              </w:rPr>
              <w:fldChar w:fldCharType="end"/>
            </w:r>
          </w:hyperlink>
        </w:p>
        <w:p w14:paraId="406628A8" w14:textId="2A8A73B7"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0" w:history="1">
            <w:r w:rsidR="00B139DB" w:rsidRPr="002E4D3F">
              <w:rPr>
                <w:rStyle w:val="Hyperlink"/>
                <w:noProof/>
              </w:rPr>
              <w:t>2.3. Reglementări europene și naționale, cadrul strategic, documente programatice aplicabile</w:t>
            </w:r>
            <w:r w:rsidR="00B139DB">
              <w:rPr>
                <w:noProof/>
                <w:webHidden/>
              </w:rPr>
              <w:tab/>
            </w:r>
            <w:r w:rsidR="00B139DB">
              <w:rPr>
                <w:noProof/>
                <w:webHidden/>
              </w:rPr>
              <w:fldChar w:fldCharType="begin"/>
            </w:r>
            <w:r w:rsidR="00B139DB">
              <w:rPr>
                <w:noProof/>
                <w:webHidden/>
              </w:rPr>
              <w:instrText xml:space="preserve"> PAGEREF _Toc167799940 \h </w:instrText>
            </w:r>
            <w:r w:rsidR="00B139DB">
              <w:rPr>
                <w:noProof/>
                <w:webHidden/>
              </w:rPr>
            </w:r>
            <w:r w:rsidR="00B139DB">
              <w:rPr>
                <w:noProof/>
                <w:webHidden/>
              </w:rPr>
              <w:fldChar w:fldCharType="separate"/>
            </w:r>
            <w:r w:rsidR="008C1C7D">
              <w:rPr>
                <w:noProof/>
                <w:webHidden/>
              </w:rPr>
              <w:t>15</w:t>
            </w:r>
            <w:r w:rsidR="00B139DB">
              <w:rPr>
                <w:noProof/>
                <w:webHidden/>
              </w:rPr>
              <w:fldChar w:fldCharType="end"/>
            </w:r>
          </w:hyperlink>
        </w:p>
        <w:p w14:paraId="2A327CF7" w14:textId="5D46D9A2"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41" w:history="1">
            <w:r w:rsidR="00B139DB" w:rsidRPr="002E4D3F">
              <w:rPr>
                <w:rStyle w:val="Hyperlink"/>
                <w:rFonts w:ascii="Trebuchet MS" w:hAnsi="Trebuchet MS"/>
                <w:i/>
                <w:noProof/>
              </w:rPr>
              <w:t>3</w:t>
            </w:r>
            <w:r w:rsidR="00B139DB" w:rsidRPr="002E4D3F">
              <w:rPr>
                <w:rStyle w:val="Hyperlink"/>
                <w:rFonts w:ascii="Trebuchet MS" w:hAnsi="Trebuchet MS"/>
                <w:noProof/>
              </w:rPr>
              <w:t xml:space="preserve">. </w:t>
            </w:r>
            <w:r w:rsidR="00B139DB" w:rsidRPr="002E4D3F">
              <w:rPr>
                <w:rStyle w:val="Hyperlink"/>
                <w:noProof/>
              </w:rPr>
              <w:t>ASPECTE SPECIFICE APELULUI DE PROIECTE</w:t>
            </w:r>
            <w:r w:rsidR="00B139DB">
              <w:rPr>
                <w:noProof/>
                <w:webHidden/>
              </w:rPr>
              <w:tab/>
            </w:r>
            <w:r w:rsidR="00B139DB">
              <w:rPr>
                <w:noProof/>
                <w:webHidden/>
              </w:rPr>
              <w:fldChar w:fldCharType="begin"/>
            </w:r>
            <w:r w:rsidR="00B139DB">
              <w:rPr>
                <w:noProof/>
                <w:webHidden/>
              </w:rPr>
              <w:instrText xml:space="preserve"> PAGEREF _Toc167799941 \h </w:instrText>
            </w:r>
            <w:r w:rsidR="00B139DB">
              <w:rPr>
                <w:noProof/>
                <w:webHidden/>
              </w:rPr>
            </w:r>
            <w:r w:rsidR="00B139DB">
              <w:rPr>
                <w:noProof/>
                <w:webHidden/>
              </w:rPr>
              <w:fldChar w:fldCharType="separate"/>
            </w:r>
            <w:r w:rsidR="008C1C7D">
              <w:rPr>
                <w:noProof/>
                <w:webHidden/>
              </w:rPr>
              <w:t>18</w:t>
            </w:r>
            <w:r w:rsidR="00B139DB">
              <w:rPr>
                <w:noProof/>
                <w:webHidden/>
              </w:rPr>
              <w:fldChar w:fldCharType="end"/>
            </w:r>
          </w:hyperlink>
        </w:p>
        <w:p w14:paraId="6DF0D197" w14:textId="6DDD0617"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2" w:history="1">
            <w:r w:rsidR="00B139DB" w:rsidRPr="002E4D3F">
              <w:rPr>
                <w:rStyle w:val="Hyperlink"/>
                <w:noProof/>
              </w:rPr>
              <w:t>3.1 Tipul de apel</w:t>
            </w:r>
            <w:r w:rsidR="00B139DB">
              <w:rPr>
                <w:noProof/>
                <w:webHidden/>
              </w:rPr>
              <w:tab/>
            </w:r>
            <w:r w:rsidR="00B139DB">
              <w:rPr>
                <w:noProof/>
                <w:webHidden/>
              </w:rPr>
              <w:fldChar w:fldCharType="begin"/>
            </w:r>
            <w:r w:rsidR="00B139DB">
              <w:rPr>
                <w:noProof/>
                <w:webHidden/>
              </w:rPr>
              <w:instrText xml:space="preserve"> PAGEREF _Toc167799942 \h </w:instrText>
            </w:r>
            <w:r w:rsidR="00B139DB">
              <w:rPr>
                <w:noProof/>
                <w:webHidden/>
              </w:rPr>
            </w:r>
            <w:r w:rsidR="00B139DB">
              <w:rPr>
                <w:noProof/>
                <w:webHidden/>
              </w:rPr>
              <w:fldChar w:fldCharType="separate"/>
            </w:r>
            <w:r w:rsidR="008C1C7D">
              <w:rPr>
                <w:noProof/>
                <w:webHidden/>
              </w:rPr>
              <w:t>18</w:t>
            </w:r>
            <w:r w:rsidR="00B139DB">
              <w:rPr>
                <w:noProof/>
                <w:webHidden/>
              </w:rPr>
              <w:fldChar w:fldCharType="end"/>
            </w:r>
          </w:hyperlink>
        </w:p>
        <w:p w14:paraId="4AA58118" w14:textId="470024AA"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3" w:history="1">
            <w:r w:rsidR="00B139DB" w:rsidRPr="002E4D3F">
              <w:rPr>
                <w:rStyle w:val="Hyperlink"/>
                <w:bCs/>
                <w:noProof/>
              </w:rPr>
              <w:t>3.2 Forma</w:t>
            </w:r>
            <w:r w:rsidR="00B139DB" w:rsidRPr="002E4D3F">
              <w:rPr>
                <w:rStyle w:val="Hyperlink"/>
                <w:noProof/>
              </w:rPr>
              <w:t xml:space="preserve"> de sprijin (granturi; instrumentele financiare; premii)</w:t>
            </w:r>
            <w:r w:rsidR="00B139DB">
              <w:rPr>
                <w:noProof/>
                <w:webHidden/>
              </w:rPr>
              <w:tab/>
            </w:r>
            <w:r w:rsidR="00B139DB">
              <w:rPr>
                <w:noProof/>
                <w:webHidden/>
              </w:rPr>
              <w:fldChar w:fldCharType="begin"/>
            </w:r>
            <w:r w:rsidR="00B139DB">
              <w:rPr>
                <w:noProof/>
                <w:webHidden/>
              </w:rPr>
              <w:instrText xml:space="preserve"> PAGEREF _Toc167799943 \h </w:instrText>
            </w:r>
            <w:r w:rsidR="00B139DB">
              <w:rPr>
                <w:noProof/>
                <w:webHidden/>
              </w:rPr>
            </w:r>
            <w:r w:rsidR="00B139DB">
              <w:rPr>
                <w:noProof/>
                <w:webHidden/>
              </w:rPr>
              <w:fldChar w:fldCharType="separate"/>
            </w:r>
            <w:r w:rsidR="008C1C7D">
              <w:rPr>
                <w:noProof/>
                <w:webHidden/>
              </w:rPr>
              <w:t>19</w:t>
            </w:r>
            <w:r w:rsidR="00B139DB">
              <w:rPr>
                <w:noProof/>
                <w:webHidden/>
              </w:rPr>
              <w:fldChar w:fldCharType="end"/>
            </w:r>
          </w:hyperlink>
        </w:p>
        <w:p w14:paraId="4A565DA5" w14:textId="5E098AA4"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4" w:history="1">
            <w:r w:rsidR="00B139DB" w:rsidRPr="002E4D3F">
              <w:rPr>
                <w:rStyle w:val="Hyperlink"/>
                <w:bCs/>
                <w:noProof/>
              </w:rPr>
              <w:t>3.3 Bugetul</w:t>
            </w:r>
            <w:r w:rsidR="00B139DB" w:rsidRPr="002E4D3F">
              <w:rPr>
                <w:rStyle w:val="Hyperlink"/>
                <w:noProof/>
              </w:rPr>
              <w:t xml:space="preserve"> alocat apelului de proiecte</w:t>
            </w:r>
            <w:r w:rsidR="00B139DB">
              <w:rPr>
                <w:noProof/>
                <w:webHidden/>
              </w:rPr>
              <w:tab/>
            </w:r>
            <w:r w:rsidR="00B139DB">
              <w:rPr>
                <w:noProof/>
                <w:webHidden/>
              </w:rPr>
              <w:fldChar w:fldCharType="begin"/>
            </w:r>
            <w:r w:rsidR="00B139DB">
              <w:rPr>
                <w:noProof/>
                <w:webHidden/>
              </w:rPr>
              <w:instrText xml:space="preserve"> PAGEREF _Toc167799944 \h </w:instrText>
            </w:r>
            <w:r w:rsidR="00B139DB">
              <w:rPr>
                <w:noProof/>
                <w:webHidden/>
              </w:rPr>
            </w:r>
            <w:r w:rsidR="00B139DB">
              <w:rPr>
                <w:noProof/>
                <w:webHidden/>
              </w:rPr>
              <w:fldChar w:fldCharType="separate"/>
            </w:r>
            <w:r w:rsidR="008C1C7D">
              <w:rPr>
                <w:noProof/>
                <w:webHidden/>
              </w:rPr>
              <w:t>19</w:t>
            </w:r>
            <w:r w:rsidR="00B139DB">
              <w:rPr>
                <w:noProof/>
                <w:webHidden/>
              </w:rPr>
              <w:fldChar w:fldCharType="end"/>
            </w:r>
          </w:hyperlink>
        </w:p>
        <w:p w14:paraId="6E535A4E" w14:textId="5E0EB8D9"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5" w:history="1">
            <w:r w:rsidR="00B139DB" w:rsidRPr="002E4D3F">
              <w:rPr>
                <w:rStyle w:val="Hyperlink"/>
                <w:noProof/>
              </w:rPr>
              <w:t>3.4 Rata de cofinanțare</w:t>
            </w:r>
            <w:r w:rsidR="00B139DB">
              <w:rPr>
                <w:noProof/>
                <w:webHidden/>
              </w:rPr>
              <w:tab/>
            </w:r>
            <w:r w:rsidR="00B139DB">
              <w:rPr>
                <w:noProof/>
                <w:webHidden/>
              </w:rPr>
              <w:fldChar w:fldCharType="begin"/>
            </w:r>
            <w:r w:rsidR="00B139DB">
              <w:rPr>
                <w:noProof/>
                <w:webHidden/>
              </w:rPr>
              <w:instrText xml:space="preserve"> PAGEREF _Toc167799945 \h </w:instrText>
            </w:r>
            <w:r w:rsidR="00B139DB">
              <w:rPr>
                <w:noProof/>
                <w:webHidden/>
              </w:rPr>
            </w:r>
            <w:r w:rsidR="00B139DB">
              <w:rPr>
                <w:noProof/>
                <w:webHidden/>
              </w:rPr>
              <w:fldChar w:fldCharType="separate"/>
            </w:r>
            <w:r w:rsidR="008C1C7D">
              <w:rPr>
                <w:noProof/>
                <w:webHidden/>
              </w:rPr>
              <w:t>19</w:t>
            </w:r>
            <w:r w:rsidR="00B139DB">
              <w:rPr>
                <w:noProof/>
                <w:webHidden/>
              </w:rPr>
              <w:fldChar w:fldCharType="end"/>
            </w:r>
          </w:hyperlink>
        </w:p>
        <w:p w14:paraId="0EBC5A99" w14:textId="3A96C122"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6" w:history="1">
            <w:r w:rsidR="00B139DB" w:rsidRPr="002E4D3F">
              <w:rPr>
                <w:rStyle w:val="Hyperlink"/>
                <w:noProof/>
              </w:rPr>
              <w:t>3.5 Zona/zonele geografică(e) vizată(e) de apelul de proiecte</w:t>
            </w:r>
            <w:r w:rsidR="00B139DB">
              <w:rPr>
                <w:noProof/>
                <w:webHidden/>
              </w:rPr>
              <w:tab/>
            </w:r>
            <w:r w:rsidR="00B139DB">
              <w:rPr>
                <w:noProof/>
                <w:webHidden/>
              </w:rPr>
              <w:fldChar w:fldCharType="begin"/>
            </w:r>
            <w:r w:rsidR="00B139DB">
              <w:rPr>
                <w:noProof/>
                <w:webHidden/>
              </w:rPr>
              <w:instrText xml:space="preserve"> PAGEREF _Toc167799946 \h </w:instrText>
            </w:r>
            <w:r w:rsidR="00B139DB">
              <w:rPr>
                <w:noProof/>
                <w:webHidden/>
              </w:rPr>
            </w:r>
            <w:r w:rsidR="00B139DB">
              <w:rPr>
                <w:noProof/>
                <w:webHidden/>
              </w:rPr>
              <w:fldChar w:fldCharType="separate"/>
            </w:r>
            <w:r w:rsidR="008C1C7D">
              <w:rPr>
                <w:noProof/>
                <w:webHidden/>
              </w:rPr>
              <w:t>19</w:t>
            </w:r>
            <w:r w:rsidR="00B139DB">
              <w:rPr>
                <w:noProof/>
                <w:webHidden/>
              </w:rPr>
              <w:fldChar w:fldCharType="end"/>
            </w:r>
          </w:hyperlink>
        </w:p>
        <w:p w14:paraId="6AEC6796" w14:textId="660F2017"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7" w:history="1">
            <w:r w:rsidR="00B139DB" w:rsidRPr="002E4D3F">
              <w:rPr>
                <w:rStyle w:val="Hyperlink"/>
                <w:noProof/>
              </w:rPr>
              <w:t>3.6 Acțiuni sprijinite în cadrul apelului</w:t>
            </w:r>
            <w:r w:rsidR="00B139DB">
              <w:rPr>
                <w:noProof/>
                <w:webHidden/>
              </w:rPr>
              <w:tab/>
            </w:r>
            <w:r w:rsidR="00B139DB">
              <w:rPr>
                <w:noProof/>
                <w:webHidden/>
              </w:rPr>
              <w:fldChar w:fldCharType="begin"/>
            </w:r>
            <w:r w:rsidR="00B139DB">
              <w:rPr>
                <w:noProof/>
                <w:webHidden/>
              </w:rPr>
              <w:instrText xml:space="preserve"> PAGEREF _Toc167799947 \h </w:instrText>
            </w:r>
            <w:r w:rsidR="00B139DB">
              <w:rPr>
                <w:noProof/>
                <w:webHidden/>
              </w:rPr>
            </w:r>
            <w:r w:rsidR="00B139DB">
              <w:rPr>
                <w:noProof/>
                <w:webHidden/>
              </w:rPr>
              <w:fldChar w:fldCharType="separate"/>
            </w:r>
            <w:r w:rsidR="008C1C7D">
              <w:rPr>
                <w:noProof/>
                <w:webHidden/>
              </w:rPr>
              <w:t>20</w:t>
            </w:r>
            <w:r w:rsidR="00B139DB">
              <w:rPr>
                <w:noProof/>
                <w:webHidden/>
              </w:rPr>
              <w:fldChar w:fldCharType="end"/>
            </w:r>
          </w:hyperlink>
        </w:p>
        <w:p w14:paraId="0A4ED4B0" w14:textId="0D8209E2"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8" w:history="1">
            <w:r w:rsidR="00B139DB" w:rsidRPr="002E4D3F">
              <w:rPr>
                <w:rStyle w:val="Hyperlink"/>
                <w:noProof/>
              </w:rPr>
              <w:t>3.7 Grup țintă vizat de apelul de proiecte</w:t>
            </w:r>
            <w:r w:rsidR="00B139DB">
              <w:rPr>
                <w:noProof/>
                <w:webHidden/>
              </w:rPr>
              <w:tab/>
            </w:r>
            <w:r w:rsidR="00B139DB">
              <w:rPr>
                <w:noProof/>
                <w:webHidden/>
              </w:rPr>
              <w:fldChar w:fldCharType="begin"/>
            </w:r>
            <w:r w:rsidR="00B139DB">
              <w:rPr>
                <w:noProof/>
                <w:webHidden/>
              </w:rPr>
              <w:instrText xml:space="preserve"> PAGEREF _Toc167799948 \h </w:instrText>
            </w:r>
            <w:r w:rsidR="00B139DB">
              <w:rPr>
                <w:noProof/>
                <w:webHidden/>
              </w:rPr>
            </w:r>
            <w:r w:rsidR="00B139DB">
              <w:rPr>
                <w:noProof/>
                <w:webHidden/>
              </w:rPr>
              <w:fldChar w:fldCharType="separate"/>
            </w:r>
            <w:r w:rsidR="008C1C7D">
              <w:rPr>
                <w:noProof/>
                <w:webHidden/>
              </w:rPr>
              <w:t>20</w:t>
            </w:r>
            <w:r w:rsidR="00B139DB">
              <w:rPr>
                <w:noProof/>
                <w:webHidden/>
              </w:rPr>
              <w:fldChar w:fldCharType="end"/>
            </w:r>
          </w:hyperlink>
        </w:p>
        <w:p w14:paraId="0D422CB2" w14:textId="387CAFFD"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9" w:history="1">
            <w:r w:rsidR="00B139DB" w:rsidRPr="002E4D3F">
              <w:rPr>
                <w:rStyle w:val="Hyperlink"/>
                <w:noProof/>
              </w:rPr>
              <w:t>3.8 Indicatori</w:t>
            </w:r>
            <w:r w:rsidR="00B139DB">
              <w:rPr>
                <w:noProof/>
                <w:webHidden/>
              </w:rPr>
              <w:tab/>
            </w:r>
            <w:r w:rsidR="00B139DB">
              <w:rPr>
                <w:noProof/>
                <w:webHidden/>
              </w:rPr>
              <w:fldChar w:fldCharType="begin"/>
            </w:r>
            <w:r w:rsidR="00B139DB">
              <w:rPr>
                <w:noProof/>
                <w:webHidden/>
              </w:rPr>
              <w:instrText xml:space="preserve"> PAGEREF _Toc167799949 \h </w:instrText>
            </w:r>
            <w:r w:rsidR="00B139DB">
              <w:rPr>
                <w:noProof/>
                <w:webHidden/>
              </w:rPr>
            </w:r>
            <w:r w:rsidR="00B139DB">
              <w:rPr>
                <w:noProof/>
                <w:webHidden/>
              </w:rPr>
              <w:fldChar w:fldCharType="separate"/>
            </w:r>
            <w:r w:rsidR="008C1C7D">
              <w:rPr>
                <w:noProof/>
                <w:webHidden/>
              </w:rPr>
              <w:t>21</w:t>
            </w:r>
            <w:r w:rsidR="00B139DB">
              <w:rPr>
                <w:noProof/>
                <w:webHidden/>
              </w:rPr>
              <w:fldChar w:fldCharType="end"/>
            </w:r>
          </w:hyperlink>
        </w:p>
        <w:p w14:paraId="3EB96A74" w14:textId="7C96A193"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0" w:history="1">
            <w:r w:rsidR="00B139DB" w:rsidRPr="002E4D3F">
              <w:rPr>
                <w:rStyle w:val="Hyperlink"/>
                <w:noProof/>
              </w:rPr>
              <w:t>3.9 Rezultatele așteptate</w:t>
            </w:r>
            <w:r w:rsidR="00B139DB">
              <w:rPr>
                <w:noProof/>
                <w:webHidden/>
              </w:rPr>
              <w:tab/>
            </w:r>
            <w:r w:rsidR="00B139DB">
              <w:rPr>
                <w:noProof/>
                <w:webHidden/>
              </w:rPr>
              <w:fldChar w:fldCharType="begin"/>
            </w:r>
            <w:r w:rsidR="00B139DB">
              <w:rPr>
                <w:noProof/>
                <w:webHidden/>
              </w:rPr>
              <w:instrText xml:space="preserve"> PAGEREF _Toc167799950 \h </w:instrText>
            </w:r>
            <w:r w:rsidR="00B139DB">
              <w:rPr>
                <w:noProof/>
                <w:webHidden/>
              </w:rPr>
            </w:r>
            <w:r w:rsidR="00B139DB">
              <w:rPr>
                <w:noProof/>
                <w:webHidden/>
              </w:rPr>
              <w:fldChar w:fldCharType="separate"/>
            </w:r>
            <w:r w:rsidR="008C1C7D">
              <w:rPr>
                <w:noProof/>
                <w:webHidden/>
              </w:rPr>
              <w:t>21</w:t>
            </w:r>
            <w:r w:rsidR="00B139DB">
              <w:rPr>
                <w:noProof/>
                <w:webHidden/>
              </w:rPr>
              <w:fldChar w:fldCharType="end"/>
            </w:r>
          </w:hyperlink>
        </w:p>
        <w:p w14:paraId="6A35AA0C" w14:textId="50877A5D"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1" w:history="1">
            <w:r w:rsidR="00B139DB" w:rsidRPr="002E4D3F">
              <w:rPr>
                <w:rStyle w:val="Hyperlink"/>
                <w:noProof/>
              </w:rPr>
              <w:t>3.10 Operațiune de importanță strategică</w:t>
            </w:r>
            <w:r w:rsidR="00B139DB">
              <w:rPr>
                <w:noProof/>
                <w:webHidden/>
              </w:rPr>
              <w:tab/>
            </w:r>
            <w:r w:rsidR="00B139DB">
              <w:rPr>
                <w:noProof/>
                <w:webHidden/>
              </w:rPr>
              <w:fldChar w:fldCharType="begin"/>
            </w:r>
            <w:r w:rsidR="00B139DB">
              <w:rPr>
                <w:noProof/>
                <w:webHidden/>
              </w:rPr>
              <w:instrText xml:space="preserve"> PAGEREF _Toc167799951 \h </w:instrText>
            </w:r>
            <w:r w:rsidR="00B139DB">
              <w:rPr>
                <w:noProof/>
                <w:webHidden/>
              </w:rPr>
            </w:r>
            <w:r w:rsidR="00B139DB">
              <w:rPr>
                <w:noProof/>
                <w:webHidden/>
              </w:rPr>
              <w:fldChar w:fldCharType="separate"/>
            </w:r>
            <w:r w:rsidR="008C1C7D">
              <w:rPr>
                <w:noProof/>
                <w:webHidden/>
              </w:rPr>
              <w:t>22</w:t>
            </w:r>
            <w:r w:rsidR="00B139DB">
              <w:rPr>
                <w:noProof/>
                <w:webHidden/>
              </w:rPr>
              <w:fldChar w:fldCharType="end"/>
            </w:r>
          </w:hyperlink>
        </w:p>
        <w:p w14:paraId="27C97A42" w14:textId="35B31D71"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2" w:history="1">
            <w:r w:rsidR="00B139DB" w:rsidRPr="002E4D3F">
              <w:rPr>
                <w:rStyle w:val="Hyperlink"/>
                <w:noProof/>
              </w:rPr>
              <w:t>3.11 Investiții teritoriale integrate</w:t>
            </w:r>
            <w:r w:rsidR="00B139DB">
              <w:rPr>
                <w:noProof/>
                <w:webHidden/>
              </w:rPr>
              <w:tab/>
            </w:r>
            <w:r w:rsidR="00B139DB">
              <w:rPr>
                <w:noProof/>
                <w:webHidden/>
              </w:rPr>
              <w:fldChar w:fldCharType="begin"/>
            </w:r>
            <w:r w:rsidR="00B139DB">
              <w:rPr>
                <w:noProof/>
                <w:webHidden/>
              </w:rPr>
              <w:instrText xml:space="preserve"> PAGEREF _Toc167799952 \h </w:instrText>
            </w:r>
            <w:r w:rsidR="00B139DB">
              <w:rPr>
                <w:noProof/>
                <w:webHidden/>
              </w:rPr>
            </w:r>
            <w:r w:rsidR="00B139DB">
              <w:rPr>
                <w:noProof/>
                <w:webHidden/>
              </w:rPr>
              <w:fldChar w:fldCharType="separate"/>
            </w:r>
            <w:r w:rsidR="008C1C7D">
              <w:rPr>
                <w:noProof/>
                <w:webHidden/>
              </w:rPr>
              <w:t>22</w:t>
            </w:r>
            <w:r w:rsidR="00B139DB">
              <w:rPr>
                <w:noProof/>
                <w:webHidden/>
              </w:rPr>
              <w:fldChar w:fldCharType="end"/>
            </w:r>
          </w:hyperlink>
        </w:p>
        <w:p w14:paraId="7763FF07" w14:textId="6776C39F"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3" w:history="1">
            <w:r w:rsidR="00B139DB" w:rsidRPr="002E4D3F">
              <w:rPr>
                <w:rStyle w:val="Hyperlink"/>
                <w:noProof/>
              </w:rPr>
              <w:t>3.12 Dezvoltare locală plasată sub responsabilitatea comunității</w:t>
            </w:r>
            <w:r w:rsidR="00B139DB">
              <w:rPr>
                <w:noProof/>
                <w:webHidden/>
              </w:rPr>
              <w:tab/>
            </w:r>
            <w:r w:rsidR="00B139DB">
              <w:rPr>
                <w:noProof/>
                <w:webHidden/>
              </w:rPr>
              <w:fldChar w:fldCharType="begin"/>
            </w:r>
            <w:r w:rsidR="00B139DB">
              <w:rPr>
                <w:noProof/>
                <w:webHidden/>
              </w:rPr>
              <w:instrText xml:space="preserve"> PAGEREF _Toc167799953 \h </w:instrText>
            </w:r>
            <w:r w:rsidR="00B139DB">
              <w:rPr>
                <w:noProof/>
                <w:webHidden/>
              </w:rPr>
            </w:r>
            <w:r w:rsidR="00B139DB">
              <w:rPr>
                <w:noProof/>
                <w:webHidden/>
              </w:rPr>
              <w:fldChar w:fldCharType="separate"/>
            </w:r>
            <w:r w:rsidR="008C1C7D">
              <w:rPr>
                <w:noProof/>
                <w:webHidden/>
              </w:rPr>
              <w:t>22</w:t>
            </w:r>
            <w:r w:rsidR="00B139DB">
              <w:rPr>
                <w:noProof/>
                <w:webHidden/>
              </w:rPr>
              <w:fldChar w:fldCharType="end"/>
            </w:r>
          </w:hyperlink>
        </w:p>
        <w:p w14:paraId="523BB391" w14:textId="544EAC18"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4" w:history="1">
            <w:r w:rsidR="00B139DB" w:rsidRPr="002E4D3F">
              <w:rPr>
                <w:rStyle w:val="Hyperlink"/>
                <w:noProof/>
              </w:rPr>
              <w:t>3.13 Reguli privind ajutorul de stat</w:t>
            </w:r>
            <w:r w:rsidR="00B139DB">
              <w:rPr>
                <w:noProof/>
                <w:webHidden/>
              </w:rPr>
              <w:tab/>
            </w:r>
            <w:r w:rsidR="00B139DB">
              <w:rPr>
                <w:noProof/>
                <w:webHidden/>
              </w:rPr>
              <w:fldChar w:fldCharType="begin"/>
            </w:r>
            <w:r w:rsidR="00B139DB">
              <w:rPr>
                <w:noProof/>
                <w:webHidden/>
              </w:rPr>
              <w:instrText xml:space="preserve"> PAGEREF _Toc167799954 \h </w:instrText>
            </w:r>
            <w:r w:rsidR="00B139DB">
              <w:rPr>
                <w:noProof/>
                <w:webHidden/>
              </w:rPr>
            </w:r>
            <w:r w:rsidR="00B139DB">
              <w:rPr>
                <w:noProof/>
                <w:webHidden/>
              </w:rPr>
              <w:fldChar w:fldCharType="separate"/>
            </w:r>
            <w:r w:rsidR="008C1C7D">
              <w:rPr>
                <w:noProof/>
                <w:webHidden/>
              </w:rPr>
              <w:t>22</w:t>
            </w:r>
            <w:r w:rsidR="00B139DB">
              <w:rPr>
                <w:noProof/>
                <w:webHidden/>
              </w:rPr>
              <w:fldChar w:fldCharType="end"/>
            </w:r>
          </w:hyperlink>
        </w:p>
        <w:p w14:paraId="57649D9D" w14:textId="7CCB69FA"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5" w:history="1">
            <w:r w:rsidR="00B139DB" w:rsidRPr="002E4D3F">
              <w:rPr>
                <w:rStyle w:val="Hyperlink"/>
                <w:noProof/>
              </w:rPr>
              <w:t>3.14 Reguli privind instrumentele financiare</w:t>
            </w:r>
            <w:r w:rsidR="00B139DB">
              <w:rPr>
                <w:noProof/>
                <w:webHidden/>
              </w:rPr>
              <w:tab/>
            </w:r>
            <w:r w:rsidR="00B139DB">
              <w:rPr>
                <w:noProof/>
                <w:webHidden/>
              </w:rPr>
              <w:fldChar w:fldCharType="begin"/>
            </w:r>
            <w:r w:rsidR="00B139DB">
              <w:rPr>
                <w:noProof/>
                <w:webHidden/>
              </w:rPr>
              <w:instrText xml:space="preserve"> PAGEREF _Toc167799955 \h </w:instrText>
            </w:r>
            <w:r w:rsidR="00B139DB">
              <w:rPr>
                <w:noProof/>
                <w:webHidden/>
              </w:rPr>
            </w:r>
            <w:r w:rsidR="00B139DB">
              <w:rPr>
                <w:noProof/>
                <w:webHidden/>
              </w:rPr>
              <w:fldChar w:fldCharType="separate"/>
            </w:r>
            <w:r w:rsidR="008C1C7D">
              <w:rPr>
                <w:noProof/>
                <w:webHidden/>
              </w:rPr>
              <w:t>23</w:t>
            </w:r>
            <w:r w:rsidR="00B139DB">
              <w:rPr>
                <w:noProof/>
                <w:webHidden/>
              </w:rPr>
              <w:fldChar w:fldCharType="end"/>
            </w:r>
          </w:hyperlink>
        </w:p>
        <w:p w14:paraId="49FF6501" w14:textId="7B1ECEB7"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6" w:history="1">
            <w:r w:rsidR="00B139DB" w:rsidRPr="002E4D3F">
              <w:rPr>
                <w:rStyle w:val="Hyperlink"/>
                <w:noProof/>
              </w:rPr>
              <w:t>3.15 Acțiuni interregionale, transfrontaliere și transnaționale</w:t>
            </w:r>
            <w:r w:rsidR="00B139DB">
              <w:rPr>
                <w:noProof/>
                <w:webHidden/>
              </w:rPr>
              <w:tab/>
            </w:r>
            <w:r w:rsidR="00B139DB">
              <w:rPr>
                <w:noProof/>
                <w:webHidden/>
              </w:rPr>
              <w:fldChar w:fldCharType="begin"/>
            </w:r>
            <w:r w:rsidR="00B139DB">
              <w:rPr>
                <w:noProof/>
                <w:webHidden/>
              </w:rPr>
              <w:instrText xml:space="preserve"> PAGEREF _Toc167799956 \h </w:instrText>
            </w:r>
            <w:r w:rsidR="00B139DB">
              <w:rPr>
                <w:noProof/>
                <w:webHidden/>
              </w:rPr>
            </w:r>
            <w:r w:rsidR="00B139DB">
              <w:rPr>
                <w:noProof/>
                <w:webHidden/>
              </w:rPr>
              <w:fldChar w:fldCharType="separate"/>
            </w:r>
            <w:r w:rsidR="008C1C7D">
              <w:rPr>
                <w:noProof/>
                <w:webHidden/>
              </w:rPr>
              <w:t>23</w:t>
            </w:r>
            <w:r w:rsidR="00B139DB">
              <w:rPr>
                <w:noProof/>
                <w:webHidden/>
              </w:rPr>
              <w:fldChar w:fldCharType="end"/>
            </w:r>
          </w:hyperlink>
        </w:p>
        <w:p w14:paraId="65D2B073" w14:textId="1191C304"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7" w:history="1">
            <w:r w:rsidR="00B139DB" w:rsidRPr="002E4D3F">
              <w:rPr>
                <w:rStyle w:val="Hyperlink"/>
                <w:noProof/>
              </w:rPr>
              <w:t>3.16 Principii orizontale</w:t>
            </w:r>
            <w:r w:rsidR="00B139DB">
              <w:rPr>
                <w:noProof/>
                <w:webHidden/>
              </w:rPr>
              <w:tab/>
            </w:r>
            <w:r w:rsidR="00B139DB">
              <w:rPr>
                <w:noProof/>
                <w:webHidden/>
              </w:rPr>
              <w:fldChar w:fldCharType="begin"/>
            </w:r>
            <w:r w:rsidR="00B139DB">
              <w:rPr>
                <w:noProof/>
                <w:webHidden/>
              </w:rPr>
              <w:instrText xml:space="preserve"> PAGEREF _Toc167799957 \h </w:instrText>
            </w:r>
            <w:r w:rsidR="00B139DB">
              <w:rPr>
                <w:noProof/>
                <w:webHidden/>
              </w:rPr>
            </w:r>
            <w:r w:rsidR="00B139DB">
              <w:rPr>
                <w:noProof/>
                <w:webHidden/>
              </w:rPr>
              <w:fldChar w:fldCharType="separate"/>
            </w:r>
            <w:r w:rsidR="008C1C7D">
              <w:rPr>
                <w:noProof/>
                <w:webHidden/>
              </w:rPr>
              <w:t>23</w:t>
            </w:r>
            <w:r w:rsidR="00B139DB">
              <w:rPr>
                <w:noProof/>
                <w:webHidden/>
              </w:rPr>
              <w:fldChar w:fldCharType="end"/>
            </w:r>
          </w:hyperlink>
        </w:p>
        <w:p w14:paraId="5EC82ADB" w14:textId="4D6E565E"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8" w:history="1">
            <w:r w:rsidR="00B139DB" w:rsidRPr="002E4D3F">
              <w:rPr>
                <w:rStyle w:val="Hyperlink"/>
                <w:noProof/>
              </w:rPr>
              <w:t>3.17 Aspecte de mediu (inclusiv aplicarea Directivei 2011/92/UE a Parlamentului European și a Consiliului). Aplicarea principiului  DNSH. Imunizarea la schimbările climatice</w:t>
            </w:r>
            <w:r w:rsidR="00B139DB">
              <w:rPr>
                <w:noProof/>
                <w:webHidden/>
              </w:rPr>
              <w:tab/>
            </w:r>
            <w:r w:rsidR="00B139DB">
              <w:rPr>
                <w:noProof/>
                <w:webHidden/>
              </w:rPr>
              <w:fldChar w:fldCharType="begin"/>
            </w:r>
            <w:r w:rsidR="00B139DB">
              <w:rPr>
                <w:noProof/>
                <w:webHidden/>
              </w:rPr>
              <w:instrText xml:space="preserve"> PAGEREF _Toc167799958 \h </w:instrText>
            </w:r>
            <w:r w:rsidR="00B139DB">
              <w:rPr>
                <w:noProof/>
                <w:webHidden/>
              </w:rPr>
            </w:r>
            <w:r w:rsidR="00B139DB">
              <w:rPr>
                <w:noProof/>
                <w:webHidden/>
              </w:rPr>
              <w:fldChar w:fldCharType="separate"/>
            </w:r>
            <w:r w:rsidR="008C1C7D">
              <w:rPr>
                <w:noProof/>
                <w:webHidden/>
              </w:rPr>
              <w:t>24</w:t>
            </w:r>
            <w:r w:rsidR="00B139DB">
              <w:rPr>
                <w:noProof/>
                <w:webHidden/>
              </w:rPr>
              <w:fldChar w:fldCharType="end"/>
            </w:r>
          </w:hyperlink>
        </w:p>
        <w:p w14:paraId="4020EFCC" w14:textId="5CB50A2E"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9" w:history="1">
            <w:r w:rsidR="00B139DB" w:rsidRPr="002E4D3F">
              <w:rPr>
                <w:rStyle w:val="Hyperlink"/>
                <w:noProof/>
              </w:rPr>
              <w:t>3.18 Caracterul durabil al proiectului</w:t>
            </w:r>
            <w:r w:rsidR="00B139DB">
              <w:rPr>
                <w:noProof/>
                <w:webHidden/>
              </w:rPr>
              <w:tab/>
            </w:r>
            <w:r w:rsidR="00B139DB">
              <w:rPr>
                <w:noProof/>
                <w:webHidden/>
              </w:rPr>
              <w:fldChar w:fldCharType="begin"/>
            </w:r>
            <w:r w:rsidR="00B139DB">
              <w:rPr>
                <w:noProof/>
                <w:webHidden/>
              </w:rPr>
              <w:instrText xml:space="preserve"> PAGEREF _Toc167799959 \h </w:instrText>
            </w:r>
            <w:r w:rsidR="00B139DB">
              <w:rPr>
                <w:noProof/>
                <w:webHidden/>
              </w:rPr>
            </w:r>
            <w:r w:rsidR="00B139DB">
              <w:rPr>
                <w:noProof/>
                <w:webHidden/>
              </w:rPr>
              <w:fldChar w:fldCharType="separate"/>
            </w:r>
            <w:r w:rsidR="008C1C7D">
              <w:rPr>
                <w:noProof/>
                <w:webHidden/>
              </w:rPr>
              <w:t>26</w:t>
            </w:r>
            <w:r w:rsidR="00B139DB">
              <w:rPr>
                <w:noProof/>
                <w:webHidden/>
              </w:rPr>
              <w:fldChar w:fldCharType="end"/>
            </w:r>
          </w:hyperlink>
        </w:p>
        <w:p w14:paraId="4A9C2F96" w14:textId="479E77AE"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0" w:history="1">
            <w:r w:rsidR="00B139DB" w:rsidRPr="002E4D3F">
              <w:rPr>
                <w:rStyle w:val="Hyperlink"/>
                <w:noProof/>
              </w:rPr>
              <w:t>3.19 Acțiuni menite să garanteze egalitatea de șanse, de gen, incluziunea și nediscriminarea</w:t>
            </w:r>
            <w:r w:rsidR="00B139DB">
              <w:rPr>
                <w:noProof/>
                <w:webHidden/>
              </w:rPr>
              <w:tab/>
            </w:r>
            <w:r w:rsidR="00B139DB">
              <w:rPr>
                <w:noProof/>
                <w:webHidden/>
              </w:rPr>
              <w:fldChar w:fldCharType="begin"/>
            </w:r>
            <w:r w:rsidR="00B139DB">
              <w:rPr>
                <w:noProof/>
                <w:webHidden/>
              </w:rPr>
              <w:instrText xml:space="preserve"> PAGEREF _Toc167799960 \h </w:instrText>
            </w:r>
            <w:r w:rsidR="00B139DB">
              <w:rPr>
                <w:noProof/>
                <w:webHidden/>
              </w:rPr>
            </w:r>
            <w:r w:rsidR="00B139DB">
              <w:rPr>
                <w:noProof/>
                <w:webHidden/>
              </w:rPr>
              <w:fldChar w:fldCharType="separate"/>
            </w:r>
            <w:r w:rsidR="008C1C7D">
              <w:rPr>
                <w:noProof/>
                <w:webHidden/>
              </w:rPr>
              <w:t>26</w:t>
            </w:r>
            <w:r w:rsidR="00B139DB">
              <w:rPr>
                <w:noProof/>
                <w:webHidden/>
              </w:rPr>
              <w:fldChar w:fldCharType="end"/>
            </w:r>
          </w:hyperlink>
        </w:p>
        <w:p w14:paraId="64DA7C76" w14:textId="4170AEDA"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1" w:history="1">
            <w:r w:rsidR="00B139DB" w:rsidRPr="002E4D3F">
              <w:rPr>
                <w:rStyle w:val="Hyperlink"/>
                <w:noProof/>
              </w:rPr>
              <w:t>3.20 Teme secundare</w:t>
            </w:r>
            <w:r w:rsidR="00B139DB">
              <w:rPr>
                <w:noProof/>
                <w:webHidden/>
              </w:rPr>
              <w:tab/>
            </w:r>
            <w:r w:rsidR="00B139DB">
              <w:rPr>
                <w:noProof/>
                <w:webHidden/>
              </w:rPr>
              <w:fldChar w:fldCharType="begin"/>
            </w:r>
            <w:r w:rsidR="00B139DB">
              <w:rPr>
                <w:noProof/>
                <w:webHidden/>
              </w:rPr>
              <w:instrText xml:space="preserve"> PAGEREF _Toc167799961 \h </w:instrText>
            </w:r>
            <w:r w:rsidR="00B139DB">
              <w:rPr>
                <w:noProof/>
                <w:webHidden/>
              </w:rPr>
            </w:r>
            <w:r w:rsidR="00B139DB">
              <w:rPr>
                <w:noProof/>
                <w:webHidden/>
              </w:rPr>
              <w:fldChar w:fldCharType="separate"/>
            </w:r>
            <w:r w:rsidR="008C1C7D">
              <w:rPr>
                <w:noProof/>
                <w:webHidden/>
              </w:rPr>
              <w:t>27</w:t>
            </w:r>
            <w:r w:rsidR="00B139DB">
              <w:rPr>
                <w:noProof/>
                <w:webHidden/>
              </w:rPr>
              <w:fldChar w:fldCharType="end"/>
            </w:r>
          </w:hyperlink>
        </w:p>
        <w:p w14:paraId="2CE59515" w14:textId="206F3801"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2" w:history="1">
            <w:r w:rsidR="00B139DB" w:rsidRPr="002E4D3F">
              <w:rPr>
                <w:rStyle w:val="Hyperlink"/>
                <w:noProof/>
              </w:rPr>
              <w:t>3.21 Informarea și vizibilitatea sprijinului din fonduri</w:t>
            </w:r>
            <w:r w:rsidR="00B139DB">
              <w:rPr>
                <w:noProof/>
                <w:webHidden/>
              </w:rPr>
              <w:tab/>
            </w:r>
            <w:r w:rsidR="00B139DB">
              <w:rPr>
                <w:noProof/>
                <w:webHidden/>
              </w:rPr>
              <w:fldChar w:fldCharType="begin"/>
            </w:r>
            <w:r w:rsidR="00B139DB">
              <w:rPr>
                <w:noProof/>
                <w:webHidden/>
              </w:rPr>
              <w:instrText xml:space="preserve"> PAGEREF _Toc167799962 \h </w:instrText>
            </w:r>
            <w:r w:rsidR="00B139DB">
              <w:rPr>
                <w:noProof/>
                <w:webHidden/>
              </w:rPr>
            </w:r>
            <w:r w:rsidR="00B139DB">
              <w:rPr>
                <w:noProof/>
                <w:webHidden/>
              </w:rPr>
              <w:fldChar w:fldCharType="separate"/>
            </w:r>
            <w:r w:rsidR="008C1C7D">
              <w:rPr>
                <w:noProof/>
                <w:webHidden/>
              </w:rPr>
              <w:t>28</w:t>
            </w:r>
            <w:r w:rsidR="00B139DB">
              <w:rPr>
                <w:noProof/>
                <w:webHidden/>
              </w:rPr>
              <w:fldChar w:fldCharType="end"/>
            </w:r>
          </w:hyperlink>
        </w:p>
        <w:p w14:paraId="7E9514C7" w14:textId="34E39DD2"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63" w:history="1">
            <w:r w:rsidR="00B139DB" w:rsidRPr="002E4D3F">
              <w:rPr>
                <w:rStyle w:val="Hyperlink"/>
                <w:noProof/>
              </w:rPr>
              <w:t>4. INFORMAȚII ADMINISTRATIVE DESPRE APELUL DE PROIECTE</w:t>
            </w:r>
            <w:r w:rsidR="00B139DB">
              <w:rPr>
                <w:noProof/>
                <w:webHidden/>
              </w:rPr>
              <w:tab/>
            </w:r>
            <w:r w:rsidR="00B139DB">
              <w:rPr>
                <w:noProof/>
                <w:webHidden/>
              </w:rPr>
              <w:fldChar w:fldCharType="begin"/>
            </w:r>
            <w:r w:rsidR="00B139DB">
              <w:rPr>
                <w:noProof/>
                <w:webHidden/>
              </w:rPr>
              <w:instrText xml:space="preserve"> PAGEREF _Toc167799963 \h </w:instrText>
            </w:r>
            <w:r w:rsidR="00B139DB">
              <w:rPr>
                <w:noProof/>
                <w:webHidden/>
              </w:rPr>
            </w:r>
            <w:r w:rsidR="00B139DB">
              <w:rPr>
                <w:noProof/>
                <w:webHidden/>
              </w:rPr>
              <w:fldChar w:fldCharType="separate"/>
            </w:r>
            <w:r w:rsidR="008C1C7D">
              <w:rPr>
                <w:noProof/>
                <w:webHidden/>
              </w:rPr>
              <w:t>28</w:t>
            </w:r>
            <w:r w:rsidR="00B139DB">
              <w:rPr>
                <w:noProof/>
                <w:webHidden/>
              </w:rPr>
              <w:fldChar w:fldCharType="end"/>
            </w:r>
          </w:hyperlink>
        </w:p>
        <w:p w14:paraId="384B0171" w14:textId="3EAFA3EF"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4" w:history="1">
            <w:r w:rsidR="00B139DB" w:rsidRPr="002E4D3F">
              <w:rPr>
                <w:rStyle w:val="Hyperlink"/>
                <w:noProof/>
              </w:rPr>
              <w:t>4.1.Data deschiderii apelului de proiecte</w:t>
            </w:r>
            <w:r w:rsidR="00B139DB">
              <w:rPr>
                <w:noProof/>
                <w:webHidden/>
              </w:rPr>
              <w:tab/>
            </w:r>
            <w:r w:rsidR="00B139DB">
              <w:rPr>
                <w:noProof/>
                <w:webHidden/>
              </w:rPr>
              <w:fldChar w:fldCharType="begin"/>
            </w:r>
            <w:r w:rsidR="00B139DB">
              <w:rPr>
                <w:noProof/>
                <w:webHidden/>
              </w:rPr>
              <w:instrText xml:space="preserve"> PAGEREF _Toc167799964 \h </w:instrText>
            </w:r>
            <w:r w:rsidR="00B139DB">
              <w:rPr>
                <w:noProof/>
                <w:webHidden/>
              </w:rPr>
            </w:r>
            <w:r w:rsidR="00B139DB">
              <w:rPr>
                <w:noProof/>
                <w:webHidden/>
              </w:rPr>
              <w:fldChar w:fldCharType="separate"/>
            </w:r>
            <w:r w:rsidR="008C1C7D">
              <w:rPr>
                <w:noProof/>
                <w:webHidden/>
              </w:rPr>
              <w:t>28</w:t>
            </w:r>
            <w:r w:rsidR="00B139DB">
              <w:rPr>
                <w:noProof/>
                <w:webHidden/>
              </w:rPr>
              <w:fldChar w:fldCharType="end"/>
            </w:r>
          </w:hyperlink>
        </w:p>
        <w:p w14:paraId="30831C4D" w14:textId="34D26DFE"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5" w:history="1">
            <w:r w:rsidR="00B139DB" w:rsidRPr="002E4D3F">
              <w:rPr>
                <w:rStyle w:val="Hyperlink"/>
                <w:noProof/>
              </w:rPr>
              <w:t>4.2 Perioada de pregătire a proiectelor</w:t>
            </w:r>
            <w:r w:rsidR="00B139DB">
              <w:rPr>
                <w:noProof/>
                <w:webHidden/>
              </w:rPr>
              <w:tab/>
            </w:r>
            <w:r w:rsidR="00B139DB">
              <w:rPr>
                <w:noProof/>
                <w:webHidden/>
              </w:rPr>
              <w:fldChar w:fldCharType="begin"/>
            </w:r>
            <w:r w:rsidR="00B139DB">
              <w:rPr>
                <w:noProof/>
                <w:webHidden/>
              </w:rPr>
              <w:instrText xml:space="preserve"> PAGEREF _Toc167799965 \h </w:instrText>
            </w:r>
            <w:r w:rsidR="00B139DB">
              <w:rPr>
                <w:noProof/>
                <w:webHidden/>
              </w:rPr>
            </w:r>
            <w:r w:rsidR="00B139DB">
              <w:rPr>
                <w:noProof/>
                <w:webHidden/>
              </w:rPr>
              <w:fldChar w:fldCharType="separate"/>
            </w:r>
            <w:r w:rsidR="008C1C7D">
              <w:rPr>
                <w:noProof/>
                <w:webHidden/>
              </w:rPr>
              <w:t>28</w:t>
            </w:r>
            <w:r w:rsidR="00B139DB">
              <w:rPr>
                <w:noProof/>
                <w:webHidden/>
              </w:rPr>
              <w:fldChar w:fldCharType="end"/>
            </w:r>
          </w:hyperlink>
        </w:p>
        <w:p w14:paraId="30E17E0E" w14:textId="2FBDDB13"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6" w:history="1">
            <w:r w:rsidR="00B139DB" w:rsidRPr="002E4D3F">
              <w:rPr>
                <w:rStyle w:val="Hyperlink"/>
                <w:noProof/>
              </w:rPr>
              <w:t>4.3 Perioada de depunere a proiectelor</w:t>
            </w:r>
            <w:r w:rsidR="00B139DB">
              <w:rPr>
                <w:noProof/>
                <w:webHidden/>
              </w:rPr>
              <w:tab/>
            </w:r>
            <w:r w:rsidR="00B139DB">
              <w:rPr>
                <w:noProof/>
                <w:webHidden/>
              </w:rPr>
              <w:fldChar w:fldCharType="begin"/>
            </w:r>
            <w:r w:rsidR="00B139DB">
              <w:rPr>
                <w:noProof/>
                <w:webHidden/>
              </w:rPr>
              <w:instrText xml:space="preserve"> PAGEREF _Toc167799966 \h </w:instrText>
            </w:r>
            <w:r w:rsidR="00B139DB">
              <w:rPr>
                <w:noProof/>
                <w:webHidden/>
              </w:rPr>
            </w:r>
            <w:r w:rsidR="00B139DB">
              <w:rPr>
                <w:noProof/>
                <w:webHidden/>
              </w:rPr>
              <w:fldChar w:fldCharType="separate"/>
            </w:r>
            <w:r w:rsidR="008C1C7D">
              <w:rPr>
                <w:noProof/>
                <w:webHidden/>
              </w:rPr>
              <w:t>28</w:t>
            </w:r>
            <w:r w:rsidR="00B139DB">
              <w:rPr>
                <w:noProof/>
                <w:webHidden/>
              </w:rPr>
              <w:fldChar w:fldCharType="end"/>
            </w:r>
          </w:hyperlink>
        </w:p>
        <w:p w14:paraId="55ADAEE2" w14:textId="4D00CA9D"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7" w:history="1">
            <w:r w:rsidR="00B139DB" w:rsidRPr="002E4D3F">
              <w:rPr>
                <w:rStyle w:val="Hyperlink"/>
                <w:noProof/>
              </w:rPr>
              <w:t>4.4 Modalitatea de depunere a proiectelor</w:t>
            </w:r>
            <w:r w:rsidR="00B139DB">
              <w:rPr>
                <w:noProof/>
                <w:webHidden/>
              </w:rPr>
              <w:tab/>
            </w:r>
            <w:r w:rsidR="00B139DB">
              <w:rPr>
                <w:noProof/>
                <w:webHidden/>
              </w:rPr>
              <w:fldChar w:fldCharType="begin"/>
            </w:r>
            <w:r w:rsidR="00B139DB">
              <w:rPr>
                <w:noProof/>
                <w:webHidden/>
              </w:rPr>
              <w:instrText xml:space="preserve"> PAGEREF _Toc167799967 \h </w:instrText>
            </w:r>
            <w:r w:rsidR="00B139DB">
              <w:rPr>
                <w:noProof/>
                <w:webHidden/>
              </w:rPr>
            </w:r>
            <w:r w:rsidR="00B139DB">
              <w:rPr>
                <w:noProof/>
                <w:webHidden/>
              </w:rPr>
              <w:fldChar w:fldCharType="separate"/>
            </w:r>
            <w:r w:rsidR="008C1C7D">
              <w:rPr>
                <w:noProof/>
                <w:webHidden/>
              </w:rPr>
              <w:t>28</w:t>
            </w:r>
            <w:r w:rsidR="00B139DB">
              <w:rPr>
                <w:noProof/>
                <w:webHidden/>
              </w:rPr>
              <w:fldChar w:fldCharType="end"/>
            </w:r>
          </w:hyperlink>
        </w:p>
        <w:p w14:paraId="031AFF1A" w14:textId="1E5A5D91" w:rsidR="00B139DB" w:rsidRDefault="00000000">
          <w:pPr>
            <w:pStyle w:val="TOC1"/>
            <w:tabs>
              <w:tab w:val="left" w:pos="440"/>
              <w:tab w:val="right" w:leader="dot" w:pos="9396"/>
            </w:tabs>
            <w:rPr>
              <w:rFonts w:eastAsiaTheme="minorEastAsia" w:cstheme="minorBidi"/>
              <w:b w:val="0"/>
              <w:bCs w:val="0"/>
              <w:caps w:val="0"/>
              <w:noProof/>
              <w:kern w:val="2"/>
              <w:sz w:val="22"/>
              <w:szCs w:val="22"/>
              <w:lang w:val="en-US"/>
              <w14:ligatures w14:val="standardContextual"/>
            </w:rPr>
          </w:pPr>
          <w:hyperlink w:anchor="_Toc167799968" w:history="1">
            <w:r w:rsidR="00B139DB" w:rsidRPr="002E4D3F">
              <w:rPr>
                <w:rStyle w:val="Hyperlink"/>
                <w:noProof/>
              </w:rPr>
              <w:t>5</w:t>
            </w:r>
            <w:r w:rsidR="00B139DB">
              <w:rPr>
                <w:rFonts w:eastAsiaTheme="minorEastAsia" w:cstheme="minorBidi"/>
                <w:b w:val="0"/>
                <w:bCs w:val="0"/>
                <w:caps w:val="0"/>
                <w:noProof/>
                <w:kern w:val="2"/>
                <w:sz w:val="22"/>
                <w:szCs w:val="22"/>
                <w:lang w:val="en-US"/>
                <w14:ligatures w14:val="standardContextual"/>
              </w:rPr>
              <w:tab/>
            </w:r>
            <w:r w:rsidR="00B139DB" w:rsidRPr="002E4D3F">
              <w:rPr>
                <w:rStyle w:val="Hyperlink"/>
                <w:noProof/>
              </w:rPr>
              <w:t>CONDIȚII DE  ELIGIBILITATE</w:t>
            </w:r>
            <w:r w:rsidR="00B139DB">
              <w:rPr>
                <w:noProof/>
                <w:webHidden/>
              </w:rPr>
              <w:tab/>
            </w:r>
            <w:r w:rsidR="00B139DB">
              <w:rPr>
                <w:noProof/>
                <w:webHidden/>
              </w:rPr>
              <w:fldChar w:fldCharType="begin"/>
            </w:r>
            <w:r w:rsidR="00B139DB">
              <w:rPr>
                <w:noProof/>
                <w:webHidden/>
              </w:rPr>
              <w:instrText xml:space="preserve"> PAGEREF _Toc167799968 \h </w:instrText>
            </w:r>
            <w:r w:rsidR="00B139DB">
              <w:rPr>
                <w:noProof/>
                <w:webHidden/>
              </w:rPr>
            </w:r>
            <w:r w:rsidR="00B139DB">
              <w:rPr>
                <w:noProof/>
                <w:webHidden/>
              </w:rPr>
              <w:fldChar w:fldCharType="separate"/>
            </w:r>
            <w:r w:rsidR="008C1C7D">
              <w:rPr>
                <w:noProof/>
                <w:webHidden/>
              </w:rPr>
              <w:t>29</w:t>
            </w:r>
            <w:r w:rsidR="00B139DB">
              <w:rPr>
                <w:noProof/>
                <w:webHidden/>
              </w:rPr>
              <w:fldChar w:fldCharType="end"/>
            </w:r>
          </w:hyperlink>
        </w:p>
        <w:p w14:paraId="3DB94A9C" w14:textId="03EBC92B"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9" w:history="1">
            <w:r w:rsidR="00B139DB" w:rsidRPr="002E4D3F">
              <w:rPr>
                <w:rStyle w:val="Hyperlink"/>
                <w:noProof/>
              </w:rPr>
              <w:t>5.1 Eligibilitatea solicitanților și partenerilor</w:t>
            </w:r>
            <w:r w:rsidR="00B139DB">
              <w:rPr>
                <w:noProof/>
                <w:webHidden/>
              </w:rPr>
              <w:tab/>
            </w:r>
            <w:r w:rsidR="00B139DB">
              <w:rPr>
                <w:noProof/>
                <w:webHidden/>
              </w:rPr>
              <w:fldChar w:fldCharType="begin"/>
            </w:r>
            <w:r w:rsidR="00B139DB">
              <w:rPr>
                <w:noProof/>
                <w:webHidden/>
              </w:rPr>
              <w:instrText xml:space="preserve"> PAGEREF _Toc167799969 \h </w:instrText>
            </w:r>
            <w:r w:rsidR="00B139DB">
              <w:rPr>
                <w:noProof/>
                <w:webHidden/>
              </w:rPr>
            </w:r>
            <w:r w:rsidR="00B139DB">
              <w:rPr>
                <w:noProof/>
                <w:webHidden/>
              </w:rPr>
              <w:fldChar w:fldCharType="separate"/>
            </w:r>
            <w:r w:rsidR="008C1C7D">
              <w:rPr>
                <w:noProof/>
                <w:webHidden/>
              </w:rPr>
              <w:t>29</w:t>
            </w:r>
            <w:r w:rsidR="00B139DB">
              <w:rPr>
                <w:noProof/>
                <w:webHidden/>
              </w:rPr>
              <w:fldChar w:fldCharType="end"/>
            </w:r>
          </w:hyperlink>
        </w:p>
        <w:p w14:paraId="08700510" w14:textId="6708D2C0"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0" w:history="1">
            <w:r w:rsidR="00B139DB" w:rsidRPr="002E4D3F">
              <w:rPr>
                <w:rStyle w:val="Hyperlink"/>
                <w:noProof/>
              </w:rPr>
              <w:t>5.2. Eligibilitatea activităților</w:t>
            </w:r>
            <w:r w:rsidR="00B139DB">
              <w:rPr>
                <w:noProof/>
                <w:webHidden/>
              </w:rPr>
              <w:tab/>
            </w:r>
            <w:r w:rsidR="00B139DB">
              <w:rPr>
                <w:noProof/>
                <w:webHidden/>
              </w:rPr>
              <w:fldChar w:fldCharType="begin"/>
            </w:r>
            <w:r w:rsidR="00B139DB">
              <w:rPr>
                <w:noProof/>
                <w:webHidden/>
              </w:rPr>
              <w:instrText xml:space="preserve"> PAGEREF _Toc167799970 \h </w:instrText>
            </w:r>
            <w:r w:rsidR="00B139DB">
              <w:rPr>
                <w:noProof/>
                <w:webHidden/>
              </w:rPr>
            </w:r>
            <w:r w:rsidR="00B139DB">
              <w:rPr>
                <w:noProof/>
                <w:webHidden/>
              </w:rPr>
              <w:fldChar w:fldCharType="separate"/>
            </w:r>
            <w:r w:rsidR="008C1C7D">
              <w:rPr>
                <w:noProof/>
                <w:webHidden/>
              </w:rPr>
              <w:t>33</w:t>
            </w:r>
            <w:r w:rsidR="00B139DB">
              <w:rPr>
                <w:noProof/>
                <w:webHidden/>
              </w:rPr>
              <w:fldChar w:fldCharType="end"/>
            </w:r>
          </w:hyperlink>
        </w:p>
        <w:p w14:paraId="4C7EFEBE" w14:textId="43819617"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1" w:history="1">
            <w:r w:rsidR="00B139DB" w:rsidRPr="002E4D3F">
              <w:rPr>
                <w:rStyle w:val="Hyperlink"/>
                <w:noProof/>
              </w:rPr>
              <w:t>5.3. Eligibilitatea cheltuielilor</w:t>
            </w:r>
            <w:r w:rsidR="00B139DB">
              <w:rPr>
                <w:noProof/>
                <w:webHidden/>
              </w:rPr>
              <w:tab/>
            </w:r>
            <w:r w:rsidR="00B139DB">
              <w:rPr>
                <w:noProof/>
                <w:webHidden/>
              </w:rPr>
              <w:fldChar w:fldCharType="begin"/>
            </w:r>
            <w:r w:rsidR="00B139DB">
              <w:rPr>
                <w:noProof/>
                <w:webHidden/>
              </w:rPr>
              <w:instrText xml:space="preserve"> PAGEREF _Toc167799971 \h </w:instrText>
            </w:r>
            <w:r w:rsidR="00B139DB">
              <w:rPr>
                <w:noProof/>
                <w:webHidden/>
              </w:rPr>
            </w:r>
            <w:r w:rsidR="00B139DB">
              <w:rPr>
                <w:noProof/>
                <w:webHidden/>
              </w:rPr>
              <w:fldChar w:fldCharType="separate"/>
            </w:r>
            <w:r w:rsidR="008C1C7D">
              <w:rPr>
                <w:noProof/>
                <w:webHidden/>
              </w:rPr>
              <w:t>40</w:t>
            </w:r>
            <w:r w:rsidR="00B139DB">
              <w:rPr>
                <w:noProof/>
                <w:webHidden/>
              </w:rPr>
              <w:fldChar w:fldCharType="end"/>
            </w:r>
          </w:hyperlink>
        </w:p>
        <w:p w14:paraId="3EFFA740" w14:textId="6FA84A26"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2" w:history="1">
            <w:r w:rsidR="00B139DB" w:rsidRPr="002E4D3F">
              <w:rPr>
                <w:rStyle w:val="Hyperlink"/>
                <w:noProof/>
              </w:rPr>
              <w:t>5.4. Valoarea minimă și maximă eligibilă/nerambursabilă a unui proiect</w:t>
            </w:r>
            <w:r w:rsidR="00B139DB">
              <w:rPr>
                <w:noProof/>
                <w:webHidden/>
              </w:rPr>
              <w:tab/>
            </w:r>
            <w:r w:rsidR="00B139DB">
              <w:rPr>
                <w:noProof/>
                <w:webHidden/>
              </w:rPr>
              <w:fldChar w:fldCharType="begin"/>
            </w:r>
            <w:r w:rsidR="00B139DB">
              <w:rPr>
                <w:noProof/>
                <w:webHidden/>
              </w:rPr>
              <w:instrText xml:space="preserve"> PAGEREF _Toc167799972 \h </w:instrText>
            </w:r>
            <w:r w:rsidR="00B139DB">
              <w:rPr>
                <w:noProof/>
                <w:webHidden/>
              </w:rPr>
            </w:r>
            <w:r w:rsidR="00B139DB">
              <w:rPr>
                <w:noProof/>
                <w:webHidden/>
              </w:rPr>
              <w:fldChar w:fldCharType="separate"/>
            </w:r>
            <w:r w:rsidR="008C1C7D">
              <w:rPr>
                <w:noProof/>
                <w:webHidden/>
              </w:rPr>
              <w:t>49</w:t>
            </w:r>
            <w:r w:rsidR="00B139DB">
              <w:rPr>
                <w:noProof/>
                <w:webHidden/>
              </w:rPr>
              <w:fldChar w:fldCharType="end"/>
            </w:r>
          </w:hyperlink>
        </w:p>
        <w:p w14:paraId="70C00F20" w14:textId="52565888"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3" w:history="1">
            <w:r w:rsidR="00B139DB" w:rsidRPr="002E4D3F">
              <w:rPr>
                <w:rStyle w:val="Hyperlink"/>
                <w:noProof/>
              </w:rPr>
              <w:t>5.5. Cuantumul cofinanțării acordate</w:t>
            </w:r>
            <w:r w:rsidR="00B139DB">
              <w:rPr>
                <w:noProof/>
                <w:webHidden/>
              </w:rPr>
              <w:tab/>
            </w:r>
            <w:r w:rsidR="00B139DB">
              <w:rPr>
                <w:noProof/>
                <w:webHidden/>
              </w:rPr>
              <w:fldChar w:fldCharType="begin"/>
            </w:r>
            <w:r w:rsidR="00B139DB">
              <w:rPr>
                <w:noProof/>
                <w:webHidden/>
              </w:rPr>
              <w:instrText xml:space="preserve"> PAGEREF _Toc167799973 \h </w:instrText>
            </w:r>
            <w:r w:rsidR="00B139DB">
              <w:rPr>
                <w:noProof/>
                <w:webHidden/>
              </w:rPr>
            </w:r>
            <w:r w:rsidR="00B139DB">
              <w:rPr>
                <w:noProof/>
                <w:webHidden/>
              </w:rPr>
              <w:fldChar w:fldCharType="separate"/>
            </w:r>
            <w:r w:rsidR="008C1C7D">
              <w:rPr>
                <w:noProof/>
                <w:webHidden/>
              </w:rPr>
              <w:t>50</w:t>
            </w:r>
            <w:r w:rsidR="00B139DB">
              <w:rPr>
                <w:noProof/>
                <w:webHidden/>
              </w:rPr>
              <w:fldChar w:fldCharType="end"/>
            </w:r>
          </w:hyperlink>
        </w:p>
        <w:p w14:paraId="13112667" w14:textId="721824C5"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4" w:history="1">
            <w:r w:rsidR="00B139DB" w:rsidRPr="002E4D3F">
              <w:rPr>
                <w:rStyle w:val="Hyperlink"/>
                <w:noProof/>
              </w:rPr>
              <w:t>5.6. Durata proiectului</w:t>
            </w:r>
            <w:r w:rsidR="00B139DB">
              <w:rPr>
                <w:noProof/>
                <w:webHidden/>
              </w:rPr>
              <w:tab/>
            </w:r>
            <w:r w:rsidR="00B139DB">
              <w:rPr>
                <w:noProof/>
                <w:webHidden/>
              </w:rPr>
              <w:fldChar w:fldCharType="begin"/>
            </w:r>
            <w:r w:rsidR="00B139DB">
              <w:rPr>
                <w:noProof/>
                <w:webHidden/>
              </w:rPr>
              <w:instrText xml:space="preserve"> PAGEREF _Toc167799974 \h </w:instrText>
            </w:r>
            <w:r w:rsidR="00B139DB">
              <w:rPr>
                <w:noProof/>
                <w:webHidden/>
              </w:rPr>
            </w:r>
            <w:r w:rsidR="00B139DB">
              <w:rPr>
                <w:noProof/>
                <w:webHidden/>
              </w:rPr>
              <w:fldChar w:fldCharType="separate"/>
            </w:r>
            <w:r w:rsidR="008C1C7D">
              <w:rPr>
                <w:noProof/>
                <w:webHidden/>
              </w:rPr>
              <w:t>50</w:t>
            </w:r>
            <w:r w:rsidR="00B139DB">
              <w:rPr>
                <w:noProof/>
                <w:webHidden/>
              </w:rPr>
              <w:fldChar w:fldCharType="end"/>
            </w:r>
          </w:hyperlink>
        </w:p>
        <w:p w14:paraId="13FB06ED" w14:textId="0CF70B7C"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5" w:history="1">
            <w:r w:rsidR="00B139DB" w:rsidRPr="002E4D3F">
              <w:rPr>
                <w:rStyle w:val="Hyperlink"/>
                <w:noProof/>
              </w:rPr>
              <w:t>5.7. Alte cerințe de eligibilitate a proiectului</w:t>
            </w:r>
            <w:r w:rsidR="00B139DB">
              <w:rPr>
                <w:noProof/>
                <w:webHidden/>
              </w:rPr>
              <w:tab/>
            </w:r>
            <w:r w:rsidR="00B139DB">
              <w:rPr>
                <w:noProof/>
                <w:webHidden/>
              </w:rPr>
              <w:fldChar w:fldCharType="begin"/>
            </w:r>
            <w:r w:rsidR="00B139DB">
              <w:rPr>
                <w:noProof/>
                <w:webHidden/>
              </w:rPr>
              <w:instrText xml:space="preserve"> PAGEREF _Toc167799975 \h </w:instrText>
            </w:r>
            <w:r w:rsidR="00B139DB">
              <w:rPr>
                <w:noProof/>
                <w:webHidden/>
              </w:rPr>
            </w:r>
            <w:r w:rsidR="00B139DB">
              <w:rPr>
                <w:noProof/>
                <w:webHidden/>
              </w:rPr>
              <w:fldChar w:fldCharType="separate"/>
            </w:r>
            <w:r w:rsidR="008C1C7D">
              <w:rPr>
                <w:noProof/>
                <w:webHidden/>
              </w:rPr>
              <w:t>51</w:t>
            </w:r>
            <w:r w:rsidR="00B139DB">
              <w:rPr>
                <w:noProof/>
                <w:webHidden/>
              </w:rPr>
              <w:fldChar w:fldCharType="end"/>
            </w:r>
          </w:hyperlink>
        </w:p>
        <w:p w14:paraId="20456CD8" w14:textId="63B729A6"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76" w:history="1">
            <w:r w:rsidR="00B139DB" w:rsidRPr="002E4D3F">
              <w:rPr>
                <w:rStyle w:val="Hyperlink"/>
                <w:noProof/>
              </w:rPr>
              <w:t>6.INDICATORI DE ETAPĂ</w:t>
            </w:r>
            <w:r w:rsidR="00B139DB">
              <w:rPr>
                <w:noProof/>
                <w:webHidden/>
              </w:rPr>
              <w:tab/>
            </w:r>
            <w:r w:rsidR="00B139DB">
              <w:rPr>
                <w:noProof/>
                <w:webHidden/>
              </w:rPr>
              <w:fldChar w:fldCharType="begin"/>
            </w:r>
            <w:r w:rsidR="00B139DB">
              <w:rPr>
                <w:noProof/>
                <w:webHidden/>
              </w:rPr>
              <w:instrText xml:space="preserve"> PAGEREF _Toc167799976 \h </w:instrText>
            </w:r>
            <w:r w:rsidR="00B139DB">
              <w:rPr>
                <w:noProof/>
                <w:webHidden/>
              </w:rPr>
            </w:r>
            <w:r w:rsidR="00B139DB">
              <w:rPr>
                <w:noProof/>
                <w:webHidden/>
              </w:rPr>
              <w:fldChar w:fldCharType="separate"/>
            </w:r>
            <w:r w:rsidR="008C1C7D">
              <w:rPr>
                <w:noProof/>
                <w:webHidden/>
              </w:rPr>
              <w:t>51</w:t>
            </w:r>
            <w:r w:rsidR="00B139DB">
              <w:rPr>
                <w:noProof/>
                <w:webHidden/>
              </w:rPr>
              <w:fldChar w:fldCharType="end"/>
            </w:r>
          </w:hyperlink>
        </w:p>
        <w:p w14:paraId="226D5D88" w14:textId="2C885F57"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77" w:history="1">
            <w:r w:rsidR="00B139DB" w:rsidRPr="002E4D3F">
              <w:rPr>
                <w:rStyle w:val="Hyperlink"/>
                <w:noProof/>
              </w:rPr>
              <w:t>7. COMPLETAREA ȘI DEPUNEREA CERERILOR DE FINANȚARE</w:t>
            </w:r>
            <w:r w:rsidR="00B139DB">
              <w:rPr>
                <w:noProof/>
                <w:webHidden/>
              </w:rPr>
              <w:tab/>
            </w:r>
            <w:r w:rsidR="00B139DB">
              <w:rPr>
                <w:noProof/>
                <w:webHidden/>
              </w:rPr>
              <w:fldChar w:fldCharType="begin"/>
            </w:r>
            <w:r w:rsidR="00B139DB">
              <w:rPr>
                <w:noProof/>
                <w:webHidden/>
              </w:rPr>
              <w:instrText xml:space="preserve"> PAGEREF _Toc167799977 \h </w:instrText>
            </w:r>
            <w:r w:rsidR="00B139DB">
              <w:rPr>
                <w:noProof/>
                <w:webHidden/>
              </w:rPr>
            </w:r>
            <w:r w:rsidR="00B139DB">
              <w:rPr>
                <w:noProof/>
                <w:webHidden/>
              </w:rPr>
              <w:fldChar w:fldCharType="separate"/>
            </w:r>
            <w:r w:rsidR="008C1C7D">
              <w:rPr>
                <w:noProof/>
                <w:webHidden/>
              </w:rPr>
              <w:t>53</w:t>
            </w:r>
            <w:r w:rsidR="00B139DB">
              <w:rPr>
                <w:noProof/>
                <w:webHidden/>
              </w:rPr>
              <w:fldChar w:fldCharType="end"/>
            </w:r>
          </w:hyperlink>
        </w:p>
        <w:p w14:paraId="58A9F3AF" w14:textId="4DA7208A"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8" w:history="1">
            <w:r w:rsidR="00B139DB" w:rsidRPr="002E4D3F">
              <w:rPr>
                <w:rStyle w:val="Hyperlink"/>
                <w:noProof/>
              </w:rPr>
              <w:t>7.1. Completarea formularului cererii</w:t>
            </w:r>
            <w:r w:rsidR="00B139DB">
              <w:rPr>
                <w:noProof/>
                <w:webHidden/>
              </w:rPr>
              <w:tab/>
            </w:r>
            <w:r w:rsidR="00B139DB">
              <w:rPr>
                <w:noProof/>
                <w:webHidden/>
              </w:rPr>
              <w:fldChar w:fldCharType="begin"/>
            </w:r>
            <w:r w:rsidR="00B139DB">
              <w:rPr>
                <w:noProof/>
                <w:webHidden/>
              </w:rPr>
              <w:instrText xml:space="preserve"> PAGEREF _Toc167799978 \h </w:instrText>
            </w:r>
            <w:r w:rsidR="00B139DB">
              <w:rPr>
                <w:noProof/>
                <w:webHidden/>
              </w:rPr>
            </w:r>
            <w:r w:rsidR="00B139DB">
              <w:rPr>
                <w:noProof/>
                <w:webHidden/>
              </w:rPr>
              <w:fldChar w:fldCharType="separate"/>
            </w:r>
            <w:r w:rsidR="008C1C7D">
              <w:rPr>
                <w:noProof/>
                <w:webHidden/>
              </w:rPr>
              <w:t>53</w:t>
            </w:r>
            <w:r w:rsidR="00B139DB">
              <w:rPr>
                <w:noProof/>
                <w:webHidden/>
              </w:rPr>
              <w:fldChar w:fldCharType="end"/>
            </w:r>
          </w:hyperlink>
        </w:p>
        <w:p w14:paraId="0AF67325" w14:textId="2BBB07B3"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9" w:history="1">
            <w:r w:rsidR="00B139DB" w:rsidRPr="002E4D3F">
              <w:rPr>
                <w:rStyle w:val="Hyperlink"/>
                <w:noProof/>
              </w:rPr>
              <w:t>7.2. Limba utilizată în completarea cererii de finanțare</w:t>
            </w:r>
            <w:r w:rsidR="00B139DB">
              <w:rPr>
                <w:noProof/>
                <w:webHidden/>
              </w:rPr>
              <w:tab/>
            </w:r>
            <w:r w:rsidR="00B139DB">
              <w:rPr>
                <w:noProof/>
                <w:webHidden/>
              </w:rPr>
              <w:fldChar w:fldCharType="begin"/>
            </w:r>
            <w:r w:rsidR="00B139DB">
              <w:rPr>
                <w:noProof/>
                <w:webHidden/>
              </w:rPr>
              <w:instrText xml:space="preserve"> PAGEREF _Toc167799979 \h </w:instrText>
            </w:r>
            <w:r w:rsidR="00B139DB">
              <w:rPr>
                <w:noProof/>
                <w:webHidden/>
              </w:rPr>
            </w:r>
            <w:r w:rsidR="00B139DB">
              <w:rPr>
                <w:noProof/>
                <w:webHidden/>
              </w:rPr>
              <w:fldChar w:fldCharType="separate"/>
            </w:r>
            <w:r w:rsidR="008C1C7D">
              <w:rPr>
                <w:noProof/>
                <w:webHidden/>
              </w:rPr>
              <w:t>54</w:t>
            </w:r>
            <w:r w:rsidR="00B139DB">
              <w:rPr>
                <w:noProof/>
                <w:webHidden/>
              </w:rPr>
              <w:fldChar w:fldCharType="end"/>
            </w:r>
          </w:hyperlink>
        </w:p>
        <w:p w14:paraId="2BABFB81" w14:textId="7C20B3FA"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0" w:history="1">
            <w:r w:rsidR="00B139DB" w:rsidRPr="002E4D3F">
              <w:rPr>
                <w:rStyle w:val="Hyperlink"/>
                <w:noProof/>
              </w:rPr>
              <w:t>7.3. Metodolgia de justificare și detaliere a bugetului cererii de finanțare</w:t>
            </w:r>
            <w:r w:rsidR="00B139DB">
              <w:rPr>
                <w:noProof/>
                <w:webHidden/>
              </w:rPr>
              <w:tab/>
            </w:r>
            <w:r w:rsidR="00B139DB">
              <w:rPr>
                <w:noProof/>
                <w:webHidden/>
              </w:rPr>
              <w:fldChar w:fldCharType="begin"/>
            </w:r>
            <w:r w:rsidR="00B139DB">
              <w:rPr>
                <w:noProof/>
                <w:webHidden/>
              </w:rPr>
              <w:instrText xml:space="preserve"> PAGEREF _Toc167799980 \h </w:instrText>
            </w:r>
            <w:r w:rsidR="00B139DB">
              <w:rPr>
                <w:noProof/>
                <w:webHidden/>
              </w:rPr>
            </w:r>
            <w:r w:rsidR="00B139DB">
              <w:rPr>
                <w:noProof/>
                <w:webHidden/>
              </w:rPr>
              <w:fldChar w:fldCharType="separate"/>
            </w:r>
            <w:r w:rsidR="008C1C7D">
              <w:rPr>
                <w:noProof/>
                <w:webHidden/>
              </w:rPr>
              <w:t>54</w:t>
            </w:r>
            <w:r w:rsidR="00B139DB">
              <w:rPr>
                <w:noProof/>
                <w:webHidden/>
              </w:rPr>
              <w:fldChar w:fldCharType="end"/>
            </w:r>
          </w:hyperlink>
        </w:p>
        <w:p w14:paraId="7FDC4C04" w14:textId="1F98CCAC"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1" w:history="1">
            <w:r w:rsidR="00B139DB" w:rsidRPr="002E4D3F">
              <w:rPr>
                <w:rStyle w:val="Hyperlink"/>
                <w:noProof/>
              </w:rPr>
              <w:t>7.4. Anexe și documente obligatorii la depunerea cererii</w:t>
            </w:r>
            <w:r w:rsidR="00B139DB">
              <w:rPr>
                <w:noProof/>
                <w:webHidden/>
              </w:rPr>
              <w:tab/>
            </w:r>
            <w:r w:rsidR="00B139DB">
              <w:rPr>
                <w:noProof/>
                <w:webHidden/>
              </w:rPr>
              <w:fldChar w:fldCharType="begin"/>
            </w:r>
            <w:r w:rsidR="00B139DB">
              <w:rPr>
                <w:noProof/>
                <w:webHidden/>
              </w:rPr>
              <w:instrText xml:space="preserve"> PAGEREF _Toc167799981 \h </w:instrText>
            </w:r>
            <w:r w:rsidR="00B139DB">
              <w:rPr>
                <w:noProof/>
                <w:webHidden/>
              </w:rPr>
            </w:r>
            <w:r w:rsidR="00B139DB">
              <w:rPr>
                <w:noProof/>
                <w:webHidden/>
              </w:rPr>
              <w:fldChar w:fldCharType="separate"/>
            </w:r>
            <w:r w:rsidR="008C1C7D">
              <w:rPr>
                <w:noProof/>
                <w:webHidden/>
              </w:rPr>
              <w:t>55</w:t>
            </w:r>
            <w:r w:rsidR="00B139DB">
              <w:rPr>
                <w:noProof/>
                <w:webHidden/>
              </w:rPr>
              <w:fldChar w:fldCharType="end"/>
            </w:r>
          </w:hyperlink>
        </w:p>
        <w:p w14:paraId="415D3295" w14:textId="021A147F"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2" w:history="1">
            <w:r w:rsidR="00B139DB" w:rsidRPr="002E4D3F">
              <w:rPr>
                <w:rStyle w:val="Hyperlink"/>
                <w:noProof/>
              </w:rPr>
              <w:t>7.5. Aspecte administrative privind depunerea cererii de finanțare</w:t>
            </w:r>
            <w:r w:rsidR="00B139DB">
              <w:rPr>
                <w:noProof/>
                <w:webHidden/>
              </w:rPr>
              <w:tab/>
            </w:r>
            <w:r w:rsidR="00B139DB">
              <w:rPr>
                <w:noProof/>
                <w:webHidden/>
              </w:rPr>
              <w:fldChar w:fldCharType="begin"/>
            </w:r>
            <w:r w:rsidR="00B139DB">
              <w:rPr>
                <w:noProof/>
                <w:webHidden/>
              </w:rPr>
              <w:instrText xml:space="preserve"> PAGEREF _Toc167799982 \h </w:instrText>
            </w:r>
            <w:r w:rsidR="00B139DB">
              <w:rPr>
                <w:noProof/>
                <w:webHidden/>
              </w:rPr>
            </w:r>
            <w:r w:rsidR="00B139DB">
              <w:rPr>
                <w:noProof/>
                <w:webHidden/>
              </w:rPr>
              <w:fldChar w:fldCharType="separate"/>
            </w:r>
            <w:r w:rsidR="008C1C7D">
              <w:rPr>
                <w:noProof/>
                <w:webHidden/>
              </w:rPr>
              <w:t>59</w:t>
            </w:r>
            <w:r w:rsidR="00B139DB">
              <w:rPr>
                <w:noProof/>
                <w:webHidden/>
              </w:rPr>
              <w:fldChar w:fldCharType="end"/>
            </w:r>
          </w:hyperlink>
        </w:p>
        <w:p w14:paraId="2F6A6528" w14:textId="7F491498"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3" w:history="1">
            <w:r w:rsidR="00B139DB" w:rsidRPr="002E4D3F">
              <w:rPr>
                <w:rStyle w:val="Hyperlink"/>
                <w:noProof/>
              </w:rPr>
              <w:t>7.6. Anexele și documente obligatorii la momentul contractării</w:t>
            </w:r>
            <w:r w:rsidR="00B139DB">
              <w:rPr>
                <w:noProof/>
                <w:webHidden/>
              </w:rPr>
              <w:tab/>
            </w:r>
            <w:r w:rsidR="00B139DB">
              <w:rPr>
                <w:noProof/>
                <w:webHidden/>
              </w:rPr>
              <w:fldChar w:fldCharType="begin"/>
            </w:r>
            <w:r w:rsidR="00B139DB">
              <w:rPr>
                <w:noProof/>
                <w:webHidden/>
              </w:rPr>
              <w:instrText xml:space="preserve"> PAGEREF _Toc167799983 \h </w:instrText>
            </w:r>
            <w:r w:rsidR="00B139DB">
              <w:rPr>
                <w:noProof/>
                <w:webHidden/>
              </w:rPr>
            </w:r>
            <w:r w:rsidR="00B139DB">
              <w:rPr>
                <w:noProof/>
                <w:webHidden/>
              </w:rPr>
              <w:fldChar w:fldCharType="separate"/>
            </w:r>
            <w:r w:rsidR="008C1C7D">
              <w:rPr>
                <w:noProof/>
                <w:webHidden/>
              </w:rPr>
              <w:t>60</w:t>
            </w:r>
            <w:r w:rsidR="00B139DB">
              <w:rPr>
                <w:noProof/>
                <w:webHidden/>
              </w:rPr>
              <w:fldChar w:fldCharType="end"/>
            </w:r>
          </w:hyperlink>
        </w:p>
        <w:p w14:paraId="1FB78002" w14:textId="14F39532"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4" w:history="1">
            <w:r w:rsidR="00B139DB" w:rsidRPr="002E4D3F">
              <w:rPr>
                <w:rStyle w:val="Hyperlink"/>
                <w:noProof/>
              </w:rPr>
              <w:t>7.7. Renunțarea la cererea de finanțare</w:t>
            </w:r>
            <w:r w:rsidR="00B139DB">
              <w:rPr>
                <w:noProof/>
                <w:webHidden/>
              </w:rPr>
              <w:tab/>
            </w:r>
            <w:r w:rsidR="00B139DB">
              <w:rPr>
                <w:noProof/>
                <w:webHidden/>
              </w:rPr>
              <w:fldChar w:fldCharType="begin"/>
            </w:r>
            <w:r w:rsidR="00B139DB">
              <w:rPr>
                <w:noProof/>
                <w:webHidden/>
              </w:rPr>
              <w:instrText xml:space="preserve"> PAGEREF _Toc167799984 \h </w:instrText>
            </w:r>
            <w:r w:rsidR="00B139DB">
              <w:rPr>
                <w:noProof/>
                <w:webHidden/>
              </w:rPr>
            </w:r>
            <w:r w:rsidR="00B139DB">
              <w:rPr>
                <w:noProof/>
                <w:webHidden/>
              </w:rPr>
              <w:fldChar w:fldCharType="separate"/>
            </w:r>
            <w:r w:rsidR="008C1C7D">
              <w:rPr>
                <w:noProof/>
                <w:webHidden/>
              </w:rPr>
              <w:t>62</w:t>
            </w:r>
            <w:r w:rsidR="00B139DB">
              <w:rPr>
                <w:noProof/>
                <w:webHidden/>
              </w:rPr>
              <w:fldChar w:fldCharType="end"/>
            </w:r>
          </w:hyperlink>
        </w:p>
        <w:p w14:paraId="5DB68359" w14:textId="62C8DD58"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85" w:history="1">
            <w:r w:rsidR="00B139DB" w:rsidRPr="002E4D3F">
              <w:rPr>
                <w:rStyle w:val="Hyperlink"/>
                <w:noProof/>
              </w:rPr>
              <w:t>8. PROCESUL DE EVALUARE, SELECȚIE ȘI CONTRACTARE A PROIECTELOR</w:t>
            </w:r>
            <w:r w:rsidR="00B139DB">
              <w:rPr>
                <w:noProof/>
                <w:webHidden/>
              </w:rPr>
              <w:tab/>
            </w:r>
            <w:r w:rsidR="00B139DB">
              <w:rPr>
                <w:noProof/>
                <w:webHidden/>
              </w:rPr>
              <w:fldChar w:fldCharType="begin"/>
            </w:r>
            <w:r w:rsidR="00B139DB">
              <w:rPr>
                <w:noProof/>
                <w:webHidden/>
              </w:rPr>
              <w:instrText xml:space="preserve"> PAGEREF _Toc167799985 \h </w:instrText>
            </w:r>
            <w:r w:rsidR="00B139DB">
              <w:rPr>
                <w:noProof/>
                <w:webHidden/>
              </w:rPr>
            </w:r>
            <w:r w:rsidR="00B139DB">
              <w:rPr>
                <w:noProof/>
                <w:webHidden/>
              </w:rPr>
              <w:fldChar w:fldCharType="separate"/>
            </w:r>
            <w:r w:rsidR="008C1C7D">
              <w:rPr>
                <w:noProof/>
                <w:webHidden/>
              </w:rPr>
              <w:t>63</w:t>
            </w:r>
            <w:r w:rsidR="00B139DB">
              <w:rPr>
                <w:noProof/>
                <w:webHidden/>
              </w:rPr>
              <w:fldChar w:fldCharType="end"/>
            </w:r>
          </w:hyperlink>
        </w:p>
        <w:p w14:paraId="3DD9D722" w14:textId="12D7D2B4"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6" w:history="1">
            <w:r w:rsidR="00B139DB" w:rsidRPr="002E4D3F">
              <w:rPr>
                <w:rStyle w:val="Hyperlink"/>
                <w:noProof/>
              </w:rPr>
              <w:t>8.1. Principalele etape ale procesului de evaluare, selecție și contractare</w:t>
            </w:r>
            <w:r w:rsidR="00B139DB">
              <w:rPr>
                <w:noProof/>
                <w:webHidden/>
              </w:rPr>
              <w:tab/>
            </w:r>
            <w:r w:rsidR="00B139DB">
              <w:rPr>
                <w:noProof/>
                <w:webHidden/>
              </w:rPr>
              <w:fldChar w:fldCharType="begin"/>
            </w:r>
            <w:r w:rsidR="00B139DB">
              <w:rPr>
                <w:noProof/>
                <w:webHidden/>
              </w:rPr>
              <w:instrText xml:space="preserve"> PAGEREF _Toc167799986 \h </w:instrText>
            </w:r>
            <w:r w:rsidR="00B139DB">
              <w:rPr>
                <w:noProof/>
                <w:webHidden/>
              </w:rPr>
            </w:r>
            <w:r w:rsidR="00B139DB">
              <w:rPr>
                <w:noProof/>
                <w:webHidden/>
              </w:rPr>
              <w:fldChar w:fldCharType="separate"/>
            </w:r>
            <w:r w:rsidR="008C1C7D">
              <w:rPr>
                <w:noProof/>
                <w:webHidden/>
              </w:rPr>
              <w:t>63</w:t>
            </w:r>
            <w:r w:rsidR="00B139DB">
              <w:rPr>
                <w:noProof/>
                <w:webHidden/>
              </w:rPr>
              <w:fldChar w:fldCharType="end"/>
            </w:r>
          </w:hyperlink>
        </w:p>
        <w:p w14:paraId="691EF91C" w14:textId="2F496A08"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7" w:history="1">
            <w:r w:rsidR="00B139DB" w:rsidRPr="002E4D3F">
              <w:rPr>
                <w:rStyle w:val="Hyperlink"/>
                <w:noProof/>
              </w:rPr>
              <w:t>8.2. Conformitate administrativă – DECLARAȚIA UNICĂ</w:t>
            </w:r>
            <w:r w:rsidR="00B139DB">
              <w:rPr>
                <w:noProof/>
                <w:webHidden/>
              </w:rPr>
              <w:tab/>
            </w:r>
            <w:r w:rsidR="00B139DB">
              <w:rPr>
                <w:noProof/>
                <w:webHidden/>
              </w:rPr>
              <w:fldChar w:fldCharType="begin"/>
            </w:r>
            <w:r w:rsidR="00B139DB">
              <w:rPr>
                <w:noProof/>
                <w:webHidden/>
              </w:rPr>
              <w:instrText xml:space="preserve"> PAGEREF _Toc167799987 \h </w:instrText>
            </w:r>
            <w:r w:rsidR="00B139DB">
              <w:rPr>
                <w:noProof/>
                <w:webHidden/>
              </w:rPr>
            </w:r>
            <w:r w:rsidR="00B139DB">
              <w:rPr>
                <w:noProof/>
                <w:webHidden/>
              </w:rPr>
              <w:fldChar w:fldCharType="separate"/>
            </w:r>
            <w:r w:rsidR="008C1C7D">
              <w:rPr>
                <w:noProof/>
                <w:webHidden/>
              </w:rPr>
              <w:t>66</w:t>
            </w:r>
            <w:r w:rsidR="00B139DB">
              <w:rPr>
                <w:noProof/>
                <w:webHidden/>
              </w:rPr>
              <w:fldChar w:fldCharType="end"/>
            </w:r>
          </w:hyperlink>
        </w:p>
        <w:p w14:paraId="64478521" w14:textId="6E28D01C"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8" w:history="1">
            <w:r w:rsidR="00B139DB" w:rsidRPr="002E4D3F">
              <w:rPr>
                <w:rStyle w:val="Hyperlink"/>
                <w:noProof/>
              </w:rPr>
              <w:t>8.3. Etapa de evaluare preliminară – dacă este cazul (specific pentru intervențiile FSE+)</w:t>
            </w:r>
            <w:r w:rsidR="00B139DB">
              <w:rPr>
                <w:noProof/>
                <w:webHidden/>
              </w:rPr>
              <w:tab/>
            </w:r>
            <w:r w:rsidR="00B139DB">
              <w:rPr>
                <w:noProof/>
                <w:webHidden/>
              </w:rPr>
              <w:fldChar w:fldCharType="begin"/>
            </w:r>
            <w:r w:rsidR="00B139DB">
              <w:rPr>
                <w:noProof/>
                <w:webHidden/>
              </w:rPr>
              <w:instrText xml:space="preserve"> PAGEREF _Toc167799988 \h </w:instrText>
            </w:r>
            <w:r w:rsidR="00B139DB">
              <w:rPr>
                <w:noProof/>
                <w:webHidden/>
              </w:rPr>
            </w:r>
            <w:r w:rsidR="00B139DB">
              <w:rPr>
                <w:noProof/>
                <w:webHidden/>
              </w:rPr>
              <w:fldChar w:fldCharType="separate"/>
            </w:r>
            <w:r w:rsidR="008C1C7D">
              <w:rPr>
                <w:noProof/>
                <w:webHidden/>
              </w:rPr>
              <w:t>66</w:t>
            </w:r>
            <w:r w:rsidR="00B139DB">
              <w:rPr>
                <w:noProof/>
                <w:webHidden/>
              </w:rPr>
              <w:fldChar w:fldCharType="end"/>
            </w:r>
          </w:hyperlink>
        </w:p>
        <w:p w14:paraId="26CB3AA7" w14:textId="4A8D4F36"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9" w:history="1">
            <w:r w:rsidR="00B139DB" w:rsidRPr="002E4D3F">
              <w:rPr>
                <w:rStyle w:val="Hyperlink"/>
                <w:noProof/>
              </w:rPr>
              <w:t>8.4. Evaluarea tehnică și financiară. Criterii de evaluare tehnică și financiară</w:t>
            </w:r>
            <w:r w:rsidR="00B139DB">
              <w:rPr>
                <w:noProof/>
                <w:webHidden/>
              </w:rPr>
              <w:tab/>
            </w:r>
            <w:r w:rsidR="00B139DB">
              <w:rPr>
                <w:noProof/>
                <w:webHidden/>
              </w:rPr>
              <w:fldChar w:fldCharType="begin"/>
            </w:r>
            <w:r w:rsidR="00B139DB">
              <w:rPr>
                <w:noProof/>
                <w:webHidden/>
              </w:rPr>
              <w:instrText xml:space="preserve"> PAGEREF _Toc167799989 \h </w:instrText>
            </w:r>
            <w:r w:rsidR="00B139DB">
              <w:rPr>
                <w:noProof/>
                <w:webHidden/>
              </w:rPr>
            </w:r>
            <w:r w:rsidR="00B139DB">
              <w:rPr>
                <w:noProof/>
                <w:webHidden/>
              </w:rPr>
              <w:fldChar w:fldCharType="separate"/>
            </w:r>
            <w:r w:rsidR="008C1C7D">
              <w:rPr>
                <w:noProof/>
                <w:webHidden/>
              </w:rPr>
              <w:t>67</w:t>
            </w:r>
            <w:r w:rsidR="00B139DB">
              <w:rPr>
                <w:noProof/>
                <w:webHidden/>
              </w:rPr>
              <w:fldChar w:fldCharType="end"/>
            </w:r>
          </w:hyperlink>
        </w:p>
        <w:p w14:paraId="5D95CF37" w14:textId="5C277E44"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0" w:history="1">
            <w:r w:rsidR="00B139DB" w:rsidRPr="002E4D3F">
              <w:rPr>
                <w:rStyle w:val="Hyperlink"/>
                <w:noProof/>
              </w:rPr>
              <w:t>8.5. Aplicarea pragului de calitate</w:t>
            </w:r>
            <w:r w:rsidR="00B139DB">
              <w:rPr>
                <w:noProof/>
                <w:webHidden/>
              </w:rPr>
              <w:tab/>
            </w:r>
            <w:r w:rsidR="00B139DB">
              <w:rPr>
                <w:noProof/>
                <w:webHidden/>
              </w:rPr>
              <w:fldChar w:fldCharType="begin"/>
            </w:r>
            <w:r w:rsidR="00B139DB">
              <w:rPr>
                <w:noProof/>
                <w:webHidden/>
              </w:rPr>
              <w:instrText xml:space="preserve"> PAGEREF _Toc167799990 \h </w:instrText>
            </w:r>
            <w:r w:rsidR="00B139DB">
              <w:rPr>
                <w:noProof/>
                <w:webHidden/>
              </w:rPr>
            </w:r>
            <w:r w:rsidR="00B139DB">
              <w:rPr>
                <w:noProof/>
                <w:webHidden/>
              </w:rPr>
              <w:fldChar w:fldCharType="separate"/>
            </w:r>
            <w:r w:rsidR="008C1C7D">
              <w:rPr>
                <w:noProof/>
                <w:webHidden/>
              </w:rPr>
              <w:t>71</w:t>
            </w:r>
            <w:r w:rsidR="00B139DB">
              <w:rPr>
                <w:noProof/>
                <w:webHidden/>
              </w:rPr>
              <w:fldChar w:fldCharType="end"/>
            </w:r>
          </w:hyperlink>
        </w:p>
        <w:p w14:paraId="573B53CF" w14:textId="677962D3"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1" w:history="1">
            <w:r w:rsidR="00B139DB" w:rsidRPr="002E4D3F">
              <w:rPr>
                <w:rStyle w:val="Hyperlink"/>
                <w:noProof/>
              </w:rPr>
              <w:t>8.6. Aplicarea pragului de excelență</w:t>
            </w:r>
            <w:r w:rsidR="00B139DB">
              <w:rPr>
                <w:noProof/>
                <w:webHidden/>
              </w:rPr>
              <w:tab/>
            </w:r>
            <w:r w:rsidR="00B139DB">
              <w:rPr>
                <w:noProof/>
                <w:webHidden/>
              </w:rPr>
              <w:fldChar w:fldCharType="begin"/>
            </w:r>
            <w:r w:rsidR="00B139DB">
              <w:rPr>
                <w:noProof/>
                <w:webHidden/>
              </w:rPr>
              <w:instrText xml:space="preserve"> PAGEREF _Toc167799991 \h </w:instrText>
            </w:r>
            <w:r w:rsidR="00B139DB">
              <w:rPr>
                <w:noProof/>
                <w:webHidden/>
              </w:rPr>
            </w:r>
            <w:r w:rsidR="00B139DB">
              <w:rPr>
                <w:noProof/>
                <w:webHidden/>
              </w:rPr>
              <w:fldChar w:fldCharType="separate"/>
            </w:r>
            <w:r w:rsidR="008C1C7D">
              <w:rPr>
                <w:noProof/>
                <w:webHidden/>
              </w:rPr>
              <w:t>71</w:t>
            </w:r>
            <w:r w:rsidR="00B139DB">
              <w:rPr>
                <w:noProof/>
                <w:webHidden/>
              </w:rPr>
              <w:fldChar w:fldCharType="end"/>
            </w:r>
          </w:hyperlink>
        </w:p>
        <w:p w14:paraId="1A0B1C72" w14:textId="0FB926B0"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2" w:history="1">
            <w:r w:rsidR="00B139DB" w:rsidRPr="002E4D3F">
              <w:rPr>
                <w:rStyle w:val="Hyperlink"/>
                <w:noProof/>
              </w:rPr>
              <w:t>8.7. Notificarea rezultatului evaluării tehnice și financiare.</w:t>
            </w:r>
            <w:r w:rsidR="00B139DB">
              <w:rPr>
                <w:noProof/>
                <w:webHidden/>
              </w:rPr>
              <w:tab/>
            </w:r>
            <w:r w:rsidR="00B139DB">
              <w:rPr>
                <w:noProof/>
                <w:webHidden/>
              </w:rPr>
              <w:fldChar w:fldCharType="begin"/>
            </w:r>
            <w:r w:rsidR="00B139DB">
              <w:rPr>
                <w:noProof/>
                <w:webHidden/>
              </w:rPr>
              <w:instrText xml:space="preserve"> PAGEREF _Toc167799992 \h </w:instrText>
            </w:r>
            <w:r w:rsidR="00B139DB">
              <w:rPr>
                <w:noProof/>
                <w:webHidden/>
              </w:rPr>
            </w:r>
            <w:r w:rsidR="00B139DB">
              <w:rPr>
                <w:noProof/>
                <w:webHidden/>
              </w:rPr>
              <w:fldChar w:fldCharType="separate"/>
            </w:r>
            <w:r w:rsidR="008C1C7D">
              <w:rPr>
                <w:noProof/>
                <w:webHidden/>
              </w:rPr>
              <w:t>73</w:t>
            </w:r>
            <w:r w:rsidR="00B139DB">
              <w:rPr>
                <w:noProof/>
                <w:webHidden/>
              </w:rPr>
              <w:fldChar w:fldCharType="end"/>
            </w:r>
          </w:hyperlink>
        </w:p>
        <w:p w14:paraId="374EF8A3" w14:textId="29062BC0"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3" w:history="1">
            <w:r w:rsidR="00B139DB" w:rsidRPr="002E4D3F">
              <w:rPr>
                <w:rStyle w:val="Hyperlink"/>
                <w:noProof/>
              </w:rPr>
              <w:t>8.8. Contestații</w:t>
            </w:r>
            <w:r w:rsidR="00B139DB">
              <w:rPr>
                <w:noProof/>
                <w:webHidden/>
              </w:rPr>
              <w:tab/>
            </w:r>
            <w:r w:rsidR="00B139DB">
              <w:rPr>
                <w:noProof/>
                <w:webHidden/>
              </w:rPr>
              <w:fldChar w:fldCharType="begin"/>
            </w:r>
            <w:r w:rsidR="00B139DB">
              <w:rPr>
                <w:noProof/>
                <w:webHidden/>
              </w:rPr>
              <w:instrText xml:space="preserve"> PAGEREF _Toc167799993 \h </w:instrText>
            </w:r>
            <w:r w:rsidR="00B139DB">
              <w:rPr>
                <w:noProof/>
                <w:webHidden/>
              </w:rPr>
            </w:r>
            <w:r w:rsidR="00B139DB">
              <w:rPr>
                <w:noProof/>
                <w:webHidden/>
              </w:rPr>
              <w:fldChar w:fldCharType="separate"/>
            </w:r>
            <w:r w:rsidR="008C1C7D">
              <w:rPr>
                <w:noProof/>
                <w:webHidden/>
              </w:rPr>
              <w:t>73</w:t>
            </w:r>
            <w:r w:rsidR="00B139DB">
              <w:rPr>
                <w:noProof/>
                <w:webHidden/>
              </w:rPr>
              <w:fldChar w:fldCharType="end"/>
            </w:r>
          </w:hyperlink>
        </w:p>
        <w:p w14:paraId="6BA55A08" w14:textId="7C709B2F"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4" w:history="1">
            <w:r w:rsidR="00B139DB" w:rsidRPr="002E4D3F">
              <w:rPr>
                <w:rStyle w:val="Hyperlink"/>
                <w:noProof/>
              </w:rPr>
              <w:t>8.9. Contractarea proiectelor</w:t>
            </w:r>
            <w:r w:rsidR="00B139DB">
              <w:rPr>
                <w:noProof/>
                <w:webHidden/>
              </w:rPr>
              <w:tab/>
            </w:r>
            <w:r w:rsidR="00B139DB">
              <w:rPr>
                <w:noProof/>
                <w:webHidden/>
              </w:rPr>
              <w:fldChar w:fldCharType="begin"/>
            </w:r>
            <w:r w:rsidR="00B139DB">
              <w:rPr>
                <w:noProof/>
                <w:webHidden/>
              </w:rPr>
              <w:instrText xml:space="preserve"> PAGEREF _Toc167799994 \h </w:instrText>
            </w:r>
            <w:r w:rsidR="00B139DB">
              <w:rPr>
                <w:noProof/>
                <w:webHidden/>
              </w:rPr>
            </w:r>
            <w:r w:rsidR="00B139DB">
              <w:rPr>
                <w:noProof/>
                <w:webHidden/>
              </w:rPr>
              <w:fldChar w:fldCharType="separate"/>
            </w:r>
            <w:r w:rsidR="008C1C7D">
              <w:rPr>
                <w:noProof/>
                <w:webHidden/>
              </w:rPr>
              <w:t>75</w:t>
            </w:r>
            <w:r w:rsidR="00B139DB">
              <w:rPr>
                <w:noProof/>
                <w:webHidden/>
              </w:rPr>
              <w:fldChar w:fldCharType="end"/>
            </w:r>
          </w:hyperlink>
        </w:p>
        <w:p w14:paraId="417BD66C" w14:textId="65983606"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95" w:history="1">
            <w:r w:rsidR="00B139DB" w:rsidRPr="002E4D3F">
              <w:rPr>
                <w:rStyle w:val="Hyperlink"/>
                <w:noProof/>
              </w:rPr>
              <w:t>9. ASPECTE PRIVIND CONFLICTUL DE INTERESE</w:t>
            </w:r>
            <w:r w:rsidR="00B139DB">
              <w:rPr>
                <w:noProof/>
                <w:webHidden/>
              </w:rPr>
              <w:tab/>
            </w:r>
            <w:r w:rsidR="00B139DB">
              <w:rPr>
                <w:noProof/>
                <w:webHidden/>
              </w:rPr>
              <w:fldChar w:fldCharType="begin"/>
            </w:r>
            <w:r w:rsidR="00B139DB">
              <w:rPr>
                <w:noProof/>
                <w:webHidden/>
              </w:rPr>
              <w:instrText xml:space="preserve"> PAGEREF _Toc167799995 \h </w:instrText>
            </w:r>
            <w:r w:rsidR="00B139DB">
              <w:rPr>
                <w:noProof/>
                <w:webHidden/>
              </w:rPr>
            </w:r>
            <w:r w:rsidR="00B139DB">
              <w:rPr>
                <w:noProof/>
                <w:webHidden/>
              </w:rPr>
              <w:fldChar w:fldCharType="separate"/>
            </w:r>
            <w:r w:rsidR="008C1C7D">
              <w:rPr>
                <w:noProof/>
                <w:webHidden/>
              </w:rPr>
              <w:t>79</w:t>
            </w:r>
            <w:r w:rsidR="00B139DB">
              <w:rPr>
                <w:noProof/>
                <w:webHidden/>
              </w:rPr>
              <w:fldChar w:fldCharType="end"/>
            </w:r>
          </w:hyperlink>
        </w:p>
        <w:p w14:paraId="46DDCE44" w14:textId="6914CA2A"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96" w:history="1">
            <w:r w:rsidR="00B139DB" w:rsidRPr="002E4D3F">
              <w:rPr>
                <w:rStyle w:val="Hyperlink"/>
                <w:noProof/>
              </w:rPr>
              <w:t>10. ASPECTE PRIVIND PRELUCRAREA DATELOR CU CARACTER PERSONAL</w:t>
            </w:r>
            <w:r w:rsidR="00B139DB">
              <w:rPr>
                <w:noProof/>
                <w:webHidden/>
              </w:rPr>
              <w:tab/>
            </w:r>
            <w:r w:rsidR="00B139DB">
              <w:rPr>
                <w:noProof/>
                <w:webHidden/>
              </w:rPr>
              <w:fldChar w:fldCharType="begin"/>
            </w:r>
            <w:r w:rsidR="00B139DB">
              <w:rPr>
                <w:noProof/>
                <w:webHidden/>
              </w:rPr>
              <w:instrText xml:space="preserve"> PAGEREF _Toc167799996 \h </w:instrText>
            </w:r>
            <w:r w:rsidR="00B139DB">
              <w:rPr>
                <w:noProof/>
                <w:webHidden/>
              </w:rPr>
            </w:r>
            <w:r w:rsidR="00B139DB">
              <w:rPr>
                <w:noProof/>
                <w:webHidden/>
              </w:rPr>
              <w:fldChar w:fldCharType="separate"/>
            </w:r>
            <w:r w:rsidR="008C1C7D">
              <w:rPr>
                <w:noProof/>
                <w:webHidden/>
              </w:rPr>
              <w:t>79</w:t>
            </w:r>
            <w:r w:rsidR="00B139DB">
              <w:rPr>
                <w:noProof/>
                <w:webHidden/>
              </w:rPr>
              <w:fldChar w:fldCharType="end"/>
            </w:r>
          </w:hyperlink>
        </w:p>
        <w:p w14:paraId="463EE929" w14:textId="5E473E95"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97" w:history="1">
            <w:r w:rsidR="00B139DB" w:rsidRPr="002E4D3F">
              <w:rPr>
                <w:rStyle w:val="Hyperlink"/>
                <w:noProof/>
              </w:rPr>
              <w:t>11. ASPECTE PRIVIND MONITORIZAREA TEHNICĂ ȘI RAPOARTELE DE PROGRES</w:t>
            </w:r>
            <w:r w:rsidR="00B139DB">
              <w:rPr>
                <w:noProof/>
                <w:webHidden/>
              </w:rPr>
              <w:tab/>
            </w:r>
            <w:r w:rsidR="00B139DB">
              <w:rPr>
                <w:noProof/>
                <w:webHidden/>
              </w:rPr>
              <w:fldChar w:fldCharType="begin"/>
            </w:r>
            <w:r w:rsidR="00B139DB">
              <w:rPr>
                <w:noProof/>
                <w:webHidden/>
              </w:rPr>
              <w:instrText xml:space="preserve"> PAGEREF _Toc167799997 \h </w:instrText>
            </w:r>
            <w:r w:rsidR="00B139DB">
              <w:rPr>
                <w:noProof/>
                <w:webHidden/>
              </w:rPr>
            </w:r>
            <w:r w:rsidR="00B139DB">
              <w:rPr>
                <w:noProof/>
                <w:webHidden/>
              </w:rPr>
              <w:fldChar w:fldCharType="separate"/>
            </w:r>
            <w:r w:rsidR="008C1C7D">
              <w:rPr>
                <w:noProof/>
                <w:webHidden/>
              </w:rPr>
              <w:t>80</w:t>
            </w:r>
            <w:r w:rsidR="00B139DB">
              <w:rPr>
                <w:noProof/>
                <w:webHidden/>
              </w:rPr>
              <w:fldChar w:fldCharType="end"/>
            </w:r>
          </w:hyperlink>
        </w:p>
        <w:p w14:paraId="7683974B" w14:textId="11629700"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8" w:history="1">
            <w:r w:rsidR="00B139DB" w:rsidRPr="002E4D3F">
              <w:rPr>
                <w:rStyle w:val="Hyperlink"/>
                <w:noProof/>
              </w:rPr>
              <w:t>11.1. Rapoartele de progres</w:t>
            </w:r>
            <w:r w:rsidR="00B139DB">
              <w:rPr>
                <w:noProof/>
                <w:webHidden/>
              </w:rPr>
              <w:tab/>
            </w:r>
            <w:r w:rsidR="00B139DB">
              <w:rPr>
                <w:noProof/>
                <w:webHidden/>
              </w:rPr>
              <w:fldChar w:fldCharType="begin"/>
            </w:r>
            <w:r w:rsidR="00B139DB">
              <w:rPr>
                <w:noProof/>
                <w:webHidden/>
              </w:rPr>
              <w:instrText xml:space="preserve"> PAGEREF _Toc167799998 \h </w:instrText>
            </w:r>
            <w:r w:rsidR="00B139DB">
              <w:rPr>
                <w:noProof/>
                <w:webHidden/>
              </w:rPr>
            </w:r>
            <w:r w:rsidR="00B139DB">
              <w:rPr>
                <w:noProof/>
                <w:webHidden/>
              </w:rPr>
              <w:fldChar w:fldCharType="separate"/>
            </w:r>
            <w:r w:rsidR="008C1C7D">
              <w:rPr>
                <w:noProof/>
                <w:webHidden/>
              </w:rPr>
              <w:t>80</w:t>
            </w:r>
            <w:r w:rsidR="00B139DB">
              <w:rPr>
                <w:noProof/>
                <w:webHidden/>
              </w:rPr>
              <w:fldChar w:fldCharType="end"/>
            </w:r>
          </w:hyperlink>
        </w:p>
        <w:p w14:paraId="31500A70" w14:textId="6B6DE1C4"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9" w:history="1">
            <w:r w:rsidR="00B139DB" w:rsidRPr="002E4D3F">
              <w:rPr>
                <w:rStyle w:val="Hyperlink"/>
                <w:noProof/>
              </w:rPr>
              <w:t>11.2. Vizitele de monitorizare</w:t>
            </w:r>
            <w:r w:rsidR="00B139DB">
              <w:rPr>
                <w:noProof/>
                <w:webHidden/>
              </w:rPr>
              <w:tab/>
            </w:r>
            <w:r w:rsidR="00B139DB">
              <w:rPr>
                <w:noProof/>
                <w:webHidden/>
              </w:rPr>
              <w:fldChar w:fldCharType="begin"/>
            </w:r>
            <w:r w:rsidR="00B139DB">
              <w:rPr>
                <w:noProof/>
                <w:webHidden/>
              </w:rPr>
              <w:instrText xml:space="preserve"> PAGEREF _Toc167799999 \h </w:instrText>
            </w:r>
            <w:r w:rsidR="00B139DB">
              <w:rPr>
                <w:noProof/>
                <w:webHidden/>
              </w:rPr>
            </w:r>
            <w:r w:rsidR="00B139DB">
              <w:rPr>
                <w:noProof/>
                <w:webHidden/>
              </w:rPr>
              <w:fldChar w:fldCharType="separate"/>
            </w:r>
            <w:r w:rsidR="008C1C7D">
              <w:rPr>
                <w:noProof/>
                <w:webHidden/>
              </w:rPr>
              <w:t>82</w:t>
            </w:r>
            <w:r w:rsidR="00B139DB">
              <w:rPr>
                <w:noProof/>
                <w:webHidden/>
              </w:rPr>
              <w:fldChar w:fldCharType="end"/>
            </w:r>
          </w:hyperlink>
        </w:p>
        <w:p w14:paraId="66AD3DA2" w14:textId="163ACA5D"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0" w:history="1">
            <w:r w:rsidR="00B139DB" w:rsidRPr="002E4D3F">
              <w:rPr>
                <w:rStyle w:val="Hyperlink"/>
                <w:noProof/>
              </w:rPr>
              <w:t>11.3. Mecanismul specific indicatorilor de etapă. Planul de monitorizare</w:t>
            </w:r>
            <w:r w:rsidR="00B139DB">
              <w:rPr>
                <w:noProof/>
                <w:webHidden/>
              </w:rPr>
              <w:tab/>
            </w:r>
            <w:r w:rsidR="00B139DB">
              <w:rPr>
                <w:noProof/>
                <w:webHidden/>
              </w:rPr>
              <w:fldChar w:fldCharType="begin"/>
            </w:r>
            <w:r w:rsidR="00B139DB">
              <w:rPr>
                <w:noProof/>
                <w:webHidden/>
              </w:rPr>
              <w:instrText xml:space="preserve"> PAGEREF _Toc167800000 \h </w:instrText>
            </w:r>
            <w:r w:rsidR="00B139DB">
              <w:rPr>
                <w:noProof/>
                <w:webHidden/>
              </w:rPr>
            </w:r>
            <w:r w:rsidR="00B139DB">
              <w:rPr>
                <w:noProof/>
                <w:webHidden/>
              </w:rPr>
              <w:fldChar w:fldCharType="separate"/>
            </w:r>
            <w:r w:rsidR="008C1C7D">
              <w:rPr>
                <w:noProof/>
                <w:webHidden/>
              </w:rPr>
              <w:t>82</w:t>
            </w:r>
            <w:r w:rsidR="00B139DB">
              <w:rPr>
                <w:noProof/>
                <w:webHidden/>
              </w:rPr>
              <w:fldChar w:fldCharType="end"/>
            </w:r>
          </w:hyperlink>
        </w:p>
        <w:p w14:paraId="1F224C9D" w14:textId="7D627D6B"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800001" w:history="1">
            <w:r w:rsidR="00B139DB" w:rsidRPr="002E4D3F">
              <w:rPr>
                <w:rStyle w:val="Hyperlink"/>
                <w:noProof/>
              </w:rPr>
              <w:t>12. ASPECTE PRIVIND MANAGEMENTUL FINANCIAR</w:t>
            </w:r>
            <w:r w:rsidR="00B139DB">
              <w:rPr>
                <w:noProof/>
                <w:webHidden/>
              </w:rPr>
              <w:tab/>
            </w:r>
            <w:r w:rsidR="00B139DB">
              <w:rPr>
                <w:noProof/>
                <w:webHidden/>
              </w:rPr>
              <w:fldChar w:fldCharType="begin"/>
            </w:r>
            <w:r w:rsidR="00B139DB">
              <w:rPr>
                <w:noProof/>
                <w:webHidden/>
              </w:rPr>
              <w:instrText xml:space="preserve"> PAGEREF _Toc167800001 \h </w:instrText>
            </w:r>
            <w:r w:rsidR="00B139DB">
              <w:rPr>
                <w:noProof/>
                <w:webHidden/>
              </w:rPr>
            </w:r>
            <w:r w:rsidR="00B139DB">
              <w:rPr>
                <w:noProof/>
                <w:webHidden/>
              </w:rPr>
              <w:fldChar w:fldCharType="separate"/>
            </w:r>
            <w:r w:rsidR="008C1C7D">
              <w:rPr>
                <w:noProof/>
                <w:webHidden/>
              </w:rPr>
              <w:t>82</w:t>
            </w:r>
            <w:r w:rsidR="00B139DB">
              <w:rPr>
                <w:noProof/>
                <w:webHidden/>
              </w:rPr>
              <w:fldChar w:fldCharType="end"/>
            </w:r>
          </w:hyperlink>
        </w:p>
        <w:p w14:paraId="01E1F7EF" w14:textId="2C6FF89A"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2" w:history="1">
            <w:r w:rsidR="00B139DB" w:rsidRPr="002E4D3F">
              <w:rPr>
                <w:rStyle w:val="Hyperlink"/>
                <w:noProof/>
              </w:rPr>
              <w:t>12.1. Mecanismul cererilor de prefinanțare</w:t>
            </w:r>
            <w:r w:rsidR="00B139DB">
              <w:rPr>
                <w:noProof/>
                <w:webHidden/>
              </w:rPr>
              <w:tab/>
            </w:r>
            <w:r w:rsidR="00B139DB">
              <w:rPr>
                <w:noProof/>
                <w:webHidden/>
              </w:rPr>
              <w:fldChar w:fldCharType="begin"/>
            </w:r>
            <w:r w:rsidR="00B139DB">
              <w:rPr>
                <w:noProof/>
                <w:webHidden/>
              </w:rPr>
              <w:instrText xml:space="preserve"> PAGEREF _Toc167800002 \h </w:instrText>
            </w:r>
            <w:r w:rsidR="00B139DB">
              <w:rPr>
                <w:noProof/>
                <w:webHidden/>
              </w:rPr>
            </w:r>
            <w:r w:rsidR="00B139DB">
              <w:rPr>
                <w:noProof/>
                <w:webHidden/>
              </w:rPr>
              <w:fldChar w:fldCharType="separate"/>
            </w:r>
            <w:r w:rsidR="008C1C7D">
              <w:rPr>
                <w:noProof/>
                <w:webHidden/>
              </w:rPr>
              <w:t>82</w:t>
            </w:r>
            <w:r w:rsidR="00B139DB">
              <w:rPr>
                <w:noProof/>
                <w:webHidden/>
              </w:rPr>
              <w:fldChar w:fldCharType="end"/>
            </w:r>
          </w:hyperlink>
        </w:p>
        <w:p w14:paraId="54F13795" w14:textId="62989F7E"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3" w:history="1">
            <w:r w:rsidR="00B139DB" w:rsidRPr="002E4D3F">
              <w:rPr>
                <w:rStyle w:val="Hyperlink"/>
                <w:noProof/>
              </w:rPr>
              <w:t>12.2. Mecanismul cererilor de plată</w:t>
            </w:r>
            <w:r w:rsidR="00B139DB">
              <w:rPr>
                <w:noProof/>
                <w:webHidden/>
              </w:rPr>
              <w:tab/>
            </w:r>
            <w:r w:rsidR="00B139DB">
              <w:rPr>
                <w:noProof/>
                <w:webHidden/>
              </w:rPr>
              <w:fldChar w:fldCharType="begin"/>
            </w:r>
            <w:r w:rsidR="00B139DB">
              <w:rPr>
                <w:noProof/>
                <w:webHidden/>
              </w:rPr>
              <w:instrText xml:space="preserve"> PAGEREF _Toc167800003 \h </w:instrText>
            </w:r>
            <w:r w:rsidR="00B139DB">
              <w:rPr>
                <w:noProof/>
                <w:webHidden/>
              </w:rPr>
            </w:r>
            <w:r w:rsidR="00B139DB">
              <w:rPr>
                <w:noProof/>
                <w:webHidden/>
              </w:rPr>
              <w:fldChar w:fldCharType="separate"/>
            </w:r>
            <w:r w:rsidR="008C1C7D">
              <w:rPr>
                <w:noProof/>
                <w:webHidden/>
              </w:rPr>
              <w:t>83</w:t>
            </w:r>
            <w:r w:rsidR="00B139DB">
              <w:rPr>
                <w:noProof/>
                <w:webHidden/>
              </w:rPr>
              <w:fldChar w:fldCharType="end"/>
            </w:r>
          </w:hyperlink>
        </w:p>
        <w:p w14:paraId="44EE2BF8" w14:textId="6493B3F9"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4" w:history="1">
            <w:r w:rsidR="00B139DB" w:rsidRPr="002E4D3F">
              <w:rPr>
                <w:rStyle w:val="Hyperlink"/>
                <w:noProof/>
              </w:rPr>
              <w:t>12.3. Mecanismul cererilor de rambursare</w:t>
            </w:r>
            <w:r w:rsidR="00B139DB">
              <w:rPr>
                <w:noProof/>
                <w:webHidden/>
              </w:rPr>
              <w:tab/>
            </w:r>
            <w:r w:rsidR="00B139DB">
              <w:rPr>
                <w:noProof/>
                <w:webHidden/>
              </w:rPr>
              <w:fldChar w:fldCharType="begin"/>
            </w:r>
            <w:r w:rsidR="00B139DB">
              <w:rPr>
                <w:noProof/>
                <w:webHidden/>
              </w:rPr>
              <w:instrText xml:space="preserve"> PAGEREF _Toc167800004 \h </w:instrText>
            </w:r>
            <w:r w:rsidR="00B139DB">
              <w:rPr>
                <w:noProof/>
                <w:webHidden/>
              </w:rPr>
            </w:r>
            <w:r w:rsidR="00B139DB">
              <w:rPr>
                <w:noProof/>
                <w:webHidden/>
              </w:rPr>
              <w:fldChar w:fldCharType="separate"/>
            </w:r>
            <w:r w:rsidR="008C1C7D">
              <w:rPr>
                <w:noProof/>
                <w:webHidden/>
              </w:rPr>
              <w:t>84</w:t>
            </w:r>
            <w:r w:rsidR="00B139DB">
              <w:rPr>
                <w:noProof/>
                <w:webHidden/>
              </w:rPr>
              <w:fldChar w:fldCharType="end"/>
            </w:r>
          </w:hyperlink>
        </w:p>
        <w:p w14:paraId="0019959A" w14:textId="7F165D7E"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5" w:history="1">
            <w:r w:rsidR="00B139DB" w:rsidRPr="002E4D3F">
              <w:rPr>
                <w:rStyle w:val="Hyperlink"/>
                <w:noProof/>
              </w:rPr>
              <w:t>12.4. Graficul cererilor de prefinanțare/plată/rambursare</w:t>
            </w:r>
            <w:r w:rsidR="00B139DB">
              <w:rPr>
                <w:noProof/>
                <w:webHidden/>
              </w:rPr>
              <w:tab/>
            </w:r>
            <w:r w:rsidR="00B139DB">
              <w:rPr>
                <w:noProof/>
                <w:webHidden/>
              </w:rPr>
              <w:fldChar w:fldCharType="begin"/>
            </w:r>
            <w:r w:rsidR="00B139DB">
              <w:rPr>
                <w:noProof/>
                <w:webHidden/>
              </w:rPr>
              <w:instrText xml:space="preserve"> PAGEREF _Toc167800005 \h </w:instrText>
            </w:r>
            <w:r w:rsidR="00B139DB">
              <w:rPr>
                <w:noProof/>
                <w:webHidden/>
              </w:rPr>
            </w:r>
            <w:r w:rsidR="00B139DB">
              <w:rPr>
                <w:noProof/>
                <w:webHidden/>
              </w:rPr>
              <w:fldChar w:fldCharType="separate"/>
            </w:r>
            <w:r w:rsidR="008C1C7D">
              <w:rPr>
                <w:noProof/>
                <w:webHidden/>
              </w:rPr>
              <w:t>86</w:t>
            </w:r>
            <w:r w:rsidR="00B139DB">
              <w:rPr>
                <w:noProof/>
                <w:webHidden/>
              </w:rPr>
              <w:fldChar w:fldCharType="end"/>
            </w:r>
          </w:hyperlink>
        </w:p>
        <w:p w14:paraId="708CD383" w14:textId="5F7929BC"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6" w:history="1">
            <w:r w:rsidR="00B139DB" w:rsidRPr="002E4D3F">
              <w:rPr>
                <w:rStyle w:val="Hyperlink"/>
                <w:noProof/>
              </w:rPr>
              <w:t>12.5. Vizitele la fața locului</w:t>
            </w:r>
            <w:r w:rsidR="00B139DB">
              <w:rPr>
                <w:noProof/>
                <w:webHidden/>
              </w:rPr>
              <w:tab/>
            </w:r>
            <w:r w:rsidR="00B139DB">
              <w:rPr>
                <w:noProof/>
                <w:webHidden/>
              </w:rPr>
              <w:fldChar w:fldCharType="begin"/>
            </w:r>
            <w:r w:rsidR="00B139DB">
              <w:rPr>
                <w:noProof/>
                <w:webHidden/>
              </w:rPr>
              <w:instrText xml:space="preserve"> PAGEREF _Toc167800006 \h </w:instrText>
            </w:r>
            <w:r w:rsidR="00B139DB">
              <w:rPr>
                <w:noProof/>
                <w:webHidden/>
              </w:rPr>
            </w:r>
            <w:r w:rsidR="00B139DB">
              <w:rPr>
                <w:noProof/>
                <w:webHidden/>
              </w:rPr>
              <w:fldChar w:fldCharType="separate"/>
            </w:r>
            <w:r w:rsidR="008C1C7D">
              <w:rPr>
                <w:noProof/>
                <w:webHidden/>
              </w:rPr>
              <w:t>86</w:t>
            </w:r>
            <w:r w:rsidR="00B139DB">
              <w:rPr>
                <w:noProof/>
                <w:webHidden/>
              </w:rPr>
              <w:fldChar w:fldCharType="end"/>
            </w:r>
          </w:hyperlink>
        </w:p>
        <w:p w14:paraId="659B4CFD" w14:textId="13B5E7B0"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800007" w:history="1">
            <w:r w:rsidR="00B139DB" w:rsidRPr="002E4D3F">
              <w:rPr>
                <w:rStyle w:val="Hyperlink"/>
                <w:noProof/>
              </w:rPr>
              <w:t>13.MODIFICAREA GHIDULUI SOLICITANTULUI</w:t>
            </w:r>
            <w:r w:rsidR="00B139DB">
              <w:rPr>
                <w:noProof/>
                <w:webHidden/>
              </w:rPr>
              <w:tab/>
            </w:r>
            <w:r w:rsidR="00B139DB">
              <w:rPr>
                <w:noProof/>
                <w:webHidden/>
              </w:rPr>
              <w:fldChar w:fldCharType="begin"/>
            </w:r>
            <w:r w:rsidR="00B139DB">
              <w:rPr>
                <w:noProof/>
                <w:webHidden/>
              </w:rPr>
              <w:instrText xml:space="preserve"> PAGEREF _Toc167800007 \h </w:instrText>
            </w:r>
            <w:r w:rsidR="00B139DB">
              <w:rPr>
                <w:noProof/>
                <w:webHidden/>
              </w:rPr>
            </w:r>
            <w:r w:rsidR="00B139DB">
              <w:rPr>
                <w:noProof/>
                <w:webHidden/>
              </w:rPr>
              <w:fldChar w:fldCharType="separate"/>
            </w:r>
            <w:r w:rsidR="008C1C7D">
              <w:rPr>
                <w:noProof/>
                <w:webHidden/>
              </w:rPr>
              <w:t>87</w:t>
            </w:r>
            <w:r w:rsidR="00B139DB">
              <w:rPr>
                <w:noProof/>
                <w:webHidden/>
              </w:rPr>
              <w:fldChar w:fldCharType="end"/>
            </w:r>
          </w:hyperlink>
        </w:p>
        <w:p w14:paraId="11E56BE4" w14:textId="638C5988"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8" w:history="1">
            <w:r w:rsidR="00B139DB" w:rsidRPr="002E4D3F">
              <w:rPr>
                <w:rStyle w:val="Hyperlink"/>
                <w:noProof/>
              </w:rPr>
              <w:t>13.1. Aspectele care pot face obiectul modificărilor prevederilor ghidului solicitantului</w:t>
            </w:r>
            <w:r w:rsidR="00B139DB">
              <w:rPr>
                <w:noProof/>
                <w:webHidden/>
              </w:rPr>
              <w:tab/>
            </w:r>
            <w:r w:rsidR="00B139DB">
              <w:rPr>
                <w:noProof/>
                <w:webHidden/>
              </w:rPr>
              <w:fldChar w:fldCharType="begin"/>
            </w:r>
            <w:r w:rsidR="00B139DB">
              <w:rPr>
                <w:noProof/>
                <w:webHidden/>
              </w:rPr>
              <w:instrText xml:space="preserve"> PAGEREF _Toc167800008 \h </w:instrText>
            </w:r>
            <w:r w:rsidR="00B139DB">
              <w:rPr>
                <w:noProof/>
                <w:webHidden/>
              </w:rPr>
            </w:r>
            <w:r w:rsidR="00B139DB">
              <w:rPr>
                <w:noProof/>
                <w:webHidden/>
              </w:rPr>
              <w:fldChar w:fldCharType="separate"/>
            </w:r>
            <w:r w:rsidR="008C1C7D">
              <w:rPr>
                <w:noProof/>
                <w:webHidden/>
              </w:rPr>
              <w:t>87</w:t>
            </w:r>
            <w:r w:rsidR="00B139DB">
              <w:rPr>
                <w:noProof/>
                <w:webHidden/>
              </w:rPr>
              <w:fldChar w:fldCharType="end"/>
            </w:r>
          </w:hyperlink>
        </w:p>
        <w:p w14:paraId="2968C579" w14:textId="156994B0" w:rsidR="00B139DB" w:rsidRDefault="00000000">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9" w:history="1">
            <w:r w:rsidR="00B139DB" w:rsidRPr="002E4D3F">
              <w:rPr>
                <w:rStyle w:val="Hyperlink"/>
                <w:noProof/>
              </w:rPr>
              <w:t>13.2. Condiții privind aplicarea modificărilor pentru cererile de finanțare aflate în procesul de selecție (condiții tranzitorii)</w:t>
            </w:r>
            <w:r w:rsidR="00B139DB">
              <w:rPr>
                <w:noProof/>
                <w:webHidden/>
              </w:rPr>
              <w:tab/>
            </w:r>
            <w:r w:rsidR="00B139DB">
              <w:rPr>
                <w:noProof/>
                <w:webHidden/>
              </w:rPr>
              <w:fldChar w:fldCharType="begin"/>
            </w:r>
            <w:r w:rsidR="00B139DB">
              <w:rPr>
                <w:noProof/>
                <w:webHidden/>
              </w:rPr>
              <w:instrText xml:space="preserve"> PAGEREF _Toc167800009 \h </w:instrText>
            </w:r>
            <w:r w:rsidR="00B139DB">
              <w:rPr>
                <w:noProof/>
                <w:webHidden/>
              </w:rPr>
            </w:r>
            <w:r w:rsidR="00B139DB">
              <w:rPr>
                <w:noProof/>
                <w:webHidden/>
              </w:rPr>
              <w:fldChar w:fldCharType="separate"/>
            </w:r>
            <w:r w:rsidR="008C1C7D">
              <w:rPr>
                <w:noProof/>
                <w:webHidden/>
              </w:rPr>
              <w:t>87</w:t>
            </w:r>
            <w:r w:rsidR="00B139DB">
              <w:rPr>
                <w:noProof/>
                <w:webHidden/>
              </w:rPr>
              <w:fldChar w:fldCharType="end"/>
            </w:r>
          </w:hyperlink>
        </w:p>
        <w:p w14:paraId="336C7CEA" w14:textId="7449A3AB" w:rsidR="00B139DB" w:rsidRDefault="00000000">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800010" w:history="1">
            <w:r w:rsidR="00B139DB" w:rsidRPr="002E4D3F">
              <w:rPr>
                <w:rStyle w:val="Hyperlink"/>
                <w:noProof/>
              </w:rPr>
              <w:t>14. ANEXE</w:t>
            </w:r>
            <w:r w:rsidR="00B139DB">
              <w:rPr>
                <w:noProof/>
                <w:webHidden/>
              </w:rPr>
              <w:tab/>
            </w:r>
            <w:r w:rsidR="00B139DB">
              <w:rPr>
                <w:noProof/>
                <w:webHidden/>
              </w:rPr>
              <w:fldChar w:fldCharType="begin"/>
            </w:r>
            <w:r w:rsidR="00B139DB">
              <w:rPr>
                <w:noProof/>
                <w:webHidden/>
              </w:rPr>
              <w:instrText xml:space="preserve"> PAGEREF _Toc167800010 \h </w:instrText>
            </w:r>
            <w:r w:rsidR="00B139DB">
              <w:rPr>
                <w:noProof/>
                <w:webHidden/>
              </w:rPr>
            </w:r>
            <w:r w:rsidR="00B139DB">
              <w:rPr>
                <w:noProof/>
                <w:webHidden/>
              </w:rPr>
              <w:fldChar w:fldCharType="separate"/>
            </w:r>
            <w:r w:rsidR="008C1C7D">
              <w:rPr>
                <w:noProof/>
                <w:webHidden/>
              </w:rPr>
              <w:t>87</w:t>
            </w:r>
            <w:r w:rsidR="00B139DB">
              <w:rPr>
                <w:noProof/>
                <w:webHidden/>
              </w:rPr>
              <w:fldChar w:fldCharType="end"/>
            </w:r>
          </w:hyperlink>
        </w:p>
        <w:p w14:paraId="16B9CC5A" w14:textId="6400DB32" w:rsidR="000D288D" w:rsidRPr="001D3399" w:rsidRDefault="000D288D">
          <w:r w:rsidRPr="001D3399">
            <w:rPr>
              <w:b/>
              <w:bCs/>
              <w:noProof/>
            </w:rPr>
            <w:fldChar w:fldCharType="end"/>
          </w:r>
        </w:p>
      </w:sdtContent>
    </w:sdt>
    <w:p w14:paraId="35BDF46C" w14:textId="77777777" w:rsidR="000D288D" w:rsidRPr="001D3399" w:rsidRDefault="000D288D" w:rsidP="00A64D4B">
      <w:pPr>
        <w:rPr>
          <w:rFonts w:ascii="Algerian" w:hAnsi="Algerian"/>
          <w:sz w:val="32"/>
          <w:szCs w:val="32"/>
        </w:rPr>
      </w:pPr>
    </w:p>
    <w:p w14:paraId="7469A1A1" w14:textId="17EFA139" w:rsidR="00566CCA" w:rsidRPr="001D3399" w:rsidRDefault="00A63802" w:rsidP="00A64D4B">
      <w:pPr>
        <w:pStyle w:val="Heading1"/>
      </w:pPr>
      <w:bookmarkStart w:id="0" w:name="_Toc126842805"/>
      <w:bookmarkStart w:id="1" w:name="_Toc167799933"/>
      <w:r w:rsidRPr="001D3399">
        <w:lastRenderedPageBreak/>
        <w:t xml:space="preserve">1. </w:t>
      </w:r>
      <w:r w:rsidR="00566CCA" w:rsidRPr="001D3399">
        <w:t>PREAMBUL, ABREVIERI ȘI GLOSAR</w:t>
      </w:r>
      <w:bookmarkEnd w:id="0"/>
      <w:bookmarkEnd w:id="1"/>
      <w:r w:rsidR="00566CCA" w:rsidRPr="001D3399">
        <w:tab/>
      </w:r>
    </w:p>
    <w:p w14:paraId="136A90A8" w14:textId="7B101D0F" w:rsidR="00566CCA" w:rsidRPr="001D3399" w:rsidRDefault="00566CCA" w:rsidP="00A64D4B">
      <w:pPr>
        <w:pStyle w:val="Heading2"/>
      </w:pPr>
      <w:bookmarkStart w:id="2" w:name="_Toc126842806"/>
      <w:bookmarkStart w:id="3" w:name="_Toc167799934"/>
      <w:r w:rsidRPr="001D3399">
        <w:t>1.1.</w:t>
      </w:r>
      <w:r w:rsidRPr="001D3399">
        <w:tab/>
        <w:t>Preambul</w:t>
      </w:r>
      <w:bookmarkEnd w:id="2"/>
      <w:bookmarkEnd w:id="3"/>
      <w:r w:rsidRPr="001D3399">
        <w:t xml:space="preserve"> </w:t>
      </w:r>
      <w:r w:rsidRPr="001D3399">
        <w:tab/>
      </w:r>
    </w:p>
    <w:tbl>
      <w:tblPr>
        <w:tblStyle w:val="TableGrid"/>
        <w:tblW w:w="0" w:type="auto"/>
        <w:tblLook w:val="04A0" w:firstRow="1" w:lastRow="0" w:firstColumn="1" w:lastColumn="0" w:noHBand="0" w:noVBand="1"/>
      </w:tblPr>
      <w:tblGrid>
        <w:gridCol w:w="9396"/>
      </w:tblGrid>
      <w:tr w:rsidR="00907AE9" w:rsidRPr="001D3399" w14:paraId="638B4804" w14:textId="77777777" w:rsidTr="001903CC">
        <w:tc>
          <w:tcPr>
            <w:tcW w:w="9396" w:type="dxa"/>
            <w:shd w:val="clear" w:color="auto" w:fill="auto"/>
          </w:tcPr>
          <w:p w14:paraId="000430AD" w14:textId="17FDDC77" w:rsidR="00E60EB9" w:rsidRPr="001D3399" w:rsidRDefault="00137940" w:rsidP="00E60EB9">
            <w:pPr>
              <w:spacing w:line="360" w:lineRule="auto"/>
              <w:jc w:val="both"/>
              <w:rPr>
                <w:rFonts w:ascii="Trebuchet MS" w:hAnsi="Trebuchet MS" w:cs="Calibri"/>
                <w:color w:val="000000" w:themeColor="text1"/>
              </w:rPr>
            </w:pPr>
            <w:bookmarkStart w:id="4" w:name="_Hlk122444172"/>
            <w:r w:rsidRPr="001D3399">
              <w:rPr>
                <w:rFonts w:ascii="Trebuchet MS" w:eastAsia="Times New Roman" w:hAnsi="Trebuchet MS" w:cs="Times New Roman"/>
                <w:color w:val="000000"/>
              </w:rPr>
              <w:t xml:space="preserve">Acest document se aplică apelului de proiecte cu numărul Apel </w:t>
            </w:r>
            <w:r w:rsidR="007030E6" w:rsidRPr="001D3399">
              <w:rPr>
                <w:rFonts w:ascii="Trebuchet MS" w:eastAsia="Times New Roman" w:hAnsi="Trebuchet MS" w:cs="Times New Roman"/>
                <w:color w:val="000000"/>
              </w:rPr>
              <w:t xml:space="preserve">PRSM/ID/5/6/5.2/A, </w:t>
            </w:r>
            <w:r w:rsidRPr="001D3399">
              <w:rPr>
                <w:rFonts w:ascii="Trebuchet MS" w:eastAsia="Times New Roman" w:hAnsi="Trebuchet MS" w:cs="Times New Roman"/>
                <w:color w:val="000000"/>
              </w:rPr>
              <w:t>Prioritatea 6, Obiectivul Specific  RSO5.</w:t>
            </w:r>
            <w:r w:rsidR="007030E6" w:rsidRPr="001D3399">
              <w:rPr>
                <w:rFonts w:ascii="Trebuchet MS" w:eastAsia="Times New Roman" w:hAnsi="Trebuchet MS" w:cs="Times New Roman"/>
                <w:color w:val="000000"/>
              </w:rPr>
              <w:t>2</w:t>
            </w:r>
            <w:r w:rsidRPr="001D3399">
              <w:rPr>
                <w:rFonts w:ascii="Trebuchet MS" w:eastAsia="Times New Roman" w:hAnsi="Trebuchet MS" w:cs="Times New Roman"/>
                <w:color w:val="000000"/>
              </w:rPr>
              <w:t xml:space="preserve">- </w:t>
            </w:r>
            <w:r w:rsidR="007030E6" w:rsidRPr="001D3399">
              <w:rPr>
                <w:rFonts w:ascii="Trebuchet MS" w:eastAsia="Times New Roman" w:hAnsi="Trebuchet MS" w:cs="Times New Roman"/>
                <w:color w:val="000000"/>
              </w:rPr>
              <w:t>Promovarea dezvoltării locale integrate și incluzive în domeniul social, economic și al mediului, precum și a culturii, a patrimoniului natural, a turismului sustenabil, și a securității în alte zone decât cele urbane</w:t>
            </w:r>
            <w:r w:rsidRPr="001D3399">
              <w:rPr>
                <w:rFonts w:ascii="Trebuchet MS" w:eastAsia="Times New Roman" w:hAnsi="Trebuchet MS" w:cs="Times New Roman"/>
                <w:color w:val="000000"/>
              </w:rPr>
              <w:t xml:space="preserve">, în cadrul Programului Regional Sud-Muntena 2021-2027, operațiunea A - </w:t>
            </w:r>
            <w:r w:rsidR="007030E6" w:rsidRPr="001D3399">
              <w:rPr>
                <w:rFonts w:ascii="Trebuchet MS" w:eastAsia="Times New Roman" w:hAnsi="Trebuchet MS" w:cs="Times New Roman"/>
                <w:color w:val="000000"/>
              </w:rPr>
              <w:t>Sprijin acordat municipiilor, altele decât municipiile resedință de județ, și orașelor, inclusiv zonelor urbane funcționale ale acestora, din regiunea Sud-Muntenia, pentru investiții în operațiuni de regenerare urbană.</w:t>
            </w:r>
          </w:p>
          <w:p w14:paraId="7B6BB78D" w14:textId="77777777" w:rsidR="00421F93" w:rsidRDefault="00421F93" w:rsidP="00E60EB9">
            <w:pPr>
              <w:autoSpaceDE w:val="0"/>
              <w:autoSpaceDN w:val="0"/>
              <w:adjustRightInd w:val="0"/>
              <w:spacing w:line="360" w:lineRule="auto"/>
              <w:jc w:val="both"/>
              <w:rPr>
                <w:rFonts w:ascii="Trebuchet MS" w:hAnsi="Trebuchet MS"/>
                <w:color w:val="000000"/>
              </w:rPr>
            </w:pPr>
          </w:p>
          <w:p w14:paraId="3BCC0DA0" w14:textId="05A73A14" w:rsidR="00E60EB9" w:rsidRPr="001D3399" w:rsidRDefault="00E60EB9" w:rsidP="00E60EB9">
            <w:pPr>
              <w:autoSpaceDE w:val="0"/>
              <w:autoSpaceDN w:val="0"/>
              <w:adjustRightInd w:val="0"/>
              <w:spacing w:line="360" w:lineRule="auto"/>
              <w:jc w:val="both"/>
              <w:rPr>
                <w:rFonts w:ascii="Trebuchet MS" w:hAnsi="Trebuchet MS"/>
                <w:color w:val="000000"/>
              </w:rPr>
            </w:pPr>
            <w:r w:rsidRPr="001D3399">
              <w:rPr>
                <w:rFonts w:ascii="Trebuchet MS" w:hAnsi="Trebuchet MS"/>
                <w:color w:val="000000"/>
              </w:rPr>
              <w:t xml:space="preserve">Aspectele cuprinse în acest document, ce derivă din </w:t>
            </w:r>
            <w:r w:rsidRPr="001D3399">
              <w:rPr>
                <w:rFonts w:ascii="Trebuchet MS" w:hAnsi="Trebuchet MS"/>
              </w:rPr>
              <w:t>Programul Regional Sud-Muntenia 2021-2027</w:t>
            </w:r>
            <w:r w:rsidRPr="001D3399">
              <w:rPr>
                <w:rFonts w:ascii="Trebuchet MS" w:hAnsi="Trebuchet MS"/>
                <w:color w:val="000000"/>
              </w:rPr>
              <w:t xml:space="preserve"> și modul său de implementare vor fi interpretate, exclusiv, de către </w:t>
            </w:r>
            <w:r w:rsidRPr="001D3399">
              <w:rPr>
                <w:rFonts w:ascii="Trebuchet MS" w:hAnsi="Trebuchet MS" w:cs="Calibri"/>
                <w:color w:val="000000"/>
              </w:rPr>
              <w:t xml:space="preserve">AM PR </w:t>
            </w:r>
            <w:r w:rsidRPr="001D3399">
              <w:rPr>
                <w:rFonts w:ascii="Trebuchet MS" w:hAnsi="Trebuchet MS"/>
                <w:color w:val="000000"/>
              </w:rPr>
              <w:t xml:space="preserve">Sud-Muntenia cu respectarea legislației în vigoare și folosind metoda de interpretare sistematică. </w:t>
            </w:r>
          </w:p>
          <w:p w14:paraId="1E33967C" w14:textId="77777777" w:rsidR="00E60EB9" w:rsidRPr="001D3399" w:rsidRDefault="00E60EB9" w:rsidP="00E60EB9">
            <w:pPr>
              <w:autoSpaceDE w:val="0"/>
              <w:autoSpaceDN w:val="0"/>
              <w:adjustRightInd w:val="0"/>
              <w:spacing w:line="360" w:lineRule="auto"/>
              <w:jc w:val="both"/>
              <w:rPr>
                <w:rFonts w:ascii="Trebuchet MS" w:hAnsi="Trebuchet MS"/>
                <w:color w:val="000000"/>
              </w:rPr>
            </w:pPr>
            <w:r w:rsidRPr="001D3399">
              <w:rPr>
                <w:rFonts w:ascii="Trebuchet MS" w:hAnsi="Trebuchet MS" w:cs="Calibri"/>
                <w:color w:val="000000"/>
              </w:rPr>
              <w:t>Solicitanții</w:t>
            </w:r>
            <w:r w:rsidRPr="001D3399">
              <w:rPr>
                <w:rFonts w:ascii="Trebuchet MS" w:hAnsi="Trebuchet MS"/>
                <w:color w:val="000000"/>
              </w:rPr>
              <w:t xml:space="preserve">, înainte de a începe completarea cererii de finanțare, </w:t>
            </w:r>
            <w:r w:rsidRPr="001D3399">
              <w:rPr>
                <w:rFonts w:ascii="Trebuchet MS" w:hAnsi="Trebuchet MS" w:cs="Calibri"/>
                <w:color w:val="000000"/>
              </w:rPr>
              <w:t>se vor asigura</w:t>
            </w:r>
            <w:r w:rsidRPr="001D3399">
              <w:rPr>
                <w:rFonts w:ascii="Trebuchet MS" w:hAnsi="Trebuchet MS"/>
                <w:color w:val="000000"/>
              </w:rPr>
              <w:t xml:space="preserve"> că </w:t>
            </w:r>
            <w:r w:rsidRPr="001D3399">
              <w:rPr>
                <w:rFonts w:ascii="Trebuchet MS" w:hAnsi="Trebuchet MS" w:cs="Calibri"/>
                <w:color w:val="000000"/>
              </w:rPr>
              <w:t>au</w:t>
            </w:r>
            <w:r w:rsidRPr="001D3399">
              <w:rPr>
                <w:rFonts w:ascii="Trebuchet MS" w:hAnsi="Trebuchet MS"/>
                <w:color w:val="000000"/>
              </w:rPr>
              <w:t xml:space="preserve"> parcurs toate informaţiile prezentate în acest document</w:t>
            </w:r>
            <w:r w:rsidRPr="001D3399">
              <w:rPr>
                <w:rFonts w:ascii="Trebuchet MS" w:hAnsi="Trebuchet MS" w:cs="Calibri"/>
                <w:color w:val="000000"/>
              </w:rPr>
              <w:t>.</w:t>
            </w:r>
          </w:p>
          <w:p w14:paraId="51ABE5FF" w14:textId="77777777" w:rsidR="00E60EB9" w:rsidRPr="001D3399" w:rsidRDefault="00E60EB9" w:rsidP="00E60EB9">
            <w:pPr>
              <w:spacing w:line="360" w:lineRule="auto"/>
              <w:jc w:val="both"/>
              <w:rPr>
                <w:rFonts w:ascii="Trebuchet MS" w:hAnsi="Trebuchet MS"/>
              </w:rPr>
            </w:pPr>
            <w:r w:rsidRPr="001D3399">
              <w:rPr>
                <w:rFonts w:ascii="Trebuchet MS" w:hAnsi="Trebuchet MS" w:cs="Calibri"/>
              </w:rPr>
              <w:t>Solicitanții vor consulta,</w:t>
            </w:r>
            <w:r w:rsidRPr="001D3399">
              <w:rPr>
                <w:rFonts w:ascii="Trebuchet MS" w:hAnsi="Trebuchet MS"/>
              </w:rPr>
              <w:t xml:space="preserve"> periodic</w:t>
            </w:r>
            <w:r w:rsidRPr="001D3399">
              <w:rPr>
                <w:rFonts w:ascii="Trebuchet MS" w:hAnsi="Trebuchet MS" w:cs="Calibri"/>
              </w:rPr>
              <w:t>,</w:t>
            </w:r>
            <w:r w:rsidRPr="001D3399">
              <w:rPr>
                <w:rFonts w:ascii="Trebuchet MS" w:hAnsi="Trebuchet MS"/>
              </w:rPr>
              <w:t xml:space="preserve"> pagina de internet </w:t>
            </w:r>
            <w:r w:rsidRPr="001D3399">
              <w:fldChar w:fldCharType="begin"/>
            </w:r>
            <w:r w:rsidRPr="001D3399">
              <w:instrText>HYPERLINK "http://www.2021-2027.adrmuntenia.ro"</w:instrText>
            </w:r>
            <w:r w:rsidRPr="001D3399">
              <w:fldChar w:fldCharType="separate"/>
            </w:r>
            <w:r w:rsidRPr="001D3399">
              <w:rPr>
                <w:rFonts w:ascii="Trebuchet MS" w:hAnsi="Trebuchet MS"/>
                <w:color w:val="0000FF"/>
                <w:u w:val="single"/>
              </w:rPr>
              <w:t>2021-2027.adrmuntenia.ro</w:t>
            </w:r>
            <w:r w:rsidRPr="001D3399">
              <w:rPr>
                <w:rFonts w:ascii="Trebuchet MS" w:hAnsi="Trebuchet MS"/>
                <w:color w:val="0000FF"/>
                <w:u w:val="single"/>
              </w:rPr>
              <w:fldChar w:fldCharType="end"/>
            </w:r>
            <w:r w:rsidRPr="001D3399">
              <w:rPr>
                <w:rFonts w:ascii="Trebuchet MS" w:hAnsi="Trebuchet MS" w:cs="Calibri"/>
                <w:color w:val="0000FF"/>
                <w:u w:val="single"/>
              </w:rPr>
              <w:t xml:space="preserve"> </w:t>
            </w:r>
            <w:r w:rsidRPr="001D3399">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4AA343F3" w14:textId="77777777" w:rsidR="00E60EB9" w:rsidRPr="001D3399" w:rsidRDefault="00E60EB9" w:rsidP="00E60EB9">
            <w:pPr>
              <w:spacing w:line="360" w:lineRule="auto"/>
              <w:jc w:val="both"/>
              <w:rPr>
                <w:rFonts w:ascii="Trebuchet MS" w:hAnsi="Trebuchet MS" w:cs="Calibri"/>
              </w:rPr>
            </w:pPr>
          </w:p>
          <w:p w14:paraId="747292B9" w14:textId="77777777" w:rsidR="00E60EB9" w:rsidRPr="001D3399" w:rsidRDefault="00E60EB9" w:rsidP="00E60EB9">
            <w:pPr>
              <w:spacing w:line="360" w:lineRule="auto"/>
              <w:jc w:val="both"/>
              <w:rPr>
                <w:rFonts w:ascii="Trebuchet MS" w:hAnsi="Trebuchet MS"/>
              </w:rPr>
            </w:pPr>
            <w:r w:rsidRPr="001D3399">
              <w:rPr>
                <w:rFonts w:ascii="Trebuchet MS" w:hAnsi="Trebuchet MS"/>
              </w:rPr>
              <w:t xml:space="preserve">În cadrul ADR Sud-Muntenia funcţionează un serviciu de helpdesk, unde solicitanţii pot fi </w:t>
            </w:r>
            <w:r w:rsidRPr="001D3399">
              <w:rPr>
                <w:rFonts w:ascii="Trebuchet MS" w:hAnsi="Trebuchet MS" w:cs="Calibri"/>
              </w:rPr>
              <w:t>sprijiniți</w:t>
            </w:r>
            <w:r w:rsidRPr="001D3399">
              <w:rPr>
                <w:rFonts w:ascii="Trebuchet MS" w:hAnsi="Trebuchet MS"/>
              </w:rPr>
              <w:t xml:space="preserve">, în mod gratuit, în clarificarea unor aspecte legate de completarea şi pregătirea cererii de finanţare, la adresa de e-mail: </w:t>
            </w:r>
            <w:r w:rsidRPr="001D3399">
              <w:fldChar w:fldCharType="begin"/>
            </w:r>
            <w:r w:rsidRPr="001D3399">
              <w:instrText>HYPERLINK "mailto:helpdesk@adrmuntenia.ro"</w:instrText>
            </w:r>
            <w:r w:rsidRPr="001D3399">
              <w:fldChar w:fldCharType="separate"/>
            </w:r>
            <w:r w:rsidRPr="001D3399">
              <w:rPr>
                <w:rStyle w:val="Hyperlink"/>
                <w:rFonts w:ascii="Trebuchet MS" w:hAnsi="Trebuchet MS"/>
              </w:rPr>
              <w:t>helpdesk@adrmuntenia.ro</w:t>
            </w:r>
            <w:r w:rsidRPr="001D3399">
              <w:rPr>
                <w:rStyle w:val="Hyperlink"/>
                <w:rFonts w:ascii="Trebuchet MS" w:hAnsi="Trebuchet MS"/>
              </w:rPr>
              <w:fldChar w:fldCharType="end"/>
            </w:r>
            <w:r w:rsidRPr="001D3399">
              <w:rPr>
                <w:rFonts w:ascii="Trebuchet MS" w:hAnsi="Trebuchet MS"/>
              </w:rPr>
              <w:t>.</w:t>
            </w:r>
          </w:p>
          <w:p w14:paraId="6A73AE0D" w14:textId="77777777" w:rsidR="00E60EB9" w:rsidRPr="001D3399" w:rsidRDefault="00E60EB9" w:rsidP="00E60EB9">
            <w:pPr>
              <w:spacing w:line="360" w:lineRule="auto"/>
              <w:jc w:val="both"/>
              <w:rPr>
                <w:rFonts w:ascii="Trebuchet MS" w:hAnsi="Trebuchet MS"/>
              </w:rPr>
            </w:pPr>
            <w:r w:rsidRPr="001D3399">
              <w:rPr>
                <w:rFonts w:ascii="Trebuchet MS" w:hAnsi="Trebuchet MS"/>
              </w:rPr>
              <w:t xml:space="preserve">De asemenea, aplicanții pot transmite solicitări de clarificări referitoare la datele/ informațiile cuprinse în ghid pe întreaga durată a apelului de proiecte, la adresa de e-mail: </w:t>
            </w:r>
            <w:r w:rsidRPr="001D3399">
              <w:fldChar w:fldCharType="begin"/>
            </w:r>
            <w:r w:rsidRPr="001D3399">
              <w:instrText>HYPERLINK "mailto:helpdesk@adrmuntenia.ro"</w:instrText>
            </w:r>
            <w:r w:rsidRPr="001D3399">
              <w:fldChar w:fldCharType="separate"/>
            </w:r>
            <w:r w:rsidRPr="001D3399">
              <w:rPr>
                <w:rStyle w:val="Hyperlink"/>
                <w:rFonts w:ascii="Trebuchet MS" w:hAnsi="Trebuchet MS"/>
              </w:rPr>
              <w:t>helpdesk@adrmuntenia.ro</w:t>
            </w:r>
            <w:r w:rsidRPr="001D3399">
              <w:rPr>
                <w:rStyle w:val="Hyperlink"/>
                <w:rFonts w:ascii="Trebuchet MS" w:hAnsi="Trebuchet MS"/>
              </w:rPr>
              <w:fldChar w:fldCharType="end"/>
            </w:r>
            <w:r w:rsidRPr="001D3399">
              <w:rPr>
                <w:rFonts w:ascii="Trebuchet MS" w:hAnsi="Trebuchet MS"/>
              </w:rPr>
              <w:t>.</w:t>
            </w:r>
          </w:p>
          <w:p w14:paraId="72E929D2" w14:textId="77777777" w:rsidR="00E60EB9" w:rsidRPr="001D3399" w:rsidRDefault="00E60EB9" w:rsidP="00E60EB9">
            <w:pPr>
              <w:spacing w:line="360" w:lineRule="auto"/>
              <w:jc w:val="both"/>
              <w:rPr>
                <w:rFonts w:ascii="Trebuchet MS" w:hAnsi="Trebuchet MS"/>
              </w:rPr>
            </w:pPr>
            <w:r w:rsidRPr="001D3399">
              <w:rPr>
                <w:rFonts w:ascii="Trebuchet MS" w:hAnsi="Trebuchet MS"/>
              </w:rPr>
              <w:t>Termenul de transmitere a răspunsului la solicitarea de clarificări este de 7 zile lucrătoare.</w:t>
            </w:r>
          </w:p>
          <w:p w14:paraId="073C9ECC" w14:textId="1F9453A2" w:rsidR="00E60EB9" w:rsidRPr="001D3399" w:rsidRDefault="00E60EB9" w:rsidP="00E60EB9">
            <w:pPr>
              <w:spacing w:line="360" w:lineRule="auto"/>
              <w:jc w:val="both"/>
              <w:rPr>
                <w:rFonts w:ascii="Trebuchet MS" w:hAnsi="Trebuchet MS"/>
              </w:rPr>
            </w:pPr>
            <w:r w:rsidRPr="001D3399">
              <w:rPr>
                <w:rFonts w:ascii="Trebuchet MS" w:hAnsi="Trebuchet MS"/>
              </w:rPr>
              <w:t xml:space="preserve">Răspunsurile centralizate se vor publica pe pagina de internet </w:t>
            </w:r>
            <w:r>
              <w:fldChar w:fldCharType="begin"/>
            </w:r>
            <w:r>
              <w:instrText>HYPERLINK "http://www.2021-2027.adrmuntenia.ro"</w:instrText>
            </w:r>
            <w:r>
              <w:fldChar w:fldCharType="separate"/>
            </w:r>
            <w:r w:rsidRPr="001D3399">
              <w:rPr>
                <w:rFonts w:ascii="Trebuchet MS" w:hAnsi="Trebuchet MS"/>
                <w:color w:val="0000FF"/>
                <w:u w:val="single"/>
              </w:rPr>
              <w:t>2021-2027.adrmuntenia.ro</w:t>
            </w:r>
            <w:r>
              <w:rPr>
                <w:rFonts w:ascii="Trebuchet MS" w:hAnsi="Trebuchet MS"/>
                <w:color w:val="0000FF"/>
                <w:u w:val="single"/>
              </w:rPr>
              <w:fldChar w:fldCharType="end"/>
            </w:r>
            <w:r w:rsidRPr="001D3399">
              <w:rPr>
                <w:rFonts w:ascii="Trebuchet MS" w:hAnsi="Trebuchet MS"/>
                <w:color w:val="0000FF"/>
                <w:u w:val="single"/>
              </w:rPr>
              <w:t xml:space="preserve"> </w:t>
            </w:r>
            <w:r w:rsidRPr="001D3399">
              <w:rPr>
                <w:rFonts w:ascii="Trebuchet MS" w:hAnsi="Trebuchet MS"/>
              </w:rPr>
              <w:t>după închiderea apelului.</w:t>
            </w:r>
          </w:p>
          <w:p w14:paraId="3BA4B27B" w14:textId="77777777" w:rsidR="00E60EB9" w:rsidRPr="001D3399" w:rsidRDefault="00E60EB9" w:rsidP="00E60EB9">
            <w:pPr>
              <w:spacing w:line="360" w:lineRule="auto"/>
              <w:jc w:val="both"/>
              <w:rPr>
                <w:rFonts w:ascii="Trebuchet MS" w:hAnsi="Trebuchet MS"/>
              </w:rPr>
            </w:pPr>
            <w:r w:rsidRPr="001D3399">
              <w:rPr>
                <w:rFonts w:ascii="Trebuchet MS" w:hAnsi="Trebuchet MS" w:cs="Calibri"/>
              </w:rPr>
              <w:t>Solicitanţii</w:t>
            </w:r>
            <w:r w:rsidRPr="001D3399">
              <w:rPr>
                <w:rFonts w:ascii="Trebuchet MS" w:hAnsi="Trebuchet MS"/>
              </w:rPr>
              <w:t xml:space="preserve"> la finanțare au obligația de a respecta </w:t>
            </w:r>
            <w:r w:rsidRPr="001D3399">
              <w:rPr>
                <w:rFonts w:ascii="Trebuchet MS" w:hAnsi="Trebuchet MS" w:cs="Calibri"/>
              </w:rPr>
              <w:t>legislaţia</w:t>
            </w:r>
            <w:r w:rsidRPr="001D3399">
              <w:rPr>
                <w:rFonts w:ascii="Trebuchet MS" w:hAnsi="Trebuchet MS"/>
              </w:rPr>
              <w:t xml:space="preserve"> în vigoare la nivel </w:t>
            </w:r>
            <w:r w:rsidRPr="001D3399">
              <w:rPr>
                <w:rFonts w:ascii="Trebuchet MS" w:hAnsi="Trebuchet MS" w:cs="Calibri"/>
              </w:rPr>
              <w:t>naţional şi</w:t>
            </w:r>
            <w:r w:rsidRPr="001D3399">
              <w:rPr>
                <w:rFonts w:ascii="Trebuchet MS" w:hAnsi="Trebuchet MS"/>
              </w:rPr>
              <w:t xml:space="preserve"> european, inclusiv </w:t>
            </w:r>
            <w:r w:rsidRPr="001D3399">
              <w:rPr>
                <w:rFonts w:ascii="Trebuchet MS" w:hAnsi="Trebuchet MS" w:cs="Calibri"/>
              </w:rPr>
              <w:t>a modificărilor</w:t>
            </w:r>
            <w:r w:rsidRPr="001D3399">
              <w:rPr>
                <w:rFonts w:ascii="Trebuchet MS" w:hAnsi="Trebuchet MS"/>
              </w:rPr>
              <w:t xml:space="preserve"> intervenite pe parcursul procesului de evaluare, </w:t>
            </w:r>
            <w:r w:rsidRPr="001D3399">
              <w:rPr>
                <w:rFonts w:ascii="Trebuchet MS" w:hAnsi="Trebuchet MS" w:cs="Calibri"/>
              </w:rPr>
              <w:t xml:space="preserve">selecție, </w:t>
            </w:r>
            <w:r w:rsidRPr="001D3399">
              <w:rPr>
                <w:rFonts w:ascii="Trebuchet MS" w:hAnsi="Trebuchet MS"/>
              </w:rPr>
              <w:t xml:space="preserve">contractare a proiectelor, modificări intervenite ulterior lansării </w:t>
            </w:r>
            <w:r w:rsidRPr="001D3399">
              <w:rPr>
                <w:rFonts w:ascii="Trebuchet MS" w:hAnsi="Trebuchet MS" w:cs="Calibri"/>
              </w:rPr>
              <w:t>prezentului ghid</w:t>
            </w:r>
            <w:r w:rsidRPr="001D3399">
              <w:rPr>
                <w:rFonts w:ascii="Trebuchet MS" w:hAnsi="Trebuchet MS"/>
              </w:rPr>
              <w:t>.</w:t>
            </w:r>
          </w:p>
          <w:p w14:paraId="385FDF44" w14:textId="77777777" w:rsidR="00E60EB9" w:rsidRPr="001D3399" w:rsidRDefault="00E60EB9" w:rsidP="00E60EB9">
            <w:pPr>
              <w:spacing w:line="360" w:lineRule="auto"/>
              <w:jc w:val="both"/>
              <w:rPr>
                <w:rFonts w:ascii="Trebuchet MS" w:hAnsi="Trebuchet MS" w:cs="Calibri"/>
              </w:rPr>
            </w:pPr>
          </w:p>
          <w:p w14:paraId="51051196" w14:textId="77777777" w:rsidR="00E60EB9" w:rsidRPr="001D3399" w:rsidRDefault="00E60EB9" w:rsidP="00E60EB9">
            <w:pPr>
              <w:spacing w:line="360" w:lineRule="auto"/>
              <w:jc w:val="both"/>
              <w:rPr>
                <w:rFonts w:ascii="Trebuchet MS" w:hAnsi="Trebuchet MS" w:cs="Calibri"/>
              </w:rPr>
            </w:pPr>
            <w:r w:rsidRPr="001D3399">
              <w:rPr>
                <w:rFonts w:ascii="Trebuchet MS" w:hAnsi="Trebuchet MS" w:cs="Calibri"/>
              </w:rPr>
              <w:lastRenderedPageBreak/>
              <w:t>AM PRSM</w:t>
            </w:r>
            <w:r w:rsidRPr="001D3399">
              <w:rPr>
                <w:rFonts w:ascii="Trebuchet MS" w:hAnsi="Trebuchet MS"/>
              </w:rPr>
              <w:t xml:space="preserve"> poate </w:t>
            </w:r>
            <w:r w:rsidRPr="001D3399">
              <w:rPr>
                <w:rFonts w:ascii="Trebuchet MS" w:hAnsi="Trebuchet MS" w:cs="Calibri"/>
              </w:rPr>
              <w:t>solicita clarificări</w:t>
            </w:r>
            <w:r w:rsidRPr="001D3399">
              <w:rPr>
                <w:rFonts w:ascii="Trebuchet MS" w:hAnsi="Trebuchet MS"/>
              </w:rPr>
              <w:t xml:space="preserve"> </w:t>
            </w:r>
            <w:r w:rsidRPr="001D3399">
              <w:rPr>
                <w:rFonts w:ascii="Trebuchet MS" w:hAnsi="Trebuchet MS" w:cs="Calibri"/>
              </w:rPr>
              <w:t>în timpul procesului de evaluare, selecție și contractare. Aplicanții</w:t>
            </w:r>
            <w:r w:rsidRPr="001D3399">
              <w:rPr>
                <w:rFonts w:ascii="Trebuchet MS" w:hAnsi="Trebuchet MS"/>
              </w:rPr>
              <w:t xml:space="preserve"> au obligația </w:t>
            </w:r>
            <w:r w:rsidRPr="001D3399">
              <w:rPr>
                <w:rFonts w:ascii="Trebuchet MS" w:hAnsi="Trebuchet MS" w:cs="Calibri"/>
              </w:rPr>
              <w:t>să răspundă tuturor solicitărilor primite.</w:t>
            </w:r>
            <w:r w:rsidRPr="001D3399">
              <w:rPr>
                <w:rFonts w:ascii="Trebuchet MS" w:hAnsi="Trebuchet MS"/>
              </w:rPr>
              <w:t xml:space="preserve"> În caz contrar, cererea de finanțare va fi </w:t>
            </w:r>
            <w:r w:rsidRPr="001D3399">
              <w:rPr>
                <w:rFonts w:ascii="Trebuchet MS" w:hAnsi="Trebuchet MS" w:cs="Calibri"/>
              </w:rPr>
              <w:t>evaluată</w:t>
            </w:r>
            <w:r w:rsidRPr="001D3399">
              <w:rPr>
                <w:rFonts w:ascii="Trebuchet MS" w:hAnsi="Trebuchet MS"/>
              </w:rPr>
              <w:t xml:space="preserve"> în </w:t>
            </w:r>
            <w:r w:rsidRPr="001D3399">
              <w:rPr>
                <w:rFonts w:ascii="Trebuchet MS" w:hAnsi="Trebuchet MS" w:cs="Calibri"/>
              </w:rPr>
              <w:t>baza informațiilor cuprinse în documentele inițiale, iar decizia de continuare a procesului de evaluare va fi luată în consecință.</w:t>
            </w:r>
          </w:p>
          <w:p w14:paraId="5BC9B0AA" w14:textId="4A80982F" w:rsidR="00DA693E" w:rsidRPr="001D3399" w:rsidRDefault="00E60EB9" w:rsidP="00E60EB9">
            <w:pPr>
              <w:pStyle w:val="marked"/>
              <w:spacing w:after="0" w:line="360" w:lineRule="auto"/>
              <w:ind w:left="0"/>
              <w:rPr>
                <w:i/>
                <w:sz w:val="22"/>
                <w:szCs w:val="22"/>
              </w:rPr>
            </w:pPr>
            <w:r w:rsidRPr="001D3399">
              <w:rPr>
                <w:rFonts w:cs="Calibri"/>
                <w:sz w:val="22"/>
                <w:szCs w:val="22"/>
              </w:rPr>
              <w:t>A</w:t>
            </w:r>
            <w:r w:rsidRPr="001D3399">
              <w:rPr>
                <w:rFonts w:eastAsiaTheme="minorHAnsi" w:cs="Calibri"/>
                <w:sz w:val="22"/>
                <w:szCs w:val="22"/>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3437D265" w14:textId="77777777" w:rsidR="00907AE9" w:rsidRPr="001D3399" w:rsidRDefault="00907AE9" w:rsidP="00EE471B">
      <w:pPr>
        <w:rPr>
          <w:rFonts w:ascii="Trebuchet MS" w:hAnsi="Trebuchet MS"/>
          <w:i/>
          <w:sz w:val="24"/>
          <w:szCs w:val="24"/>
        </w:rPr>
      </w:pPr>
    </w:p>
    <w:p w14:paraId="7A3C378C" w14:textId="7CD8271C" w:rsidR="00566CCA" w:rsidRPr="001D3399" w:rsidRDefault="00566CCA" w:rsidP="00A64D4B">
      <w:pPr>
        <w:pStyle w:val="Heading2"/>
      </w:pPr>
      <w:bookmarkStart w:id="5" w:name="_Toc126842807"/>
      <w:bookmarkStart w:id="6" w:name="_Toc167799935"/>
      <w:r w:rsidRPr="001D3399">
        <w:t>1.2.</w:t>
      </w:r>
      <w:r w:rsidRPr="001D3399">
        <w:tab/>
        <w:t>Abrevieri</w:t>
      </w:r>
      <w:bookmarkEnd w:id="5"/>
      <w:bookmarkEnd w:id="6"/>
      <w:r w:rsidRPr="001D3399">
        <w:tab/>
      </w:r>
    </w:p>
    <w:tbl>
      <w:tblPr>
        <w:tblStyle w:val="TableGrid"/>
        <w:tblW w:w="0" w:type="auto"/>
        <w:tblLook w:val="04A0" w:firstRow="1" w:lastRow="0" w:firstColumn="1" w:lastColumn="0" w:noHBand="0" w:noVBand="1"/>
      </w:tblPr>
      <w:tblGrid>
        <w:gridCol w:w="9396"/>
      </w:tblGrid>
      <w:tr w:rsidR="00907AE9" w:rsidRPr="001D3399" w14:paraId="443DBB50" w14:textId="77777777" w:rsidTr="001A55E4">
        <w:tc>
          <w:tcPr>
            <w:tcW w:w="9396" w:type="dxa"/>
          </w:tcPr>
          <w:p w14:paraId="50FE9ABE" w14:textId="77777777" w:rsidR="008C0CB0" w:rsidRPr="001D3399" w:rsidRDefault="008C0CB0" w:rsidP="00555D80">
            <w:pPr>
              <w:spacing w:line="360" w:lineRule="auto"/>
              <w:jc w:val="both"/>
              <w:rPr>
                <w:rFonts w:ascii="Trebuchet MS" w:hAnsi="Trebuchet MS" w:cs="Calibri"/>
                <w:b/>
                <w:bCs/>
              </w:rPr>
            </w:pPr>
            <w:r w:rsidRPr="001D3399">
              <w:rPr>
                <w:rFonts w:ascii="Trebuchet MS" w:hAnsi="Trebuchet MS" w:cs="Calibri"/>
                <w:b/>
                <w:bCs/>
              </w:rPr>
              <w:t xml:space="preserve">ADRSM - </w:t>
            </w:r>
            <w:r w:rsidRPr="001D3399">
              <w:rPr>
                <w:rFonts w:ascii="Trebuchet MS" w:hAnsi="Trebuchet MS" w:cs="Calibri"/>
              </w:rPr>
              <w:t>Agenția pentru Dezvoltare Regională Sud Muntenia</w:t>
            </w:r>
          </w:p>
          <w:p w14:paraId="6965F282" w14:textId="1BC4817C" w:rsidR="006A069E" w:rsidRPr="001D3399" w:rsidRDefault="006A069E" w:rsidP="00555D80">
            <w:pPr>
              <w:spacing w:line="360" w:lineRule="auto"/>
              <w:jc w:val="both"/>
              <w:rPr>
                <w:rFonts w:ascii="Trebuchet MS" w:eastAsia="SimSun" w:hAnsi="Trebuchet MS"/>
              </w:rPr>
            </w:pPr>
            <w:r w:rsidRPr="001D3399">
              <w:rPr>
                <w:rFonts w:ascii="Trebuchet MS" w:eastAsia="SimSun" w:hAnsi="Trebuchet MS"/>
                <w:b/>
                <w:bCs/>
              </w:rPr>
              <w:t>AM PRSM</w:t>
            </w:r>
            <w:r w:rsidRPr="001D3399">
              <w:rPr>
                <w:rFonts w:ascii="Trebuchet MS" w:eastAsia="SimSun" w:hAnsi="Trebuchet MS"/>
              </w:rPr>
              <w:t xml:space="preserve"> – Autoritatea de Management pentru Programul Regional Sud-Muntenia</w:t>
            </w:r>
          </w:p>
          <w:p w14:paraId="5CA83EFF" w14:textId="1F78C068"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BS </w:t>
            </w:r>
            <w:r w:rsidRPr="001D3399">
              <w:rPr>
                <w:rFonts w:ascii="Trebuchet MS" w:eastAsia="Times New Roman" w:hAnsi="Trebuchet MS" w:cs="Calibri"/>
              </w:rPr>
              <w:t>- Bugetul de Stat</w:t>
            </w:r>
          </w:p>
          <w:p w14:paraId="54DF88A1" w14:textId="77777777" w:rsidR="00D113FA" w:rsidRPr="001D3399" w:rsidRDefault="00D113FA" w:rsidP="00555D80">
            <w:pPr>
              <w:spacing w:line="360" w:lineRule="auto"/>
              <w:jc w:val="both"/>
              <w:rPr>
                <w:rFonts w:ascii="Trebuchet MS" w:hAnsi="Trebuchet MS" w:cs="Calibri"/>
                <w:b/>
                <w:bCs/>
              </w:rPr>
            </w:pPr>
            <w:r w:rsidRPr="001D3399">
              <w:rPr>
                <w:rFonts w:ascii="Trebuchet MS" w:hAnsi="Trebuchet MS" w:cs="Calibri"/>
                <w:b/>
                <w:bCs/>
              </w:rPr>
              <w:t>CDPH -</w:t>
            </w:r>
            <w:r w:rsidRPr="001D3399">
              <w:rPr>
                <w:rFonts w:ascii="Trebuchet MS" w:hAnsi="Trebuchet MS" w:cs="Calibri"/>
              </w:rPr>
              <w:t>Convenţia Naţiunilor Unite privind Drepturile Persoanelor cu Handicap</w:t>
            </w:r>
            <w:r w:rsidRPr="001D3399">
              <w:rPr>
                <w:rFonts w:ascii="Trebuchet MS" w:hAnsi="Trebuchet MS" w:cs="Calibri"/>
                <w:b/>
                <w:bCs/>
              </w:rPr>
              <w:t xml:space="preserve"> </w:t>
            </w:r>
          </w:p>
          <w:p w14:paraId="5B037D14" w14:textId="482332E6" w:rsidR="006A069E" w:rsidRPr="001D3399" w:rsidRDefault="006A069E" w:rsidP="00555D80">
            <w:pPr>
              <w:spacing w:line="360" w:lineRule="auto"/>
              <w:jc w:val="both"/>
              <w:rPr>
                <w:rFonts w:ascii="Trebuchet MS" w:hAnsi="Trebuchet MS" w:cs="Calibri"/>
                <w:szCs w:val="20"/>
              </w:rPr>
            </w:pPr>
            <w:r w:rsidRPr="001D3399">
              <w:rPr>
                <w:rFonts w:ascii="Trebuchet MS" w:hAnsi="Trebuchet MS" w:cs="Calibri"/>
                <w:b/>
                <w:bCs/>
                <w:szCs w:val="20"/>
              </w:rPr>
              <w:t xml:space="preserve">DNSH – </w:t>
            </w:r>
            <w:r w:rsidRPr="001D3399">
              <w:rPr>
                <w:rFonts w:ascii="Trebuchet MS" w:hAnsi="Trebuchet MS" w:cs="Calibri"/>
                <w:szCs w:val="20"/>
              </w:rPr>
              <w:t>principiul</w:t>
            </w:r>
            <w:r w:rsidRPr="001D3399">
              <w:rPr>
                <w:rFonts w:ascii="Trebuchet MS" w:hAnsi="Trebuchet MS" w:cs="Calibri"/>
                <w:b/>
                <w:bCs/>
                <w:szCs w:val="20"/>
              </w:rPr>
              <w:t xml:space="preserve"> „Do No Significant Harm” </w:t>
            </w:r>
            <w:r w:rsidRPr="001D3399">
              <w:rPr>
                <w:rFonts w:ascii="Trebuchet MS" w:hAnsi="Trebuchet MS" w:cs="Calibri"/>
                <w:szCs w:val="20"/>
              </w:rPr>
              <w:t>(a nu prejudicia semnificativ)</w:t>
            </w:r>
          </w:p>
          <w:p w14:paraId="09647F4B" w14:textId="165E26DF"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ETF – </w:t>
            </w:r>
            <w:r w:rsidRPr="001D3399">
              <w:rPr>
                <w:rFonts w:ascii="Trebuchet MS" w:eastAsia="Times New Roman" w:hAnsi="Trebuchet MS" w:cs="Calibri"/>
              </w:rPr>
              <w:t>Evaluare tehnică și financiară</w:t>
            </w:r>
          </w:p>
          <w:p w14:paraId="3CE87F5C" w14:textId="3505EBAA" w:rsidR="008C0CB0" w:rsidRPr="001D3399" w:rsidRDefault="00D113FA" w:rsidP="00555D80">
            <w:pPr>
              <w:spacing w:line="360" w:lineRule="auto"/>
              <w:jc w:val="both"/>
              <w:rPr>
                <w:rFonts w:ascii="Trebuchet MS" w:hAnsi="Trebuchet MS" w:cs="Calibri"/>
                <w:iCs/>
                <w:szCs w:val="20"/>
              </w:rPr>
            </w:pPr>
            <w:r w:rsidRPr="001D3399">
              <w:rPr>
                <w:rFonts w:ascii="Trebuchet MS" w:hAnsi="Trebuchet MS" w:cs="Calibri"/>
                <w:b/>
                <w:bCs/>
                <w:iCs/>
                <w:szCs w:val="20"/>
              </w:rPr>
              <w:t>FEDR</w:t>
            </w:r>
            <w:r w:rsidRPr="001D3399">
              <w:rPr>
                <w:rFonts w:ascii="Trebuchet MS" w:hAnsi="Trebuchet MS" w:cs="Calibri"/>
                <w:iCs/>
                <w:szCs w:val="20"/>
              </w:rPr>
              <w:t xml:space="preserve"> - Fondul European de Dezvoltare Regională</w:t>
            </w:r>
          </w:p>
          <w:p w14:paraId="46DFD8A5" w14:textId="77777777" w:rsidR="00555D80" w:rsidRPr="001D3399" w:rsidRDefault="00555D80" w:rsidP="00555D80">
            <w:pPr>
              <w:spacing w:line="360" w:lineRule="auto"/>
              <w:jc w:val="both"/>
              <w:rPr>
                <w:rFonts w:ascii="Trebuchet MS" w:eastAsia="Times New Roman" w:hAnsi="Trebuchet MS" w:cs="Calibri"/>
                <w:b/>
                <w:bCs/>
              </w:rPr>
            </w:pPr>
            <w:r w:rsidRPr="001D3399">
              <w:rPr>
                <w:rFonts w:ascii="Trebuchet MS" w:eastAsia="Times New Roman" w:hAnsi="Trebuchet MS" w:cs="Calibri"/>
                <w:b/>
                <w:bCs/>
              </w:rPr>
              <w:t xml:space="preserve">GIV – </w:t>
            </w:r>
            <w:r w:rsidRPr="001D3399">
              <w:rPr>
                <w:rFonts w:ascii="Trebuchet MS" w:eastAsia="Times New Roman" w:hAnsi="Trebuchet MS" w:cs="Calibri"/>
              </w:rPr>
              <w:t>Ghid identitate vizuală</w:t>
            </w:r>
          </w:p>
          <w:p w14:paraId="148708B6" w14:textId="77777777"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GS – </w:t>
            </w:r>
            <w:r w:rsidRPr="001D3399">
              <w:rPr>
                <w:rFonts w:ascii="Trebuchet MS" w:eastAsia="Times New Roman" w:hAnsi="Trebuchet MS" w:cs="Calibri"/>
              </w:rPr>
              <w:t>Ghidul solicitantului</w:t>
            </w:r>
          </w:p>
          <w:p w14:paraId="6F50FF51" w14:textId="34879401" w:rsidR="003202F3" w:rsidRPr="001D3399" w:rsidRDefault="003202F3"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MRJ</w:t>
            </w:r>
            <w:r w:rsidRPr="001D3399">
              <w:rPr>
                <w:rFonts w:ascii="Trebuchet MS" w:eastAsia="Times New Roman" w:hAnsi="Trebuchet MS" w:cs="Calibri"/>
              </w:rPr>
              <w:t xml:space="preserve"> – Municipi</w:t>
            </w:r>
            <w:r w:rsidR="00A9238E" w:rsidRPr="001D3399">
              <w:rPr>
                <w:rFonts w:ascii="Trebuchet MS" w:eastAsia="Times New Roman" w:hAnsi="Trebuchet MS" w:cs="Calibri"/>
              </w:rPr>
              <w:t>i</w:t>
            </w:r>
            <w:r w:rsidRPr="001D3399">
              <w:rPr>
                <w:rFonts w:ascii="Trebuchet MS" w:eastAsia="Times New Roman" w:hAnsi="Trebuchet MS" w:cs="Calibri"/>
              </w:rPr>
              <w:t xml:space="preserve"> </w:t>
            </w:r>
            <w:r w:rsidR="00A9238E" w:rsidRPr="001D3399">
              <w:rPr>
                <w:rFonts w:ascii="Trebuchet MS" w:eastAsia="Times New Roman" w:hAnsi="Trebuchet MS" w:cs="Calibri"/>
              </w:rPr>
              <w:t>R</w:t>
            </w:r>
            <w:r w:rsidRPr="001D3399">
              <w:rPr>
                <w:rFonts w:ascii="Trebuchet MS" w:eastAsia="Times New Roman" w:hAnsi="Trebuchet MS" w:cs="Calibri"/>
              </w:rPr>
              <w:t xml:space="preserve">eședință de </w:t>
            </w:r>
            <w:r w:rsidR="00A9238E" w:rsidRPr="001D3399">
              <w:rPr>
                <w:rFonts w:ascii="Trebuchet MS" w:eastAsia="Times New Roman" w:hAnsi="Trebuchet MS" w:cs="Calibri"/>
              </w:rPr>
              <w:t>J</w:t>
            </w:r>
            <w:r w:rsidRPr="001D3399">
              <w:rPr>
                <w:rFonts w:ascii="Trebuchet MS" w:eastAsia="Times New Roman" w:hAnsi="Trebuchet MS" w:cs="Calibri"/>
              </w:rPr>
              <w:t>udeț</w:t>
            </w:r>
          </w:p>
          <w:p w14:paraId="09C681C5" w14:textId="77777777" w:rsidR="00555D80" w:rsidRPr="001D3399" w:rsidRDefault="00555D80" w:rsidP="00555D80">
            <w:pPr>
              <w:spacing w:line="360" w:lineRule="auto"/>
              <w:jc w:val="both"/>
              <w:rPr>
                <w:rFonts w:ascii="Trebuchet MS" w:eastAsia="SimSun" w:hAnsi="Trebuchet MS" w:cs="Times New Roman"/>
              </w:rPr>
            </w:pPr>
            <w:r w:rsidRPr="001D3399">
              <w:rPr>
                <w:rFonts w:ascii="Trebuchet MS" w:eastAsia="SimSun" w:hAnsi="Trebuchet MS" w:cs="Times New Roman"/>
                <w:b/>
                <w:bCs/>
              </w:rPr>
              <w:t xml:space="preserve">OCPI </w:t>
            </w:r>
            <w:r w:rsidRPr="001D3399">
              <w:rPr>
                <w:rFonts w:ascii="Trebuchet MS" w:eastAsia="SimSun" w:hAnsi="Trebuchet MS" w:cs="Times New Roman"/>
              </w:rPr>
              <w:t>– Oficiul de Cadastru și Publicitate Imobiliară</w:t>
            </w:r>
          </w:p>
          <w:p w14:paraId="4A5D610E" w14:textId="77777777"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OP </w:t>
            </w:r>
            <w:r w:rsidRPr="001D3399">
              <w:rPr>
                <w:rFonts w:ascii="Trebuchet MS" w:eastAsia="Times New Roman" w:hAnsi="Trebuchet MS" w:cs="Calibri"/>
              </w:rPr>
              <w:t>– Obiectiv de Politică</w:t>
            </w:r>
          </w:p>
          <w:p w14:paraId="3F2EAA81" w14:textId="1F6D1166"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P – </w:t>
            </w:r>
            <w:r w:rsidRPr="001D3399">
              <w:rPr>
                <w:rFonts w:ascii="Trebuchet MS" w:eastAsia="Times New Roman" w:hAnsi="Trebuchet MS" w:cs="Calibri"/>
              </w:rPr>
              <w:t>Prioritate</w:t>
            </w:r>
          </w:p>
          <w:p w14:paraId="68E39317" w14:textId="77777777" w:rsidR="0035229F" w:rsidRPr="001D3399" w:rsidRDefault="0035229F" w:rsidP="00555D80">
            <w:pPr>
              <w:spacing w:line="360" w:lineRule="auto"/>
              <w:jc w:val="both"/>
              <w:rPr>
                <w:rFonts w:ascii="Trebuchet MS" w:eastAsia="SimSun" w:hAnsi="Trebuchet MS"/>
              </w:rPr>
            </w:pPr>
            <w:r w:rsidRPr="001D3399">
              <w:rPr>
                <w:rFonts w:ascii="Trebuchet MS" w:eastAsia="SimSun" w:hAnsi="Trebuchet MS"/>
                <w:b/>
                <w:bCs/>
              </w:rPr>
              <w:t xml:space="preserve">PR SM – </w:t>
            </w:r>
            <w:r w:rsidRPr="001D3399">
              <w:rPr>
                <w:rFonts w:ascii="Trebuchet MS" w:eastAsia="SimSun" w:hAnsi="Trebuchet MS"/>
              </w:rPr>
              <w:t>Programul Regional Sud Muntenia 2021-2027</w:t>
            </w:r>
          </w:p>
          <w:p w14:paraId="13E739D0" w14:textId="77777777" w:rsidR="00AF0B6D" w:rsidRPr="001D3399" w:rsidRDefault="00AF0B6D" w:rsidP="00555D80">
            <w:pPr>
              <w:spacing w:line="360" w:lineRule="auto"/>
              <w:jc w:val="both"/>
              <w:rPr>
                <w:rFonts w:ascii="Trebuchet MS" w:eastAsia="SimSun" w:hAnsi="Trebuchet MS"/>
              </w:rPr>
            </w:pPr>
            <w:r w:rsidRPr="001D3399">
              <w:rPr>
                <w:rFonts w:ascii="Trebuchet MS" w:eastAsia="SimSun" w:hAnsi="Trebuchet MS"/>
                <w:b/>
                <w:bCs/>
              </w:rPr>
              <w:t>PT</w:t>
            </w:r>
            <w:r w:rsidRPr="001D3399">
              <w:rPr>
                <w:rFonts w:ascii="Trebuchet MS" w:eastAsia="SimSun" w:hAnsi="Trebuchet MS"/>
              </w:rPr>
              <w:t>- Proiect tehnic</w:t>
            </w:r>
          </w:p>
          <w:p w14:paraId="2FE25CEE" w14:textId="5EEA29D4" w:rsidR="006A069E" w:rsidRPr="001D3399" w:rsidRDefault="006A069E" w:rsidP="00555D80">
            <w:pPr>
              <w:spacing w:line="360" w:lineRule="auto"/>
              <w:jc w:val="both"/>
              <w:rPr>
                <w:rFonts w:ascii="Trebuchet MS" w:eastAsia="SimSun" w:hAnsi="Trebuchet MS"/>
              </w:rPr>
            </w:pPr>
            <w:r w:rsidRPr="001D3399">
              <w:rPr>
                <w:rFonts w:ascii="Trebuchet MS" w:eastAsia="SimSun" w:hAnsi="Trebuchet MS"/>
                <w:b/>
                <w:bCs/>
              </w:rPr>
              <w:t>SID</w:t>
            </w:r>
            <w:r w:rsidR="00521961" w:rsidRPr="001D3399">
              <w:rPr>
                <w:rFonts w:ascii="Trebuchet MS" w:eastAsia="SimSun" w:hAnsi="Trebuchet MS"/>
                <w:b/>
                <w:bCs/>
              </w:rPr>
              <w:t>J</w:t>
            </w:r>
            <w:r w:rsidRPr="001D3399">
              <w:rPr>
                <w:rFonts w:ascii="Trebuchet MS" w:eastAsia="SimSun" w:hAnsi="Trebuchet MS"/>
                <w:b/>
                <w:bCs/>
              </w:rPr>
              <w:t xml:space="preserve"> – </w:t>
            </w:r>
            <w:r w:rsidRPr="001D3399">
              <w:rPr>
                <w:rFonts w:ascii="Trebuchet MS" w:eastAsia="SimSun" w:hAnsi="Trebuchet MS"/>
              </w:rPr>
              <w:t xml:space="preserve">Strategie Integrată de Dezvoltare </w:t>
            </w:r>
            <w:r w:rsidR="00521961" w:rsidRPr="001D3399">
              <w:rPr>
                <w:rFonts w:ascii="Trebuchet MS" w:eastAsia="SimSun" w:hAnsi="Trebuchet MS"/>
              </w:rPr>
              <w:t>Județeană</w:t>
            </w:r>
          </w:p>
          <w:p w14:paraId="7B8F4D99" w14:textId="0394C2FD" w:rsidR="00590718" w:rsidRPr="001D3399" w:rsidRDefault="00590718" w:rsidP="00555D80">
            <w:pPr>
              <w:spacing w:line="360" w:lineRule="auto"/>
              <w:jc w:val="both"/>
              <w:rPr>
                <w:rFonts w:ascii="Trebuchet MS" w:eastAsia="SimSun" w:hAnsi="Trebuchet MS"/>
                <w:b/>
                <w:bCs/>
              </w:rPr>
            </w:pPr>
            <w:r w:rsidRPr="001D3399">
              <w:rPr>
                <w:rFonts w:ascii="Trebuchet MS" w:eastAsia="SimSun" w:hAnsi="Trebuchet MS"/>
                <w:b/>
              </w:rPr>
              <w:t xml:space="preserve">RIS3 - </w:t>
            </w:r>
            <w:r w:rsidRPr="001D3399">
              <w:rPr>
                <w:rFonts w:ascii="Trebuchet MS" w:eastAsia="SimSun" w:hAnsi="Trebuchet MS" w:cs="Calibri"/>
                <w:bCs/>
                <w:szCs w:val="20"/>
              </w:rPr>
              <w:t>Strategia de Specializare Inteligentă 2021 - 2027</w:t>
            </w:r>
          </w:p>
          <w:p w14:paraId="01E5D20E" w14:textId="209785D8" w:rsidR="002A749E" w:rsidRPr="001D3399" w:rsidRDefault="002A749E" w:rsidP="00555D80">
            <w:pPr>
              <w:spacing w:line="360" w:lineRule="auto"/>
              <w:jc w:val="both"/>
              <w:rPr>
                <w:rFonts w:ascii="Trebuchet MS" w:eastAsia="SimSun" w:hAnsi="Trebuchet MS"/>
              </w:rPr>
            </w:pPr>
            <w:r w:rsidRPr="001D3399">
              <w:rPr>
                <w:rFonts w:ascii="Trebuchet MS" w:eastAsia="SimSun" w:hAnsi="Trebuchet MS"/>
                <w:b/>
                <w:bCs/>
              </w:rPr>
              <w:t>RDC</w:t>
            </w:r>
            <w:r w:rsidR="00AA67EA" w:rsidRPr="001D3399">
              <w:rPr>
                <w:rFonts w:ascii="Trebuchet MS" w:eastAsia="SimSun" w:hAnsi="Trebuchet MS"/>
              </w:rPr>
              <w:t xml:space="preserve"> - </w:t>
            </w:r>
            <w:proofErr w:type="spellStart"/>
            <w:r w:rsidR="00AA67EA" w:rsidRPr="001D3399">
              <w:rPr>
                <w:rFonts w:ascii="Trebuchet MS" w:hAnsi="Trebuchet MS" w:cstheme="minorHAnsi"/>
                <w:lang w:val="fr-FR"/>
              </w:rPr>
              <w:t>Regulament</w:t>
            </w:r>
            <w:proofErr w:type="spellEnd"/>
            <w:r w:rsidR="00AA67EA" w:rsidRPr="001D3399">
              <w:rPr>
                <w:rFonts w:ascii="Trebuchet MS" w:hAnsi="Trebuchet MS" w:cstheme="minorHAnsi"/>
                <w:lang w:val="fr-FR"/>
              </w:rPr>
              <w:t xml:space="preserve"> </w:t>
            </w:r>
            <w:proofErr w:type="spellStart"/>
            <w:r w:rsidR="00AA67EA" w:rsidRPr="001D3399">
              <w:rPr>
                <w:rFonts w:ascii="Trebuchet MS" w:hAnsi="Trebuchet MS" w:cstheme="minorHAnsi"/>
                <w:lang w:val="fr-FR"/>
              </w:rPr>
              <w:t>privind</w:t>
            </w:r>
            <w:proofErr w:type="spellEnd"/>
            <w:r w:rsidR="00AA67EA" w:rsidRPr="001D3399">
              <w:rPr>
                <w:rFonts w:ascii="Trebuchet MS" w:hAnsi="Trebuchet MS" w:cstheme="minorHAnsi"/>
                <w:lang w:val="fr-FR"/>
              </w:rPr>
              <w:t xml:space="preserve"> </w:t>
            </w:r>
            <w:proofErr w:type="spellStart"/>
            <w:r w:rsidR="00AA67EA" w:rsidRPr="001D3399">
              <w:rPr>
                <w:rFonts w:ascii="Trebuchet MS" w:hAnsi="Trebuchet MS" w:cstheme="minorHAnsi"/>
                <w:lang w:val="fr-FR"/>
              </w:rPr>
              <w:t>dispozițiile</w:t>
            </w:r>
            <w:proofErr w:type="spellEnd"/>
            <w:r w:rsidR="00AA67EA" w:rsidRPr="001D3399">
              <w:rPr>
                <w:rFonts w:ascii="Trebuchet MS" w:hAnsi="Trebuchet MS" w:cstheme="minorHAnsi"/>
                <w:lang w:val="fr-FR"/>
              </w:rPr>
              <w:t xml:space="preserve"> </w:t>
            </w:r>
            <w:proofErr w:type="spellStart"/>
            <w:r w:rsidR="00AA67EA" w:rsidRPr="001D3399">
              <w:rPr>
                <w:rFonts w:ascii="Trebuchet MS" w:hAnsi="Trebuchet MS" w:cstheme="minorHAnsi"/>
                <w:lang w:val="fr-FR"/>
              </w:rPr>
              <w:t>comune</w:t>
            </w:r>
            <w:proofErr w:type="spellEnd"/>
          </w:p>
          <w:p w14:paraId="50EF6335" w14:textId="147F4A31" w:rsidR="00FB7065" w:rsidRPr="001D3399" w:rsidRDefault="0035229F" w:rsidP="00555D80">
            <w:pPr>
              <w:spacing w:line="360" w:lineRule="auto"/>
              <w:jc w:val="both"/>
              <w:rPr>
                <w:rFonts w:ascii="Trebuchet MS" w:eastAsia="SimSun" w:hAnsi="Trebuchet MS"/>
              </w:rPr>
            </w:pPr>
            <w:r w:rsidRPr="001D3399">
              <w:rPr>
                <w:rFonts w:ascii="Trebuchet MS" w:eastAsia="SimSun" w:hAnsi="Trebuchet MS"/>
                <w:b/>
                <w:bCs/>
              </w:rPr>
              <w:t>RSO</w:t>
            </w:r>
            <w:r w:rsidRPr="001D3399">
              <w:rPr>
                <w:rFonts w:ascii="Trebuchet MS" w:eastAsia="SimSun" w:hAnsi="Trebuchet MS"/>
              </w:rPr>
              <w:t xml:space="preserve"> – Obiectiv Specific</w:t>
            </w:r>
          </w:p>
          <w:p w14:paraId="146B5838" w14:textId="77777777" w:rsidR="00DA693E" w:rsidRPr="001D3399" w:rsidRDefault="0035229F" w:rsidP="00555D80">
            <w:pPr>
              <w:spacing w:line="360" w:lineRule="auto"/>
              <w:jc w:val="both"/>
              <w:rPr>
                <w:rFonts w:ascii="Trebuchet MS" w:hAnsi="Trebuchet MS" w:cs="Calibri"/>
              </w:rPr>
            </w:pPr>
            <w:r w:rsidRPr="001D3399">
              <w:rPr>
                <w:rFonts w:ascii="Trebuchet MS" w:hAnsi="Trebuchet MS" w:cs="Calibri"/>
                <w:b/>
                <w:bCs/>
              </w:rPr>
              <w:t xml:space="preserve">UE </w:t>
            </w:r>
            <w:r w:rsidRPr="001D3399">
              <w:rPr>
                <w:rFonts w:ascii="Trebuchet MS" w:hAnsi="Trebuchet MS" w:cs="Calibri"/>
              </w:rPr>
              <w:t>- Uniunea Europeană</w:t>
            </w:r>
          </w:p>
          <w:p w14:paraId="506EC30D" w14:textId="38BD1F30" w:rsidR="009917AC" w:rsidRPr="001D3399" w:rsidRDefault="009917AC" w:rsidP="00555D80">
            <w:pPr>
              <w:spacing w:line="360" w:lineRule="auto"/>
              <w:jc w:val="both"/>
              <w:rPr>
                <w:rFonts w:ascii="Trebuchet MS" w:eastAsia="SimSun" w:hAnsi="Trebuchet MS"/>
              </w:rPr>
            </w:pPr>
            <w:r w:rsidRPr="001D3399">
              <w:rPr>
                <w:rFonts w:ascii="Trebuchet MS" w:hAnsi="Trebuchet MS"/>
                <w:b/>
                <w:bCs/>
              </w:rPr>
              <w:t>ZUF</w:t>
            </w:r>
            <w:r w:rsidRPr="001D3399">
              <w:rPr>
                <w:rFonts w:ascii="Trebuchet MS" w:hAnsi="Trebuchet MS"/>
              </w:rPr>
              <w:t xml:space="preserve"> – Zonă urbană funcțională</w:t>
            </w:r>
          </w:p>
        </w:tc>
      </w:tr>
    </w:tbl>
    <w:p w14:paraId="0B614FD1" w14:textId="77777777" w:rsidR="00907AE9" w:rsidRPr="001D3399" w:rsidRDefault="00907AE9" w:rsidP="00EE471B">
      <w:pPr>
        <w:rPr>
          <w:rFonts w:ascii="Trebuchet MS" w:hAnsi="Trebuchet MS"/>
          <w:i/>
          <w:sz w:val="24"/>
          <w:szCs w:val="24"/>
        </w:rPr>
      </w:pPr>
    </w:p>
    <w:p w14:paraId="732BF0BD" w14:textId="77777777" w:rsidR="00566CCA" w:rsidRPr="001D3399" w:rsidRDefault="00566CCA" w:rsidP="00A64D4B">
      <w:pPr>
        <w:pStyle w:val="Heading2"/>
      </w:pPr>
      <w:bookmarkStart w:id="7" w:name="_Toc126842808"/>
      <w:bookmarkStart w:id="8" w:name="_Toc167799936"/>
      <w:r w:rsidRPr="001D3399">
        <w:lastRenderedPageBreak/>
        <w:t>1.3.</w:t>
      </w:r>
      <w:r w:rsidRPr="001D3399">
        <w:tab/>
        <w:t>Glosar</w:t>
      </w:r>
      <w:bookmarkEnd w:id="7"/>
      <w:bookmarkEnd w:id="8"/>
      <w:r w:rsidRPr="001D3399">
        <w:tab/>
      </w:r>
    </w:p>
    <w:tbl>
      <w:tblPr>
        <w:tblStyle w:val="TableGrid"/>
        <w:tblW w:w="0" w:type="auto"/>
        <w:tblLook w:val="04A0" w:firstRow="1" w:lastRow="0" w:firstColumn="1" w:lastColumn="0" w:noHBand="0" w:noVBand="1"/>
      </w:tblPr>
      <w:tblGrid>
        <w:gridCol w:w="9396"/>
      </w:tblGrid>
      <w:tr w:rsidR="00907AE9" w:rsidRPr="001D3399" w14:paraId="519C6847" w14:textId="77777777" w:rsidTr="001A55E4">
        <w:tc>
          <w:tcPr>
            <w:tcW w:w="9396" w:type="dxa"/>
          </w:tcPr>
          <w:p w14:paraId="61EEE026" w14:textId="2F77165D" w:rsidR="003E4CF3" w:rsidRPr="001D3399" w:rsidRDefault="003E4CF3" w:rsidP="00901C88">
            <w:pPr>
              <w:spacing w:line="360" w:lineRule="auto"/>
              <w:jc w:val="both"/>
              <w:rPr>
                <w:rFonts w:ascii="Trebuchet MS" w:hAnsi="Trebuchet MS"/>
              </w:rPr>
            </w:pPr>
            <w:r w:rsidRPr="001D3399">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028AB415" w14:textId="77777777" w:rsidR="00BF09D8" w:rsidRPr="001D3399" w:rsidRDefault="00BF09D8" w:rsidP="00901C88">
            <w:pPr>
              <w:spacing w:line="360" w:lineRule="auto"/>
              <w:jc w:val="both"/>
              <w:rPr>
                <w:rFonts w:ascii="Trebuchet MS" w:hAnsi="Trebuchet MS"/>
              </w:rPr>
            </w:pPr>
          </w:p>
          <w:p w14:paraId="16C74D30" w14:textId="1E2B44D3" w:rsidR="003E4CF3" w:rsidRPr="001D3399" w:rsidRDefault="003E4CF3" w:rsidP="00901C88">
            <w:pPr>
              <w:spacing w:line="360" w:lineRule="auto"/>
              <w:jc w:val="both"/>
              <w:rPr>
                <w:rFonts w:ascii="Trebuchet MS" w:hAnsi="Trebuchet MS"/>
              </w:rPr>
            </w:pPr>
            <w:r w:rsidRPr="001D3399">
              <w:rPr>
                <w:rFonts w:ascii="Trebuchet MS" w:hAnsi="Trebuchet MS"/>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7CFC1929" w14:textId="77777777" w:rsidR="00BF09D8" w:rsidRPr="001D3399" w:rsidRDefault="00BF09D8" w:rsidP="00901C88">
            <w:pPr>
              <w:spacing w:line="360" w:lineRule="auto"/>
              <w:jc w:val="both"/>
              <w:rPr>
                <w:rFonts w:ascii="Trebuchet MS" w:hAnsi="Trebuchet MS"/>
              </w:rPr>
            </w:pPr>
          </w:p>
          <w:p w14:paraId="374F4D30" w14:textId="4B1F7318" w:rsidR="003E4CF3" w:rsidRPr="001D3399" w:rsidRDefault="003E4CF3">
            <w:pPr>
              <w:pStyle w:val="ListParagraph"/>
              <w:numPr>
                <w:ilvl w:val="0"/>
                <w:numId w:val="5"/>
              </w:numPr>
              <w:spacing w:line="360" w:lineRule="auto"/>
              <w:jc w:val="both"/>
              <w:rPr>
                <w:rFonts w:ascii="Trebuchet MS" w:hAnsi="Trebuchet MS"/>
              </w:rPr>
            </w:pPr>
            <w:r w:rsidRPr="00AF4175">
              <w:rPr>
                <w:rFonts w:ascii="Trebuchet MS" w:hAnsi="Trebuchet MS"/>
                <w:b/>
                <w:bCs/>
              </w:rPr>
              <w:t>Activitate de bază în cadrul unui proiect</w:t>
            </w:r>
            <w:r w:rsidRPr="001D3399">
              <w:rPr>
                <w:rFonts w:ascii="Trebuchet MS" w:hAnsi="Trebuchet MS"/>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 :</w:t>
            </w:r>
          </w:p>
          <w:p w14:paraId="78510E9D"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58AA979E"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se regăsește în cererea de finanțare sub forma activităților eligibile obligatorii specificate în Ghidul solicitantului;</w:t>
            </w:r>
          </w:p>
          <w:p w14:paraId="23876889"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nu face parte din activitățile conexe, așa cum sunt acestea definite în Ghidul Solicitantului;</w:t>
            </w:r>
          </w:p>
          <w:p w14:paraId="1CC204F9"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bugetul estimat alocat activității sau pachetului de activități reprezintă minim 50% din bugetul eligibil al proiectului;</w:t>
            </w:r>
          </w:p>
          <w:p w14:paraId="3FEAAC15" w14:textId="28D87A59" w:rsidR="007D0078" w:rsidRPr="001D3399" w:rsidRDefault="007D0078">
            <w:pPr>
              <w:pStyle w:val="ListParagraph"/>
              <w:numPr>
                <w:ilvl w:val="0"/>
                <w:numId w:val="5"/>
              </w:numPr>
              <w:spacing w:line="360" w:lineRule="auto"/>
              <w:jc w:val="both"/>
              <w:rPr>
                <w:rFonts w:ascii="Trebuchet MS" w:hAnsi="Trebuchet MS"/>
              </w:rPr>
            </w:pPr>
            <w:r w:rsidRPr="001D3399">
              <w:rPr>
                <w:rFonts w:ascii="Trebuchet MS" w:hAnsi="Trebuchet MS"/>
                <w:b/>
                <w:bCs/>
              </w:rPr>
              <w:t>Accesibilizare</w:t>
            </w:r>
            <w:r w:rsidRPr="001D3399">
              <w:rPr>
                <w:rFonts w:ascii="Trebuchet MS" w:hAnsi="Trebuchet MS"/>
                <w:b/>
                <w:bCs/>
                <w:i/>
                <w:iCs/>
              </w:rPr>
              <w:t xml:space="preserve"> - </w:t>
            </w:r>
            <w:r w:rsidRPr="001D3399">
              <w:rPr>
                <w:rFonts w:ascii="Trebuchet MS" w:hAnsi="Trebuchet MS"/>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0796BFEA" w14:textId="3D4D2815" w:rsidR="00522381" w:rsidRDefault="00522381">
            <w:pPr>
              <w:pStyle w:val="ListParagraph"/>
              <w:numPr>
                <w:ilvl w:val="0"/>
                <w:numId w:val="5"/>
              </w:numPr>
              <w:spacing w:line="360" w:lineRule="auto"/>
              <w:jc w:val="both"/>
              <w:rPr>
                <w:rFonts w:ascii="Trebuchet MS" w:hAnsi="Trebuchet MS"/>
              </w:rPr>
            </w:pPr>
            <w:r w:rsidRPr="001D3399">
              <w:rPr>
                <w:rFonts w:ascii="Trebuchet MS" w:hAnsi="Trebuchet MS"/>
                <w:b/>
                <w:bCs/>
              </w:rPr>
              <w:t>Activităţi de dotare</w:t>
            </w:r>
            <w:r w:rsidRPr="001D3399">
              <w:rPr>
                <w:rFonts w:ascii="Trebuchet MS" w:hAnsi="Trebuchet MS"/>
              </w:rPr>
              <w:t xml:space="preserve"> - Achiziţionarea de obiecte de inventar/ mijloace fixe</w:t>
            </w:r>
          </w:p>
          <w:p w14:paraId="0AF5F688" w14:textId="77777777" w:rsidR="00AF4175" w:rsidRPr="003B0AAA" w:rsidRDefault="00AF4175">
            <w:pPr>
              <w:pStyle w:val="Default"/>
              <w:numPr>
                <w:ilvl w:val="0"/>
                <w:numId w:val="5"/>
              </w:numPr>
              <w:spacing w:line="360" w:lineRule="auto"/>
              <w:jc w:val="both"/>
              <w:rPr>
                <w:rFonts w:ascii="Trebuchet MS" w:hAnsi="Trebuchet MS"/>
                <w:color w:val="000000" w:themeColor="text1"/>
                <w:sz w:val="22"/>
                <w:szCs w:val="22"/>
                <w:lang w:val="ro-RO"/>
              </w:rPr>
            </w:pPr>
            <w:r w:rsidRPr="003B0AAA">
              <w:rPr>
                <w:rFonts w:ascii="Trebuchet MS" w:hAnsi="Trebuchet MS"/>
                <w:b/>
                <w:bCs/>
                <w:color w:val="000000" w:themeColor="text1"/>
                <w:sz w:val="22"/>
                <w:szCs w:val="22"/>
                <w:lang w:val="ro-RO"/>
              </w:rPr>
              <w:lastRenderedPageBreak/>
              <w:t>Adaptare rezonabilă</w:t>
            </w:r>
            <w:r w:rsidRPr="003B0AAA">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4B6DEC59" w14:textId="55174A55" w:rsidR="00A14F95" w:rsidRPr="001D3399" w:rsidRDefault="00A14F95">
            <w:pPr>
              <w:pStyle w:val="ListParagraph"/>
              <w:numPr>
                <w:ilvl w:val="0"/>
                <w:numId w:val="5"/>
              </w:numPr>
              <w:spacing w:line="360" w:lineRule="auto"/>
              <w:jc w:val="both"/>
              <w:rPr>
                <w:rFonts w:ascii="Trebuchet MS" w:hAnsi="Trebuchet MS"/>
              </w:rPr>
            </w:pPr>
            <w:r w:rsidRPr="001D3399">
              <w:rPr>
                <w:rFonts w:ascii="Trebuchet MS" w:hAnsi="Trebuchet MS"/>
                <w:b/>
                <w:bCs/>
              </w:rPr>
              <w:t>Apel de proiecte</w:t>
            </w:r>
            <w:r w:rsidRPr="001D3399">
              <w:rPr>
                <w:rFonts w:ascii="Trebuchet MS" w:hAnsi="Trebuchet MS"/>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392A685D" w14:textId="09107296" w:rsidR="00A14F95" w:rsidRPr="001D3399" w:rsidRDefault="00A14F95">
            <w:pPr>
              <w:pStyle w:val="ListParagraph"/>
              <w:numPr>
                <w:ilvl w:val="0"/>
                <w:numId w:val="5"/>
              </w:numPr>
              <w:spacing w:line="360" w:lineRule="auto"/>
              <w:jc w:val="both"/>
              <w:rPr>
                <w:rFonts w:ascii="Trebuchet MS" w:hAnsi="Trebuchet MS"/>
              </w:rPr>
            </w:pPr>
            <w:r w:rsidRPr="001D3399">
              <w:rPr>
                <w:rFonts w:ascii="Trebuchet MS" w:hAnsi="Trebuchet MS"/>
                <w:b/>
                <w:bCs/>
              </w:rPr>
              <w:t>Apel de proiecte competitive</w:t>
            </w:r>
            <w:r w:rsidRPr="001D3399">
              <w:rPr>
                <w:rFonts w:ascii="Trebuchet MS" w:hAnsi="Trebuchet MS"/>
              </w:rPr>
              <w:t xml:space="preserve"> - </w:t>
            </w:r>
            <w:r w:rsidR="007F58B5" w:rsidRPr="007F58B5">
              <w:rPr>
                <w:rFonts w:ascii="Trebuchet MS" w:hAnsi="Trebuchet MS"/>
              </w:rPr>
              <w:t>Invitație publică adresată de către autoritatea de management categoriilor de solicitanți eligibili stabiliți prin Ghidul Solicitantului, în vederea transmiterii cererilor de finanțare, în cadrul uneia sau mai multor priorități din cadrul programului, cu termen limită de depunere sau cu depunere continuă și cu termen de închidere a apelului,  în cadrul căruia AM PRSM poate utiliza praguri de excelență.</w:t>
            </w:r>
            <w:r w:rsidRPr="001D3399">
              <w:rPr>
                <w:rFonts w:ascii="Trebuchet MS" w:hAnsi="Trebuchet MS"/>
              </w:rPr>
              <w:t>.</w:t>
            </w:r>
          </w:p>
          <w:p w14:paraId="6B91F6B7" w14:textId="77777777" w:rsidR="004874C0" w:rsidRPr="001D3399" w:rsidRDefault="004874C0">
            <w:pPr>
              <w:pStyle w:val="ListParagraph"/>
              <w:numPr>
                <w:ilvl w:val="0"/>
                <w:numId w:val="5"/>
              </w:numPr>
              <w:spacing w:line="360" w:lineRule="auto"/>
              <w:jc w:val="both"/>
              <w:rPr>
                <w:rFonts w:ascii="Trebuchet MS" w:hAnsi="Trebuchet MS"/>
              </w:rPr>
            </w:pPr>
            <w:r w:rsidRPr="001D3399">
              <w:rPr>
                <w:rFonts w:ascii="Trebuchet MS" w:hAnsi="Trebuchet MS"/>
                <w:b/>
                <w:bCs/>
              </w:rPr>
              <w:t>An fiscal</w:t>
            </w:r>
            <w:r w:rsidRPr="001D3399">
              <w:rPr>
                <w:rFonts w:ascii="Trebuchet MS" w:hAnsi="Trebuchet MS"/>
              </w:rPr>
              <w:t>- Conform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p>
          <w:p w14:paraId="4A4F4DAB" w14:textId="77777777" w:rsidR="007D0078" w:rsidRPr="001D3399" w:rsidRDefault="007D0078">
            <w:pPr>
              <w:pStyle w:val="ListParagraph"/>
              <w:numPr>
                <w:ilvl w:val="0"/>
                <w:numId w:val="5"/>
              </w:numPr>
              <w:spacing w:line="360" w:lineRule="auto"/>
              <w:jc w:val="both"/>
              <w:rPr>
                <w:rFonts w:ascii="Trebuchet MS" w:hAnsi="Trebuchet MS"/>
              </w:rPr>
            </w:pPr>
            <w:r w:rsidRPr="001D3399">
              <w:rPr>
                <w:rFonts w:ascii="Trebuchet MS" w:hAnsi="Trebuchet MS"/>
                <w:b/>
                <w:bCs/>
              </w:rPr>
              <w:t>Autoritate de Management</w:t>
            </w:r>
            <w:r w:rsidRPr="001D3399">
              <w:rPr>
                <w:rFonts w:ascii="Trebuchet MS" w:hAnsi="Trebuchet MS"/>
              </w:rPr>
              <w:t xml:space="preserve"> - structura responsabilă de gestionarea și implementarea unuia sau mai multor programe operaționale, definită conform înțelesurilor prevăzute de Regulamentul  (UE) 2021/1060</w:t>
            </w:r>
          </w:p>
          <w:p w14:paraId="4707875D" w14:textId="77777777" w:rsidR="00F35836" w:rsidRPr="001D3399" w:rsidRDefault="00F35836">
            <w:pPr>
              <w:pStyle w:val="ListParagraph"/>
              <w:numPr>
                <w:ilvl w:val="0"/>
                <w:numId w:val="5"/>
              </w:numPr>
              <w:spacing w:line="360" w:lineRule="auto"/>
              <w:jc w:val="both"/>
              <w:rPr>
                <w:rFonts w:ascii="Trebuchet MS" w:hAnsi="Trebuchet MS"/>
              </w:rPr>
            </w:pPr>
            <w:r w:rsidRPr="001D3399">
              <w:rPr>
                <w:rFonts w:ascii="Trebuchet MS" w:hAnsi="Trebuchet MS"/>
                <w:b/>
                <w:bCs/>
              </w:rPr>
              <w:t>Beneficiar</w:t>
            </w:r>
            <w:r w:rsidRPr="001D3399">
              <w:rPr>
                <w:rFonts w:ascii="Trebuchet MS" w:hAnsi="Trebuchet MS"/>
              </w:rPr>
              <w:t xml:space="preserve"> - un organism public sau privat, o entitate cu sau fără personalitate juridică sau o persoană fizică, responsabilă cu inițierea sau deopotrivă cu inițierea și implementarea operațiunilor</w:t>
            </w:r>
          </w:p>
          <w:p w14:paraId="35E31FD3" w14:textId="31485830"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Cerere de finanțare</w:t>
            </w:r>
            <w:r w:rsidRPr="001D3399">
              <w:rPr>
                <w:rFonts w:ascii="Trebuchet MS" w:hAnsi="Trebuchet MS"/>
              </w:rPr>
              <w:t xml:space="preserve"> – document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w:t>
            </w:r>
            <w:r w:rsidRPr="001D3399">
              <w:rPr>
                <w:rFonts w:ascii="Trebuchet MS" w:hAnsi="Trebuchet MS"/>
              </w:rPr>
              <w:lastRenderedPageBreak/>
              <w:t>activităţi, planul de achiziţii, bugetul proiectului, indicatorii de realizare şi de rezultat, precum şi orice alte elemente necesare, prevăzute în Ghidul solicitantului şi care sunt cuprinse în sistemul informatic MySMIS2021/SMIS2021+</w:t>
            </w:r>
            <w:r w:rsidR="000509FD" w:rsidRPr="001D3399">
              <w:rPr>
                <w:rFonts w:ascii="Trebuchet MS" w:hAnsi="Trebuchet MS"/>
              </w:rPr>
              <w:t>.</w:t>
            </w:r>
          </w:p>
          <w:p w14:paraId="7E55B684"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Cheltuieli eligibile</w:t>
            </w:r>
            <w:r w:rsidRPr="001D3399">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3947D825"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Cheltuieli neeligibile</w:t>
            </w:r>
            <w:r w:rsidRPr="001D3399">
              <w:rPr>
                <w:rFonts w:ascii="Trebuchet MS" w:hAnsi="Trebuchet MS"/>
              </w:rPr>
              <w:t xml:space="preserve"> - alte cheltuieli decât cele eligibile</w:t>
            </w:r>
          </w:p>
          <w:p w14:paraId="3978A545"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Contract de finanţare</w:t>
            </w:r>
            <w:r w:rsidRPr="001D3399">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5B9F0AFD" w14:textId="77777777" w:rsidR="009E2335" w:rsidRPr="001D3399" w:rsidRDefault="009E2335">
            <w:pPr>
              <w:pStyle w:val="ListParagraph"/>
              <w:numPr>
                <w:ilvl w:val="0"/>
                <w:numId w:val="5"/>
              </w:numPr>
              <w:spacing w:line="360" w:lineRule="auto"/>
              <w:jc w:val="both"/>
              <w:rPr>
                <w:rFonts w:ascii="Trebuchet MS" w:hAnsi="Trebuchet MS"/>
              </w:rPr>
            </w:pPr>
            <w:r w:rsidRPr="001D3399">
              <w:rPr>
                <w:rFonts w:ascii="Trebuchet MS" w:hAnsi="Trebuchet MS"/>
                <w:b/>
                <w:bCs/>
              </w:rPr>
              <w:t>Contribuție a programului</w:t>
            </w:r>
            <w:r w:rsidRPr="001D3399">
              <w:rPr>
                <w:rFonts w:ascii="Trebuchet MS" w:hAnsi="Trebuchet MS"/>
              </w:rPr>
              <w:t xml:space="preserve"> - Potrivit art.2 al RDC, pct 19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1DAEF2A3" w14:textId="7F757974" w:rsidR="009E2335" w:rsidRPr="001D3399" w:rsidRDefault="009E2335">
            <w:pPr>
              <w:pStyle w:val="ListParagraph"/>
              <w:numPr>
                <w:ilvl w:val="0"/>
                <w:numId w:val="5"/>
              </w:numPr>
              <w:spacing w:line="360" w:lineRule="auto"/>
              <w:jc w:val="both"/>
              <w:rPr>
                <w:rFonts w:ascii="Trebuchet MS" w:hAnsi="Trebuchet MS"/>
              </w:rPr>
            </w:pPr>
            <w:r w:rsidRPr="001D3399">
              <w:rPr>
                <w:rFonts w:ascii="Trebuchet MS" w:hAnsi="Trebuchet MS"/>
                <w:b/>
                <w:bCs/>
              </w:rPr>
              <w:t>Contribuție publică</w:t>
            </w:r>
            <w:r w:rsidRPr="001D3399">
              <w:rPr>
                <w:rFonts w:ascii="Trebuchet MS" w:hAnsi="Trebuchet MS"/>
              </w:rPr>
              <w:t xml:space="preserve"> - Potrivit art.2 al RDC, pct 28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64691611"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Costurile directe -</w:t>
            </w:r>
            <w:r w:rsidRPr="001D3399">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w:t>
            </w:r>
            <w:r w:rsidRPr="001D3399">
              <w:rPr>
                <w:rFonts w:ascii="Trebuchet MS" w:hAnsi="Trebuchet MS"/>
              </w:rPr>
              <w:lastRenderedPageBreak/>
              <w:t>investițiile care sunt direct legate de atingerea obiectivelor proiectului și pentru care poate fi demonstrată legătura directă.</w:t>
            </w:r>
          </w:p>
          <w:p w14:paraId="666E8888" w14:textId="2E806763"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Costurile indirecte</w:t>
            </w:r>
            <w:r w:rsidRPr="001D3399">
              <w:rPr>
                <w:rFonts w:ascii="Trebuchet MS" w:hAnsi="Trebuchet MS"/>
                <w:b/>
                <w:bCs/>
                <w:i/>
                <w:iCs/>
              </w:rPr>
              <w:t xml:space="preserve"> -</w:t>
            </w:r>
            <w:r w:rsidRPr="001D3399">
              <w:rPr>
                <w:rFonts w:ascii="Trebuchet MS" w:hAnsi="Trebuchet MS"/>
              </w:rPr>
              <w:t xml:space="preserve">  toate acele cheltuieli care nu se încadrează în categoria costurilor directe</w:t>
            </w:r>
          </w:p>
          <w:p w14:paraId="0F093B82"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Comitet de monitorizare</w:t>
            </w:r>
            <w:r w:rsidRPr="001D3399">
              <w:rPr>
                <w:rFonts w:ascii="Trebuchet MS" w:hAnsi="Trebuchet MS"/>
                <w:b/>
                <w:bCs/>
                <w:i/>
                <w:iCs/>
              </w:rPr>
              <w:t xml:space="preserve"> -</w:t>
            </w:r>
            <w:r w:rsidRPr="001D3399">
              <w:rPr>
                <w:rFonts w:ascii="Trebuchet MS" w:hAnsi="Trebuchet MS"/>
              </w:rPr>
              <w:t xml:space="preserve"> este organismul definit conform înțelesurilor prevăzute de Regulamentul  (UE) 2021/1060</w:t>
            </w:r>
          </w:p>
          <w:p w14:paraId="7BA7F105" w14:textId="77777777" w:rsidR="00AF4175" w:rsidRPr="001D3399" w:rsidRDefault="00AF4175">
            <w:pPr>
              <w:pStyle w:val="ListParagraph"/>
              <w:numPr>
                <w:ilvl w:val="0"/>
                <w:numId w:val="5"/>
              </w:numPr>
              <w:spacing w:line="360" w:lineRule="auto"/>
              <w:jc w:val="both"/>
              <w:rPr>
                <w:rFonts w:ascii="Trebuchet MS" w:hAnsi="Trebuchet MS"/>
                <w:iCs/>
              </w:rPr>
            </w:pPr>
            <w:r w:rsidRPr="001D3399">
              <w:rPr>
                <w:rFonts w:ascii="Trebuchet MS" w:hAnsi="Trebuchet MS"/>
                <w:b/>
                <w:bCs/>
                <w:iCs/>
              </w:rPr>
              <w:t>Decizia de reziliere a contractului de finanţare</w:t>
            </w:r>
            <w:r w:rsidRPr="001D3399">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31DAA79F" w14:textId="4D9D2172" w:rsidR="003E4CF3" w:rsidRPr="003B0AAA" w:rsidRDefault="005F6C64">
            <w:pPr>
              <w:pStyle w:val="ListParagraph"/>
              <w:numPr>
                <w:ilvl w:val="0"/>
                <w:numId w:val="5"/>
              </w:numPr>
              <w:spacing w:line="360" w:lineRule="auto"/>
              <w:jc w:val="both"/>
              <w:rPr>
                <w:rFonts w:ascii="Trebuchet MS" w:hAnsi="Trebuchet MS"/>
              </w:rPr>
            </w:pPr>
            <w:r w:rsidRPr="001D3399">
              <w:rPr>
                <w:rFonts w:ascii="Trebuchet MS" w:hAnsi="Trebuchet MS"/>
                <w:b/>
                <w:bCs/>
              </w:rPr>
              <w:t>D</w:t>
            </w:r>
            <w:r w:rsidR="003E4CF3" w:rsidRPr="001D3399">
              <w:rPr>
                <w:rFonts w:ascii="Trebuchet MS" w:hAnsi="Trebuchet MS"/>
                <w:b/>
                <w:bCs/>
              </w:rPr>
              <w:t>eclaraţie unică a solicitantului/partenerului/liderului de parteneriat</w:t>
            </w:r>
            <w:r w:rsidR="003E4CF3" w:rsidRPr="001D3399">
              <w:rPr>
                <w:rFonts w:ascii="Trebuchet MS" w:hAnsi="Trebuchet MS"/>
              </w:rPr>
              <w:t xml:space="preserve">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w:t>
            </w:r>
            <w:r w:rsidR="003E4CF3" w:rsidRPr="003B0AAA">
              <w:rPr>
                <w:rFonts w:ascii="Trebuchet MS" w:hAnsi="Trebuchet MS"/>
              </w:rPr>
              <w:t>eligibilitate, sub sancţiunea respingerii finanţării;</w:t>
            </w:r>
          </w:p>
          <w:p w14:paraId="5B0DD94E" w14:textId="319EC0E4" w:rsidR="00AF4175" w:rsidRPr="003B0AAA" w:rsidRDefault="00AF4175">
            <w:pPr>
              <w:pStyle w:val="ListParagraph"/>
              <w:numPr>
                <w:ilvl w:val="0"/>
                <w:numId w:val="5"/>
              </w:numPr>
              <w:spacing w:line="360" w:lineRule="auto"/>
              <w:jc w:val="both"/>
              <w:rPr>
                <w:rFonts w:ascii="Trebuchet MS" w:hAnsi="Trebuchet MS"/>
              </w:rPr>
            </w:pPr>
            <w:r w:rsidRPr="003B0AAA">
              <w:rPr>
                <w:rFonts w:ascii="Trebuchet MS" w:hAnsi="Trebuchet MS"/>
                <w:b/>
                <w:bCs/>
              </w:rPr>
              <w:t>Design universal</w:t>
            </w:r>
            <w:r w:rsidRPr="003B0AAA">
              <w:rPr>
                <w:rFonts w:ascii="Trebuchet MS" w:hAnsi="Trebuchet MS"/>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62C462F" w14:textId="77777777" w:rsidR="00AF4175" w:rsidRPr="003B0AAA" w:rsidRDefault="00AF4175">
            <w:pPr>
              <w:pStyle w:val="ListParagraph"/>
              <w:numPr>
                <w:ilvl w:val="0"/>
                <w:numId w:val="5"/>
              </w:numPr>
              <w:spacing w:line="360" w:lineRule="auto"/>
              <w:jc w:val="both"/>
              <w:rPr>
                <w:rFonts w:ascii="Trebuchet MS" w:hAnsi="Trebuchet MS"/>
              </w:rPr>
            </w:pPr>
            <w:r w:rsidRPr="003B0AAA">
              <w:rPr>
                <w:rFonts w:ascii="Trebuchet MS" w:hAnsi="Trebuchet MS"/>
                <w:b/>
                <w:bCs/>
              </w:rPr>
              <w:t xml:space="preserve">Dezangajare </w:t>
            </w:r>
            <w:r w:rsidRPr="003B0AAA">
              <w:rPr>
                <w:rFonts w:ascii="Trebuchet MS" w:hAnsi="Trebuchet MS"/>
              </w:rPr>
              <w:t>- reprezintă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3C54D3FD" w14:textId="77777777" w:rsidR="0035229F" w:rsidRPr="001D3399" w:rsidRDefault="0035229F">
            <w:pPr>
              <w:pStyle w:val="ListParagraph"/>
              <w:numPr>
                <w:ilvl w:val="0"/>
                <w:numId w:val="5"/>
              </w:numPr>
              <w:spacing w:line="360" w:lineRule="auto"/>
              <w:jc w:val="both"/>
              <w:rPr>
                <w:rFonts w:ascii="Trebuchet MS" w:hAnsi="Trebuchet MS"/>
                <w:iCs/>
              </w:rPr>
            </w:pPr>
            <w:r w:rsidRPr="001D3399">
              <w:rPr>
                <w:rFonts w:ascii="Trebuchet MS" w:hAnsi="Trebuchet MS"/>
                <w:b/>
                <w:bCs/>
                <w:iCs/>
              </w:rPr>
              <w:t>Digitalizare</w:t>
            </w:r>
            <w:r w:rsidRPr="001D3399">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7654561F" w14:textId="77777777" w:rsidR="0035229F" w:rsidRPr="001D3399" w:rsidRDefault="0035229F">
            <w:pPr>
              <w:pStyle w:val="ListParagraph"/>
              <w:numPr>
                <w:ilvl w:val="0"/>
                <w:numId w:val="5"/>
              </w:numPr>
              <w:spacing w:line="360" w:lineRule="auto"/>
              <w:jc w:val="both"/>
              <w:rPr>
                <w:rFonts w:ascii="Trebuchet MS" w:hAnsi="Trebuchet MS"/>
                <w:iCs/>
              </w:rPr>
            </w:pPr>
            <w:r w:rsidRPr="001D3399">
              <w:rPr>
                <w:rFonts w:ascii="Trebuchet MS" w:hAnsi="Trebuchet MS"/>
                <w:b/>
                <w:bCs/>
                <w:iCs/>
              </w:rPr>
              <w:lastRenderedPageBreak/>
              <w:t xml:space="preserve">Fonduri europene </w:t>
            </w:r>
            <w:r w:rsidRPr="001D3399">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2C5D3D2E" w14:textId="22A700D2"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Ghidul Solicitantului</w:t>
            </w:r>
            <w:r w:rsidRPr="001D3399">
              <w:rPr>
                <w:rFonts w:ascii="Trebuchet MS" w:hAnsi="Trebuchet MS"/>
              </w:rPr>
              <w:t xml:space="preserve"> - documentul asimilat celui prevăzut la art. 73 alin. (3) din Regulamentul (UE) 2021/1060, cu modificările și completările ulterioare, emis de autoritatea de management care stabilește condițiile acordării sprijinului financiar în cadrul unui apel de proiecte</w:t>
            </w:r>
          </w:p>
          <w:p w14:paraId="7BD730A2" w14:textId="0971A779" w:rsidR="00CF4B25" w:rsidRPr="001D3399" w:rsidRDefault="00CF4B25">
            <w:pPr>
              <w:pStyle w:val="ListParagraph"/>
              <w:numPr>
                <w:ilvl w:val="0"/>
                <w:numId w:val="5"/>
              </w:numPr>
              <w:spacing w:line="360" w:lineRule="auto"/>
              <w:jc w:val="both"/>
              <w:rPr>
                <w:rFonts w:ascii="Trebuchet MS" w:hAnsi="Trebuchet MS"/>
              </w:rPr>
            </w:pPr>
            <w:r w:rsidRPr="001D3399">
              <w:rPr>
                <w:rFonts w:ascii="Trebuchet MS" w:eastAsia="Times New Roman" w:hAnsi="Trebuchet MS" w:cs="Times New Roman"/>
                <w:b/>
                <w:bCs/>
                <w:iCs/>
              </w:rPr>
              <w:t>Grădină</w:t>
            </w:r>
            <w:r w:rsidRPr="001D3399">
              <w:rPr>
                <w:rFonts w:ascii="Trebuchet MS" w:eastAsia="Times New Roman" w:hAnsi="Trebuchet MS" w:cs="Times New Roman"/>
                <w:iCs/>
              </w:rPr>
              <w:t xml:space="preserve"> – teren cultivat cu flori, copaci și arbuști ornamentali care este folosit pentru agrement și recreere, fiind deschis publicului</w:t>
            </w:r>
          </w:p>
          <w:p w14:paraId="609F345A" w14:textId="00A6FDC7" w:rsidR="009E2335" w:rsidRPr="001D3399" w:rsidRDefault="006F0C52">
            <w:pPr>
              <w:pStyle w:val="ListParagraph"/>
              <w:numPr>
                <w:ilvl w:val="0"/>
                <w:numId w:val="5"/>
              </w:numPr>
              <w:spacing w:line="360" w:lineRule="auto"/>
              <w:jc w:val="both"/>
              <w:rPr>
                <w:rFonts w:ascii="Trebuchet MS" w:hAnsi="Trebuchet MS"/>
              </w:rPr>
            </w:pPr>
            <w:r w:rsidRPr="001D3399">
              <w:rPr>
                <w:rFonts w:ascii="Trebuchet MS" w:hAnsi="Trebuchet MS"/>
                <w:b/>
                <w:bCs/>
              </w:rPr>
              <w:t>I</w:t>
            </w:r>
            <w:r w:rsidR="009E2335" w:rsidRPr="001D3399">
              <w:rPr>
                <w:rFonts w:ascii="Trebuchet MS" w:hAnsi="Trebuchet MS"/>
                <w:b/>
                <w:bCs/>
              </w:rPr>
              <w:t>munizare la schimbările climatice</w:t>
            </w:r>
            <w:r w:rsidR="009E2335" w:rsidRPr="001D3399">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58230C4" w14:textId="77777777" w:rsidR="008D27AE"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Indicatori de etapă </w:t>
            </w:r>
            <w:r w:rsidRPr="001D3399">
              <w:rPr>
                <w:rFonts w:ascii="Trebuchet MS" w:hAnsi="Trebuchet MS"/>
              </w:rPr>
              <w:t>-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1000CCF4" w14:textId="2DACD51D" w:rsidR="003E4CF3" w:rsidRPr="001D3399" w:rsidRDefault="008D27AE">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 Indicator de realizare</w:t>
            </w:r>
            <w:r w:rsidRPr="001D3399">
              <w:rPr>
                <w:rFonts w:ascii="Trebuchet MS" w:hAnsi="Trebuchet MS"/>
              </w:rPr>
              <w:t xml:space="preserve">  - înseamnă un indicator de măsurare a rezultatelor specifice ale intervenției</w:t>
            </w:r>
          </w:p>
          <w:p w14:paraId="2A892E74" w14:textId="77777777" w:rsidR="009E2335" w:rsidRPr="001D3399" w:rsidRDefault="009E2335">
            <w:pPr>
              <w:pStyle w:val="ListParagraph"/>
              <w:numPr>
                <w:ilvl w:val="0"/>
                <w:numId w:val="5"/>
              </w:numPr>
              <w:spacing w:line="360" w:lineRule="auto"/>
              <w:jc w:val="both"/>
              <w:rPr>
                <w:rFonts w:ascii="Trebuchet MS" w:hAnsi="Trebuchet MS"/>
              </w:rPr>
            </w:pPr>
            <w:r w:rsidRPr="001D3399">
              <w:rPr>
                <w:rFonts w:ascii="Trebuchet MS" w:hAnsi="Trebuchet MS"/>
                <w:b/>
                <w:bCs/>
              </w:rPr>
              <w:t>Indicator de rezultat</w:t>
            </w:r>
            <w:r w:rsidRPr="001D3399">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2FF9C162" w14:textId="1E1A279A" w:rsidR="009E2335" w:rsidRPr="001D3399" w:rsidRDefault="00AF4175">
            <w:pPr>
              <w:pStyle w:val="ListParagraph"/>
              <w:numPr>
                <w:ilvl w:val="0"/>
                <w:numId w:val="5"/>
              </w:numPr>
              <w:spacing w:line="360" w:lineRule="auto"/>
              <w:jc w:val="both"/>
              <w:rPr>
                <w:rFonts w:ascii="Trebuchet MS" w:hAnsi="Trebuchet MS"/>
              </w:rPr>
            </w:pPr>
            <w:r w:rsidRPr="00AF4175">
              <w:rPr>
                <w:rFonts w:ascii="Trebuchet MS" w:hAnsi="Trebuchet MS"/>
                <w:b/>
                <w:bCs/>
              </w:rPr>
              <w:t>Li</w:t>
            </w:r>
            <w:r w:rsidR="009E2335" w:rsidRPr="00AF4175">
              <w:rPr>
                <w:rFonts w:ascii="Trebuchet MS" w:hAnsi="Trebuchet MS"/>
                <w:b/>
                <w:bCs/>
              </w:rPr>
              <w:t>der de parteneriat</w:t>
            </w:r>
            <w:r w:rsidR="009E2335" w:rsidRPr="001D3399">
              <w:rPr>
                <w:rFonts w:ascii="Trebuchet MS" w:hAnsi="Trebuchet MS"/>
              </w:rPr>
              <w:t xml:space="preserve"> - organism public sau privat care iniţiază un proiect, solicită finanţare pentru acesta în scopul implementării în asociere cu alte entităţi şi semnează contractul de finanţare;</w:t>
            </w:r>
          </w:p>
          <w:p w14:paraId="7AC3B6D0" w14:textId="77777777" w:rsidR="00522381" w:rsidRPr="001D3399" w:rsidRDefault="00522381">
            <w:pPr>
              <w:pStyle w:val="ListParagraph"/>
              <w:numPr>
                <w:ilvl w:val="0"/>
                <w:numId w:val="5"/>
              </w:numPr>
              <w:spacing w:line="360" w:lineRule="auto"/>
              <w:ind w:left="1423" w:hanging="357"/>
              <w:jc w:val="both"/>
              <w:rPr>
                <w:rFonts w:ascii="Trebuchet MS" w:hAnsi="Trebuchet MS"/>
              </w:rPr>
            </w:pPr>
            <w:r w:rsidRPr="001D3399">
              <w:rPr>
                <w:rFonts w:ascii="Trebuchet MS" w:hAnsi="Trebuchet MS"/>
                <w:b/>
                <w:bCs/>
              </w:rPr>
              <w:lastRenderedPageBreak/>
              <w:t>Lucrări de reabilitare</w:t>
            </w:r>
            <w:r w:rsidRPr="001D3399">
              <w:rPr>
                <w:rFonts w:ascii="Trebuchet MS" w:hAnsi="Trebuchet MS"/>
              </w:rPr>
              <w:t xml:space="preserve"> - </w:t>
            </w:r>
            <w:r w:rsidRPr="001D3399">
              <w:rPr>
                <w:rFonts w:ascii="Trebuchet MS" w:hAnsi="Trebuchet MS" w:cs="Arial"/>
              </w:rPr>
              <w:t>Lucrări fizice exprimate cantitativ, calitativ şi valoric, pentru readucerea acestora la nivelul tehnic prevăzut de reglementările tehnice în vigoare, pentru categoria de încadrare a lor.</w:t>
            </w:r>
          </w:p>
          <w:p w14:paraId="41493E3A" w14:textId="77777777" w:rsidR="00522381" w:rsidRPr="001D3399" w:rsidRDefault="00522381">
            <w:pPr>
              <w:pStyle w:val="ListParagraph"/>
              <w:numPr>
                <w:ilvl w:val="0"/>
                <w:numId w:val="5"/>
              </w:numPr>
              <w:spacing w:line="360" w:lineRule="auto"/>
              <w:ind w:left="1423" w:hanging="357"/>
              <w:jc w:val="both"/>
              <w:rPr>
                <w:rFonts w:ascii="Trebuchet MS" w:hAnsi="Trebuchet MS"/>
              </w:rPr>
            </w:pPr>
            <w:r w:rsidRPr="001D3399">
              <w:rPr>
                <w:rFonts w:ascii="Trebuchet MS" w:hAnsi="Trebuchet MS"/>
                <w:b/>
                <w:bCs/>
              </w:rPr>
              <w:t>Lucrări de modernizare -</w:t>
            </w:r>
            <w:r w:rsidRPr="001D3399">
              <w:rPr>
                <w:rFonts w:ascii="Trebuchet MS" w:hAnsi="Trebuchet MS"/>
              </w:rPr>
              <w:t xml:space="preserve"> </w:t>
            </w:r>
            <w:r w:rsidRPr="001D3399">
              <w:rPr>
                <w:rFonts w:ascii="Trebuchet MS" w:hAnsi="Trebuchet MS" w:cs="Arial"/>
              </w:rPr>
              <w:t>Lucrări fizice exprimate cantitativ, calitativ şi valoric, pentru ridicarea nivelului performanţelor prevăzute iniţial (acestea nu se rezumă decât la lucrară de anvelopare termică sau întreținere și reparații)</w:t>
            </w:r>
          </w:p>
          <w:p w14:paraId="31E509DE" w14:textId="77777777" w:rsidR="00522381" w:rsidRPr="001D3399" w:rsidRDefault="00522381">
            <w:pPr>
              <w:pStyle w:val="ListParagraph"/>
              <w:numPr>
                <w:ilvl w:val="0"/>
                <w:numId w:val="5"/>
              </w:numPr>
              <w:spacing w:line="360" w:lineRule="auto"/>
              <w:ind w:left="1423" w:hanging="357"/>
              <w:jc w:val="both"/>
              <w:rPr>
                <w:rFonts w:ascii="Trebuchet MS" w:hAnsi="Trebuchet MS"/>
                <w:b/>
                <w:bCs/>
              </w:rPr>
            </w:pPr>
            <w:r w:rsidRPr="001D3399">
              <w:rPr>
                <w:rFonts w:ascii="Trebuchet MS" w:hAnsi="Trebuchet MS"/>
                <w:b/>
                <w:bCs/>
              </w:rPr>
              <w:t>Lucrări de consolidare</w:t>
            </w:r>
            <w:r w:rsidRPr="001D3399">
              <w:rPr>
                <w:rFonts w:ascii="Trebuchet MS" w:hAnsi="Trebuchet MS"/>
              </w:rPr>
              <w:t xml:space="preserve"> - </w:t>
            </w:r>
            <w:r w:rsidRPr="001D3399">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3AB85879" w14:textId="77777777" w:rsidR="00522381" w:rsidRPr="001D3399" w:rsidRDefault="00522381">
            <w:pPr>
              <w:pStyle w:val="ListParagraph"/>
              <w:numPr>
                <w:ilvl w:val="0"/>
                <w:numId w:val="5"/>
              </w:numPr>
              <w:spacing w:line="360" w:lineRule="auto"/>
              <w:ind w:left="1423" w:hanging="357"/>
              <w:jc w:val="both"/>
              <w:rPr>
                <w:rFonts w:ascii="Trebuchet MS" w:hAnsi="Trebuchet MS"/>
              </w:rPr>
            </w:pPr>
            <w:r w:rsidRPr="001D3399">
              <w:rPr>
                <w:rFonts w:ascii="Trebuchet MS" w:hAnsi="Trebuchet MS"/>
                <w:b/>
                <w:bCs/>
              </w:rPr>
              <w:t>Lucrări de extindere</w:t>
            </w:r>
            <w:r w:rsidRPr="001D3399">
              <w:rPr>
                <w:rFonts w:ascii="Trebuchet MS" w:hAnsi="Trebuchet M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D26F718" w14:textId="77777777" w:rsidR="00522381" w:rsidRPr="001D3399" w:rsidRDefault="00522381">
            <w:pPr>
              <w:pStyle w:val="ListParagraph"/>
              <w:numPr>
                <w:ilvl w:val="0"/>
                <w:numId w:val="5"/>
              </w:numPr>
              <w:spacing w:line="360" w:lineRule="auto"/>
              <w:ind w:left="1423" w:hanging="357"/>
              <w:jc w:val="both"/>
              <w:rPr>
                <w:rFonts w:ascii="Trebuchet MS" w:hAnsi="Trebuchet MS"/>
              </w:rPr>
            </w:pPr>
            <w:r w:rsidRPr="001D3399">
              <w:rPr>
                <w:rFonts w:ascii="Trebuchet MS" w:hAnsi="Trebuchet MS"/>
                <w:b/>
                <w:bCs/>
              </w:rPr>
              <w:t>Lucrări de construcţie</w:t>
            </w:r>
            <w:r w:rsidRPr="001D3399">
              <w:rPr>
                <w:rFonts w:ascii="Trebuchet MS" w:hAnsi="Trebuchet MS"/>
              </w:rPr>
              <w:t xml:space="preserve"> - Lucrări fizice exprimate cantitativ, calitativ şi valoric realizate pe un amplasament în vederea edificării unei noi construcţii</w:t>
            </w:r>
          </w:p>
          <w:p w14:paraId="55BDA24B" w14:textId="77777777" w:rsidR="00522381" w:rsidRPr="001D3399" w:rsidRDefault="00522381">
            <w:pPr>
              <w:pStyle w:val="ListParagraph"/>
              <w:numPr>
                <w:ilvl w:val="0"/>
                <w:numId w:val="5"/>
              </w:numPr>
              <w:spacing w:line="360" w:lineRule="auto"/>
              <w:jc w:val="both"/>
              <w:rPr>
                <w:rFonts w:ascii="Trebuchet MS" w:hAnsi="Trebuchet MS"/>
              </w:rPr>
            </w:pPr>
            <w:r w:rsidRPr="001D3399">
              <w:rPr>
                <w:rFonts w:ascii="Trebuchet MS" w:hAnsi="Trebuchet MS"/>
                <w:b/>
                <w:bCs/>
              </w:rPr>
              <w:t>Obiective de etapă</w:t>
            </w:r>
            <w:r w:rsidRPr="001D3399">
              <w:rPr>
                <w:rFonts w:ascii="Trebuchet MS" w:hAnsi="Trebuchet MS"/>
              </w:rPr>
              <w:t>- valoare intermediară, care trebuie atinsă la un moment dat pe parcursul perioadei de programare în raport cu un indicator inclus în cadrul unui obiectiv specific</w:t>
            </w:r>
          </w:p>
          <w:p w14:paraId="6708035E" w14:textId="77777777" w:rsidR="00522381" w:rsidRPr="001D3399" w:rsidRDefault="00522381">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Obiectivul specific </w:t>
            </w:r>
            <w:r w:rsidRPr="001D3399">
              <w:rPr>
                <w:rFonts w:ascii="Trebuchet MS" w:hAnsi="Trebuchet MS"/>
              </w:rPr>
              <w:t>- Rezultatul la care contribuie o prioritate de investiții sau o prioritate a Uniunii într-un context național sau regional specific prin acțiuni sau măsuri luate în cadrul unei astfel de priorități</w:t>
            </w:r>
          </w:p>
          <w:p w14:paraId="39760B1C" w14:textId="6C950FB2" w:rsidR="00522381" w:rsidRPr="001D3399" w:rsidRDefault="00522381">
            <w:pPr>
              <w:pStyle w:val="ListParagraph"/>
              <w:numPr>
                <w:ilvl w:val="0"/>
                <w:numId w:val="5"/>
              </w:numPr>
              <w:spacing w:line="360" w:lineRule="auto"/>
              <w:jc w:val="both"/>
              <w:rPr>
                <w:rFonts w:ascii="Trebuchet MS" w:hAnsi="Trebuchet MS"/>
              </w:rPr>
            </w:pPr>
            <w:r w:rsidRPr="001D3399">
              <w:rPr>
                <w:rFonts w:ascii="Trebuchet MS" w:hAnsi="Trebuchet MS"/>
                <w:b/>
                <w:bCs/>
              </w:rPr>
              <w:t>Operațiune</w:t>
            </w:r>
            <w:r w:rsidRPr="001D3399">
              <w:rPr>
                <w:rFonts w:ascii="Trebuchet MS" w:hAnsi="Trebuchet MS"/>
              </w:rPr>
              <w:t xml:space="preserve"> -  un proiect, un contract, o acțiune sau un grup de proiecte selecționate în cadrul P</w:t>
            </w:r>
            <w:r w:rsidR="00D90A4B">
              <w:rPr>
                <w:rFonts w:ascii="Trebuchet MS" w:hAnsi="Trebuchet MS"/>
              </w:rPr>
              <w:t xml:space="preserve">R </w:t>
            </w:r>
            <w:r w:rsidRPr="001D3399">
              <w:rPr>
                <w:rFonts w:ascii="Trebuchet MS" w:hAnsi="Trebuchet MS"/>
              </w:rPr>
              <w:t>Sud</w:t>
            </w:r>
            <w:r w:rsidR="00D90A4B">
              <w:rPr>
                <w:rFonts w:ascii="Trebuchet MS" w:hAnsi="Trebuchet MS"/>
              </w:rPr>
              <w:t>-</w:t>
            </w:r>
            <w:r w:rsidRPr="001D3399">
              <w:rPr>
                <w:rFonts w:ascii="Trebuchet MS" w:hAnsi="Trebuchet MS"/>
              </w:rPr>
              <w:t>Muntenia</w:t>
            </w:r>
          </w:p>
          <w:p w14:paraId="38985C56" w14:textId="60CEA3E6" w:rsidR="00CF4B25" w:rsidRPr="001D3399" w:rsidRDefault="00CF4B25">
            <w:pPr>
              <w:pStyle w:val="ListParagraph"/>
              <w:numPr>
                <w:ilvl w:val="0"/>
                <w:numId w:val="5"/>
              </w:numPr>
              <w:spacing w:line="360" w:lineRule="auto"/>
              <w:jc w:val="both"/>
              <w:rPr>
                <w:rFonts w:ascii="Trebuchet MS" w:hAnsi="Trebuchet MS"/>
              </w:rPr>
            </w:pPr>
            <w:r w:rsidRPr="001D3399">
              <w:rPr>
                <w:rFonts w:ascii="Trebuchet MS" w:eastAsia="Times New Roman" w:hAnsi="Trebuchet MS" w:cs="Times New Roman"/>
                <w:b/>
                <w:bCs/>
                <w:iCs/>
              </w:rPr>
              <w:t>Parc</w:t>
            </w:r>
            <w:r w:rsidRPr="001D3399">
              <w:rPr>
                <w:rFonts w:ascii="Trebuchet MS" w:eastAsia="Times New Roman" w:hAnsi="Trebuchet MS" w:cs="Times New Roman"/>
                <w:iCs/>
              </w:rPr>
              <w:t xml:space="preserve"> </w:t>
            </w:r>
            <w:r w:rsidR="005F6C64" w:rsidRPr="001D3399">
              <w:rPr>
                <w:rFonts w:ascii="Trebuchet MS" w:eastAsia="Times New Roman" w:hAnsi="Trebuchet MS" w:cs="Times New Roman"/>
                <w:iCs/>
              </w:rPr>
              <w:t>- spațiu verde, cu suprafață de minimum un hectar, format dintr-un cadru vegetal specific și din zone construite, cuprinzând dotări și echipări destinate activităților cultural-educative, sportive sau recreative pentru populație</w:t>
            </w:r>
          </w:p>
          <w:p w14:paraId="09C36BCF" w14:textId="67B666AD"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Plan de monitorizare a proiectului </w:t>
            </w:r>
            <w:r w:rsidRPr="001D3399">
              <w:rPr>
                <w:rFonts w:ascii="Trebuchet MS" w:hAnsi="Trebuchet MS"/>
              </w:rPr>
              <w:t xml:space="preserve">– plan inclus în contractul de finanţare prin care se stabilesc indicatorii de etapă care se vor monitoriza de către </w:t>
            </w:r>
            <w:r w:rsidRPr="001D3399">
              <w:rPr>
                <w:rFonts w:ascii="Trebuchet MS" w:hAnsi="Trebuchet MS"/>
              </w:rPr>
              <w:lastRenderedPageBreak/>
              <w:t>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p>
          <w:p w14:paraId="290B9C66" w14:textId="1D03F51A"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Prag de calitate </w:t>
            </w:r>
            <w:r w:rsidRPr="001D3399">
              <w:rPr>
                <w:rFonts w:ascii="Trebuchet MS" w:hAnsi="Trebuchet MS"/>
              </w:rPr>
              <w:t>-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14:paraId="3D7BB15F" w14:textId="555538BA" w:rsidR="003E4CF3" w:rsidRPr="001D3399" w:rsidRDefault="00AF4175">
            <w:pPr>
              <w:pStyle w:val="ListParagraph"/>
              <w:numPr>
                <w:ilvl w:val="0"/>
                <w:numId w:val="5"/>
              </w:numPr>
              <w:spacing w:line="360" w:lineRule="auto"/>
              <w:jc w:val="both"/>
              <w:rPr>
                <w:rFonts w:ascii="Trebuchet MS" w:hAnsi="Trebuchet MS"/>
              </w:rPr>
            </w:pPr>
            <w:r>
              <w:rPr>
                <w:rFonts w:ascii="Trebuchet MS" w:hAnsi="Trebuchet MS"/>
                <w:b/>
                <w:bCs/>
              </w:rPr>
              <w:t>P</w:t>
            </w:r>
            <w:r w:rsidR="003E4CF3" w:rsidRPr="001D3399">
              <w:rPr>
                <w:rFonts w:ascii="Trebuchet MS" w:hAnsi="Trebuchet MS"/>
                <w:b/>
                <w:bCs/>
              </w:rPr>
              <w:t>roiect</w:t>
            </w:r>
            <w:r w:rsidR="003E4CF3" w:rsidRPr="001D3399">
              <w:rPr>
                <w:rFonts w:ascii="Trebuchet MS" w:hAnsi="Trebuchet MS"/>
              </w:rPr>
              <w:t xml:space="preserve"> – ansamblu de activităţi şi acţiuni care sunt cuprinse într-o cerere de finanţare depusă în cadrul unui apel de proiecte şi care este supusă procedurilor de evaluare, selecţie şi contractare sau pentru care se încheie un contract de finanţare</w:t>
            </w:r>
          </w:p>
          <w:p w14:paraId="1454157C" w14:textId="77777777" w:rsidR="009E2335" w:rsidRPr="001D3399" w:rsidRDefault="009E2335">
            <w:pPr>
              <w:pStyle w:val="ListParagraph"/>
              <w:numPr>
                <w:ilvl w:val="0"/>
                <w:numId w:val="5"/>
              </w:numPr>
              <w:spacing w:line="360" w:lineRule="auto"/>
              <w:jc w:val="both"/>
              <w:rPr>
                <w:rFonts w:ascii="Trebuchet MS" w:hAnsi="Trebuchet MS"/>
                <w:iCs/>
              </w:rPr>
            </w:pPr>
            <w:r w:rsidRPr="001D3399">
              <w:rPr>
                <w:rFonts w:ascii="Trebuchet MS" w:hAnsi="Trebuchet MS"/>
                <w:b/>
                <w:bCs/>
                <w:iCs/>
              </w:rPr>
              <w:t>Procesul de evaluare, selecție și contractare</w:t>
            </w:r>
            <w:r w:rsidRPr="001D3399">
              <w:rPr>
                <w:rFonts w:ascii="Trebuchet MS" w:hAnsi="Trebuchet MS"/>
                <w:b/>
                <w:bCs/>
                <w:i/>
              </w:rPr>
              <w:t xml:space="preserve"> - </w:t>
            </w:r>
            <w:r w:rsidRPr="001D3399">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1D3399">
              <w:rPr>
                <w:rFonts w:ascii="Trebuchet MS" w:hAnsi="Trebuchet MS"/>
                <w:b/>
                <w:bCs/>
                <w:i/>
              </w:rPr>
              <w:t xml:space="preserve"> </w:t>
            </w:r>
            <w:r w:rsidRPr="001D3399">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9C055A">
              <w:rPr>
                <w:rFonts w:ascii="Trebuchet MS" w:hAnsi="Trebuchet MS" w:cs="Trebuchet MS"/>
                <w:iCs/>
                <w:lang w:val="pt-PT"/>
              </w:rPr>
              <w:t>Acest proces poate fi derulat în una sau mai multe etape;</w:t>
            </w:r>
          </w:p>
          <w:p w14:paraId="78C904A5" w14:textId="630F3ECA" w:rsidR="009E2335" w:rsidRPr="001D3399" w:rsidRDefault="009E2335">
            <w:pPr>
              <w:pStyle w:val="ListParagraph"/>
              <w:numPr>
                <w:ilvl w:val="0"/>
                <w:numId w:val="5"/>
              </w:numPr>
              <w:spacing w:line="360" w:lineRule="auto"/>
              <w:jc w:val="both"/>
              <w:rPr>
                <w:rFonts w:ascii="Trebuchet MS" w:hAnsi="Trebuchet MS"/>
                <w:iCs/>
              </w:rPr>
            </w:pPr>
            <w:r w:rsidRPr="001D3399">
              <w:rPr>
                <w:rFonts w:ascii="Trebuchet MS" w:hAnsi="Trebuchet MS"/>
                <w:b/>
                <w:bCs/>
                <w:iCs/>
              </w:rPr>
              <w:t>Program</w:t>
            </w:r>
            <w:r w:rsidRPr="001D3399">
              <w:rPr>
                <w:rFonts w:ascii="Trebuchet MS" w:hAnsi="Trebuchet MS"/>
              </w:rPr>
              <w:t xml:space="preserve"> - definit conform înțelesurilor prevăzute de Regulamentul  (UE) 2021/1060</w:t>
            </w:r>
          </w:p>
          <w:p w14:paraId="5AE8BB66" w14:textId="615AAA58" w:rsidR="00CF4B25" w:rsidRPr="001D3399" w:rsidRDefault="00CF4B25">
            <w:pPr>
              <w:pStyle w:val="ListParagraph"/>
              <w:numPr>
                <w:ilvl w:val="0"/>
                <w:numId w:val="5"/>
              </w:numPr>
              <w:spacing w:line="360" w:lineRule="auto"/>
              <w:jc w:val="both"/>
              <w:rPr>
                <w:rFonts w:ascii="Trebuchet MS" w:hAnsi="Trebuchet MS"/>
                <w:iCs/>
              </w:rPr>
            </w:pPr>
            <w:r w:rsidRPr="001D3399">
              <w:rPr>
                <w:rFonts w:ascii="Trebuchet MS" w:eastAsia="Times New Roman" w:hAnsi="Trebuchet MS" w:cs="Times New Roman"/>
                <w:b/>
                <w:bCs/>
                <w:iCs/>
              </w:rPr>
              <w:t>Scuar</w:t>
            </w:r>
            <w:r w:rsidRPr="001D3399">
              <w:rPr>
                <w:rFonts w:ascii="Trebuchet MS" w:eastAsia="Times New Roman" w:hAnsi="Trebuchet MS" w:cs="Times New Roman"/>
                <w:iCs/>
              </w:rPr>
              <w:t xml:space="preserve"> – </w:t>
            </w:r>
            <w:r w:rsidR="005F6C64" w:rsidRPr="001D3399">
              <w:rPr>
                <w:rFonts w:ascii="Trebuchet MS" w:eastAsia="Times New Roman" w:hAnsi="Trebuchet MS" w:cs="Times New Roman"/>
                <w:iCs/>
              </w:rPr>
              <w:t xml:space="preserve"> spațiu verde, cu suprafață mai mică de un hectar, amplasat în cadrul ansamblurilor de locuit, în jurul unor dotări publice, în incintele unităților economice, social-culturale, de învățământ, amenajărilor sportive, de agrement pentru copii și tineret sau în alte locații </w:t>
            </w:r>
          </w:p>
          <w:p w14:paraId="4D506BD1" w14:textId="5BA941BC"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lastRenderedPageBreak/>
              <w:t xml:space="preserve">Solicitant </w:t>
            </w:r>
            <w:r w:rsidRPr="001D3399">
              <w:rPr>
                <w:rFonts w:ascii="Trebuchet MS" w:hAnsi="Trebuchet MS"/>
              </w:rPr>
              <w:t>-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0FA0B17A" w14:textId="77777777" w:rsidR="00D90A4B" w:rsidRDefault="00D90A4B">
            <w:pPr>
              <w:pStyle w:val="ListParagraph"/>
              <w:numPr>
                <w:ilvl w:val="0"/>
                <w:numId w:val="5"/>
              </w:numPr>
              <w:spacing w:line="360" w:lineRule="auto"/>
              <w:ind w:left="1423" w:hanging="357"/>
              <w:rPr>
                <w:rFonts w:ascii="Trebuchet MS" w:hAnsi="Trebuchet MS"/>
              </w:rPr>
            </w:pPr>
            <w:r w:rsidRPr="00E906F2">
              <w:rPr>
                <w:rFonts w:ascii="Trebuchet MS" w:hAnsi="Trebuchet MS"/>
                <w:b/>
                <w:bCs/>
              </w:rPr>
              <w:t>Rate forfetare</w:t>
            </w:r>
            <w:r w:rsidRPr="00D90A4B">
              <w:rPr>
                <w:rFonts w:ascii="Trebuchet MS" w:hAnsi="Trebuchet MS"/>
              </w:rPr>
              <w:t xml:space="preserve"> - reprezintă procentul aplicat asupra unor  categorii specifice de costuri eligibile, clar identificate în prealabil.</w:t>
            </w:r>
          </w:p>
          <w:p w14:paraId="64581D01" w14:textId="386AA620" w:rsidR="003E4CF3" w:rsidRPr="001D3399" w:rsidRDefault="00AF4175">
            <w:pPr>
              <w:pStyle w:val="ListParagraph"/>
              <w:numPr>
                <w:ilvl w:val="0"/>
                <w:numId w:val="5"/>
              </w:numPr>
              <w:spacing w:line="360" w:lineRule="auto"/>
              <w:jc w:val="both"/>
              <w:rPr>
                <w:rFonts w:ascii="Trebuchet MS" w:hAnsi="Trebuchet MS"/>
              </w:rPr>
            </w:pPr>
            <w:r w:rsidRPr="00E906F2">
              <w:rPr>
                <w:rFonts w:ascii="Trebuchet MS" w:hAnsi="Trebuchet MS"/>
                <w:b/>
                <w:bCs/>
              </w:rPr>
              <w:t>V</w:t>
            </w:r>
            <w:r w:rsidR="003E4CF3" w:rsidRPr="00E906F2">
              <w:rPr>
                <w:rFonts w:ascii="Trebuchet MS" w:hAnsi="Trebuchet MS"/>
                <w:b/>
                <w:bCs/>
              </w:rPr>
              <w:t>aloarea totală a proiectului</w:t>
            </w:r>
            <w:r w:rsidR="003E4CF3" w:rsidRPr="001D3399">
              <w:rPr>
                <w:rFonts w:ascii="Trebuchet MS" w:hAnsi="Trebuchet MS"/>
              </w:rPr>
              <w:t xml:space="preserve"> - totalul fondurilor reprezentând contravaloarea contribuţiei din fonduri europene, valoarea cofinanţării publice şi/sau private, precum şi contravaloarea cheltuielilor publice şi/sau private, altele decât cele eligibile</w:t>
            </w:r>
            <w:r w:rsidR="00CF4B25" w:rsidRPr="001D3399">
              <w:rPr>
                <w:rFonts w:ascii="Trebuchet MS" w:hAnsi="Trebuchet MS"/>
              </w:rPr>
              <w:t>.</w:t>
            </w:r>
          </w:p>
          <w:p w14:paraId="0F47D3FE" w14:textId="36C82531" w:rsidR="00DA693E" w:rsidRPr="001D3399" w:rsidRDefault="0037702D" w:rsidP="0037702D">
            <w:pPr>
              <w:spacing w:line="360" w:lineRule="auto"/>
              <w:jc w:val="both"/>
              <w:rPr>
                <w:rFonts w:ascii="Trebuchet MS" w:hAnsi="Trebuchet MS"/>
              </w:rPr>
            </w:pPr>
            <w:r w:rsidRPr="001D3399">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tc>
      </w:tr>
    </w:tbl>
    <w:p w14:paraId="2336E9BE" w14:textId="3D422E65" w:rsidR="00566CCA" w:rsidRPr="001D3399" w:rsidRDefault="00566CCA" w:rsidP="00EE471B">
      <w:pPr>
        <w:rPr>
          <w:rFonts w:ascii="Trebuchet MS" w:hAnsi="Trebuchet MS"/>
          <w:i/>
          <w:sz w:val="24"/>
          <w:szCs w:val="24"/>
        </w:rPr>
      </w:pPr>
    </w:p>
    <w:p w14:paraId="77BF7EAA" w14:textId="04E9D4B4" w:rsidR="00566CCA" w:rsidRPr="001D3399" w:rsidRDefault="00566CCA" w:rsidP="00A64D4B">
      <w:pPr>
        <w:pStyle w:val="Heading1"/>
      </w:pPr>
      <w:bookmarkStart w:id="9" w:name="_Toc126842809"/>
      <w:bookmarkStart w:id="10" w:name="_Toc167799937"/>
      <w:r w:rsidRPr="001D3399">
        <w:t>2.</w:t>
      </w:r>
      <w:r w:rsidRPr="001D3399">
        <w:tab/>
      </w:r>
      <w:bookmarkEnd w:id="9"/>
      <w:r w:rsidR="006238F7" w:rsidRPr="001D3399">
        <w:t>ELEMENTE DE CONTEXT</w:t>
      </w:r>
      <w:bookmarkEnd w:id="10"/>
      <w:r w:rsidRPr="001D3399">
        <w:tab/>
      </w:r>
    </w:p>
    <w:p w14:paraId="077DC236" w14:textId="6A230ADF" w:rsidR="00692D9A" w:rsidRPr="001D3399" w:rsidRDefault="00566CCA" w:rsidP="00A64D4B">
      <w:pPr>
        <w:pStyle w:val="Heading2"/>
      </w:pPr>
      <w:bookmarkStart w:id="11" w:name="_Toc126842810"/>
      <w:bookmarkStart w:id="12" w:name="_Toc167799938"/>
      <w:r w:rsidRPr="001D3399">
        <w:t>2.1.</w:t>
      </w:r>
      <w:r w:rsidRPr="001D3399">
        <w:tab/>
        <w:t>Informații generale</w:t>
      </w:r>
      <w:r w:rsidR="007F1755" w:rsidRPr="001D3399">
        <w:t xml:space="preserve"> despre </w:t>
      </w:r>
      <w:r w:rsidRPr="001D3399">
        <w:t>Program</w:t>
      </w:r>
      <w:bookmarkEnd w:id="11"/>
      <w:bookmarkEnd w:id="12"/>
    </w:p>
    <w:tbl>
      <w:tblPr>
        <w:tblStyle w:val="TableGrid"/>
        <w:tblW w:w="0" w:type="auto"/>
        <w:tblLook w:val="04A0" w:firstRow="1" w:lastRow="0" w:firstColumn="1" w:lastColumn="0" w:noHBand="0" w:noVBand="1"/>
      </w:tblPr>
      <w:tblGrid>
        <w:gridCol w:w="9396"/>
      </w:tblGrid>
      <w:tr w:rsidR="00EE471B" w:rsidRPr="001D3399" w14:paraId="4DBA4BE8" w14:textId="77777777" w:rsidTr="001A55E4">
        <w:tc>
          <w:tcPr>
            <w:tcW w:w="9396" w:type="dxa"/>
          </w:tcPr>
          <w:p w14:paraId="6A2BF413" w14:textId="4E8ABA6E" w:rsidR="006A069E" w:rsidRPr="001D3399" w:rsidRDefault="007F1755" w:rsidP="00590718">
            <w:pPr>
              <w:spacing w:line="360" w:lineRule="auto"/>
              <w:jc w:val="both"/>
              <w:rPr>
                <w:rFonts w:ascii="Trebuchet MS" w:eastAsia="SimSun" w:hAnsi="Trebuchet MS" w:cs="Calibri"/>
                <w:bCs/>
                <w:szCs w:val="20"/>
              </w:rPr>
            </w:pPr>
            <w:r w:rsidRPr="001D3399">
              <w:rPr>
                <w:rFonts w:ascii="Trebuchet MS" w:eastAsia="SimSun" w:hAnsi="Trebuchet MS" w:cs="Calibri"/>
                <w:bCs/>
                <w:szCs w:val="20"/>
              </w:rPr>
              <w:t>Programul Regional Sud-Muntenia 2021-2027 implementează viziunea strategică pentru o dezvoltare durabilă și echilibrată a regiunii Sud-Muntenia, completând prioritățile și acțiunile pentru dezvoltarea acesteia din Planul de Dezvoltare Regională 2021-2027, Strategia de Specializare Inteligentă 2021 - 2027 și Strategia Integrată de Dezvoltare Teritorială Sud-Muntenia</w:t>
            </w:r>
            <w:r w:rsidR="006A069E" w:rsidRPr="001D3399">
              <w:rPr>
                <w:rFonts w:ascii="Trebuchet MS" w:eastAsia="SimSun" w:hAnsi="Trebuchet MS" w:cs="Calibri"/>
                <w:bCs/>
                <w:szCs w:val="20"/>
              </w:rPr>
              <w:t>.</w:t>
            </w:r>
          </w:p>
          <w:p w14:paraId="24B8119B" w14:textId="14FC5B26" w:rsidR="006A069E" w:rsidRPr="001D3399" w:rsidRDefault="006A069E" w:rsidP="00590718">
            <w:pPr>
              <w:spacing w:line="360" w:lineRule="auto"/>
              <w:jc w:val="both"/>
              <w:rPr>
                <w:rFonts w:ascii="Trebuchet MS" w:eastAsia="SimSun" w:hAnsi="Trebuchet MS" w:cs="Calibri"/>
                <w:bCs/>
                <w:szCs w:val="20"/>
              </w:rPr>
            </w:pPr>
            <w:r w:rsidRPr="001D3399">
              <w:rPr>
                <w:rFonts w:ascii="Trebuchet MS" w:eastAsia="SimSun" w:hAnsi="Trebuchet MS" w:cs="Calibri"/>
                <w:bCs/>
                <w:szCs w:val="20"/>
              </w:rPr>
              <w:t xml:space="preserve">În pofida creșterii economice înregistrate în 2014-2018, </w:t>
            </w:r>
            <w:r w:rsidR="001C7D15" w:rsidRPr="001D3399">
              <w:rPr>
                <w:rFonts w:ascii="Trebuchet MS" w:eastAsia="SimSun" w:hAnsi="Trebuchet MS" w:cs="Calibri"/>
                <w:bCs/>
                <w:szCs w:val="20"/>
              </w:rPr>
              <w:t>r</w:t>
            </w:r>
            <w:r w:rsidRPr="001D3399">
              <w:rPr>
                <w:rFonts w:ascii="Trebuchet MS" w:eastAsia="SimSun" w:hAnsi="Trebuchet MS" w:cs="Calibri"/>
                <w:bCs/>
                <w:szCs w:val="20"/>
              </w:rPr>
              <w:t xml:space="preserve">egiunea Sud-Muntenia se încadrează în categoria regiunilor mai puțin dezvoltate, în conformitate cu clasificarea UE, cu un PIB/loc. de 51% din media UE. </w:t>
            </w:r>
          </w:p>
          <w:p w14:paraId="0FD46AD3" w14:textId="17B16F04" w:rsidR="00D409DC" w:rsidRPr="009C055A" w:rsidRDefault="00652DAA" w:rsidP="00590718">
            <w:pPr>
              <w:autoSpaceDE w:val="0"/>
              <w:autoSpaceDN w:val="0"/>
              <w:adjustRightInd w:val="0"/>
              <w:spacing w:line="360" w:lineRule="auto"/>
              <w:jc w:val="both"/>
              <w:rPr>
                <w:rFonts w:ascii="Trebuchet MS" w:hAnsi="Trebuchet MS" w:cs="TimesNewRomanPSMT"/>
              </w:rPr>
            </w:pPr>
            <w:r w:rsidRPr="001D3399">
              <w:rPr>
                <w:rFonts w:ascii="Trebuchet MS" w:eastAsia="SimSun" w:hAnsi="Trebuchet MS" w:cs="Calibri"/>
                <w:bCs/>
                <w:szCs w:val="20"/>
              </w:rPr>
              <w:t>Programul Regional Sud-Muntenia 2021-2027</w:t>
            </w:r>
            <w:r w:rsidR="00D409DC" w:rsidRPr="001D3399">
              <w:rPr>
                <w:rFonts w:ascii="Trebuchet MS" w:eastAsia="SimSun" w:hAnsi="Trebuchet MS" w:cs="Calibri"/>
                <w:bCs/>
                <w:szCs w:val="20"/>
              </w:rPr>
              <w:t xml:space="preserve"> </w:t>
            </w:r>
            <w:r w:rsidR="00AA68F4" w:rsidRPr="009C055A">
              <w:rPr>
                <w:rFonts w:ascii="Trebuchet MS" w:hAnsi="Trebuchet MS" w:cs="TimesNewRomanPSMT"/>
              </w:rPr>
              <w:t>își propune să valorifice activele urbane existente</w:t>
            </w:r>
            <w:r w:rsidR="000509FD" w:rsidRPr="009C055A">
              <w:rPr>
                <w:rFonts w:ascii="Trebuchet MS" w:hAnsi="Trebuchet MS" w:cs="TimesNewRomanPSMT"/>
              </w:rPr>
              <w:t xml:space="preserve"> </w:t>
            </w:r>
            <w:r w:rsidR="00AA68F4" w:rsidRPr="009C055A">
              <w:rPr>
                <w:rFonts w:ascii="Trebuchet MS" w:hAnsi="Trebuchet MS" w:cs="TimesNewRomanPSMT"/>
              </w:rPr>
              <w:t xml:space="preserve">și să îmbunătățească atractivitatea cartierelor rezidențiale urbane, acționând asupra imobilelor vechi, supraaglomerării parcărilor și a spațiilor publice limitate și a infrastructurii sociale bazate pe principiul amenajării integrate. </w:t>
            </w:r>
          </w:p>
          <w:p w14:paraId="11EBC5CC" w14:textId="60727633" w:rsidR="00F47B79" w:rsidRPr="009C055A" w:rsidRDefault="00F47B79" w:rsidP="00F47B79">
            <w:pPr>
              <w:autoSpaceDE w:val="0"/>
              <w:autoSpaceDN w:val="0"/>
              <w:adjustRightInd w:val="0"/>
              <w:spacing w:line="360" w:lineRule="auto"/>
              <w:jc w:val="both"/>
              <w:rPr>
                <w:rFonts w:ascii="Trebuchet MS" w:hAnsi="Trebuchet MS" w:cs="TimesNewRomanPSMT"/>
                <w:lang w:val="pt-PT"/>
              </w:rPr>
            </w:pPr>
            <w:r w:rsidRPr="009C055A">
              <w:rPr>
                <w:rFonts w:ascii="Trebuchet MS" w:hAnsi="Trebuchet MS" w:cs="TimesNewRomanPSMT"/>
                <w:lang w:val="pt-PT"/>
              </w:rPr>
              <w:lastRenderedPageBreak/>
              <w:t>Măsurile incluse necesită regenerarea integrată a cartierelor și accesibilizarea spațiilor publice</w:t>
            </w:r>
            <w:r w:rsidR="007360A6" w:rsidRPr="009C055A">
              <w:rPr>
                <w:rFonts w:ascii="Trebuchet MS" w:hAnsi="Trebuchet MS" w:cs="TimesNewRomanPSMT"/>
                <w:lang w:val="pt-PT"/>
              </w:rPr>
              <w:t>,</w:t>
            </w:r>
            <w:r w:rsidRPr="009C055A">
              <w:rPr>
                <w:rFonts w:ascii="Trebuchet MS" w:hAnsi="Trebuchet MS" w:cs="TimesNewRomanPSMT"/>
                <w:lang w:val="pt-PT"/>
              </w:rPr>
              <w:t xml:space="preserve"> reabilitarea imobilelor vechi</w:t>
            </w:r>
            <w:r w:rsidR="007360A6" w:rsidRPr="009C055A">
              <w:rPr>
                <w:rFonts w:ascii="Trebuchet MS" w:hAnsi="Trebuchet MS" w:cs="TimesNewRomanPSMT"/>
                <w:lang w:val="pt-PT"/>
              </w:rPr>
              <w:t>,</w:t>
            </w:r>
            <w:r w:rsidRPr="009C055A">
              <w:rPr>
                <w:rFonts w:ascii="Trebuchet MS" w:hAnsi="Trebuchet MS" w:cs="TimesNewRomanPSMT"/>
                <w:lang w:val="pt-PT"/>
              </w:rPr>
              <w:t xml:space="preserve"> recuperarea spațiului deschis și diversificarea facilităților publice și reconversia funcțională.</w:t>
            </w:r>
          </w:p>
          <w:p w14:paraId="06693B3A" w14:textId="483784BC" w:rsidR="00F47B79" w:rsidRPr="001D3399" w:rsidRDefault="00F47B79" w:rsidP="00F47B79">
            <w:pPr>
              <w:autoSpaceDE w:val="0"/>
              <w:autoSpaceDN w:val="0"/>
              <w:adjustRightInd w:val="0"/>
              <w:spacing w:line="360" w:lineRule="auto"/>
              <w:jc w:val="both"/>
              <w:rPr>
                <w:rFonts w:ascii="Trebuchet MS" w:eastAsia="SimSun" w:hAnsi="Trebuchet MS" w:cs="Calibri"/>
                <w:bCs/>
              </w:rPr>
            </w:pPr>
            <w:r w:rsidRPr="009C055A">
              <w:rPr>
                <w:rFonts w:ascii="Trebuchet MS" w:hAnsi="Trebuchet MS" w:cs="TimesNewRomanPSMT"/>
                <w:lang w:val="pt-PT"/>
              </w:rPr>
              <w:t>Degradarea zonelor urbane este cauzată de următoarele eșecuri ale pieței:</w:t>
            </w:r>
          </w:p>
          <w:p w14:paraId="353B4F3D" w14:textId="7E00E9E5" w:rsidR="00F47B79" w:rsidRPr="001D3399" w:rsidRDefault="00F47B79">
            <w:pPr>
              <w:pStyle w:val="ListParagraph"/>
              <w:numPr>
                <w:ilvl w:val="0"/>
                <w:numId w:val="22"/>
              </w:numPr>
              <w:autoSpaceDE w:val="0"/>
              <w:autoSpaceDN w:val="0"/>
              <w:adjustRightInd w:val="0"/>
              <w:spacing w:line="360" w:lineRule="auto"/>
              <w:jc w:val="both"/>
              <w:rPr>
                <w:rFonts w:ascii="Trebuchet MS" w:hAnsi="Trebuchet MS" w:cs="TimesNewRomanPSMT"/>
                <w:lang w:val="en-GB"/>
              </w:rPr>
            </w:pPr>
            <w:r w:rsidRPr="009C055A">
              <w:rPr>
                <w:rFonts w:ascii="Trebuchet MS" w:hAnsi="Trebuchet MS" w:cs="TimesNewRomanPS-BoldItalicMT"/>
                <w:b/>
                <w:bCs/>
                <w:i/>
                <w:iCs/>
                <w:lang w:val="pt-PT"/>
              </w:rPr>
              <w:t xml:space="preserve">Inegalități sociale - </w:t>
            </w:r>
            <w:r w:rsidRPr="00C872C8">
              <w:rPr>
                <w:rFonts w:ascii="Trebuchet MS" w:hAnsi="Trebuchet MS" w:cs="TimesNewRomanPSMT"/>
                <w:lang w:val="pt-PT"/>
              </w:rPr>
              <w:t>d</w:t>
            </w:r>
            <w:r w:rsidRPr="009C055A">
              <w:rPr>
                <w:rFonts w:ascii="Trebuchet MS" w:hAnsi="Trebuchet MS" w:cs="TimesNewRomanPSMT"/>
                <w:lang w:val="pt-PT"/>
              </w:rPr>
              <w:t xml:space="preserve">upă 1990, în procesul de descentralizare, dar și de schimbări economice majore, procesul de urbanizare a luat noi </w:t>
            </w:r>
            <w:r w:rsidR="00510C1A" w:rsidRPr="009C055A">
              <w:rPr>
                <w:rFonts w:ascii="Trebuchet MS" w:hAnsi="Trebuchet MS" w:cs="TimesNewRomanPSMT"/>
                <w:lang w:val="pt-PT"/>
              </w:rPr>
              <w:t>forme, influențat</w:t>
            </w:r>
            <w:r w:rsidRPr="009C055A">
              <w:rPr>
                <w:rFonts w:ascii="Trebuchet MS" w:hAnsi="Trebuchet MS" w:cs="TimesNewRomanPSMT"/>
                <w:lang w:val="pt-PT"/>
              </w:rPr>
              <w:t xml:space="preserve"> de tendința migrațională în zonele periurbane. </w:t>
            </w:r>
            <w:proofErr w:type="spellStart"/>
            <w:r w:rsidRPr="001D3399">
              <w:rPr>
                <w:rFonts w:ascii="Trebuchet MS" w:hAnsi="Trebuchet MS" w:cs="TimesNewRomanPSMT"/>
                <w:lang w:val="en-GB"/>
              </w:rPr>
              <w:t>În</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acest</w:t>
            </w:r>
            <w:proofErr w:type="spellEnd"/>
            <w:r w:rsidRPr="001D3399">
              <w:rPr>
                <w:rFonts w:ascii="Trebuchet MS" w:hAnsi="Trebuchet MS" w:cs="TimesNewRomanPSMT"/>
                <w:lang w:val="en-GB"/>
              </w:rPr>
              <w:t xml:space="preserve"> context, </w:t>
            </w:r>
            <w:proofErr w:type="spellStart"/>
            <w:r w:rsidRPr="001D3399">
              <w:rPr>
                <w:rFonts w:ascii="Trebuchet MS" w:hAnsi="Trebuchet MS" w:cs="TimesNewRomanPSMT"/>
                <w:lang w:val="en-GB"/>
              </w:rPr>
              <w:t>centrele</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orașelor</w:t>
            </w:r>
            <w:proofErr w:type="spellEnd"/>
            <w:r w:rsidRPr="001D3399">
              <w:rPr>
                <w:rFonts w:ascii="Trebuchet MS" w:hAnsi="Trebuchet MS" w:cs="TimesNewRomanPSMT"/>
                <w:lang w:val="en-GB"/>
              </w:rPr>
              <w:t xml:space="preserve"> au </w:t>
            </w:r>
            <w:proofErr w:type="spellStart"/>
            <w:r w:rsidRPr="001D3399">
              <w:rPr>
                <w:rFonts w:ascii="Trebuchet MS" w:hAnsi="Trebuchet MS" w:cs="TimesNewRomanPSMT"/>
                <w:lang w:val="en-GB"/>
              </w:rPr>
              <w:t>devenit</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neatractive</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fondul</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construit</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suferind</w:t>
            </w:r>
            <w:proofErr w:type="spellEnd"/>
            <w:r w:rsidRPr="001D3399">
              <w:rPr>
                <w:rFonts w:ascii="Trebuchet MS" w:hAnsi="Trebuchet MS" w:cs="TimesNewRomanPSMT"/>
                <w:lang w:val="en-GB"/>
              </w:rPr>
              <w:t xml:space="preserve"> multiple </w:t>
            </w:r>
            <w:proofErr w:type="spellStart"/>
            <w:r w:rsidRPr="001D3399">
              <w:rPr>
                <w:rFonts w:ascii="Trebuchet MS" w:hAnsi="Trebuchet MS" w:cs="TimesNewRomanPSMT"/>
                <w:lang w:val="en-GB"/>
              </w:rPr>
              <w:t>degradări</w:t>
            </w:r>
            <w:proofErr w:type="spellEnd"/>
            <w:r w:rsidR="00510C1A" w:rsidRPr="001D3399">
              <w:rPr>
                <w:rFonts w:ascii="Trebuchet MS" w:hAnsi="Trebuchet MS" w:cs="TimesNewRomanPSMT"/>
                <w:lang w:val="en-GB"/>
              </w:rPr>
              <w:t>.</w:t>
            </w:r>
          </w:p>
          <w:p w14:paraId="5CE1F40C" w14:textId="0419F653" w:rsidR="00F47B79" w:rsidRPr="001D3399" w:rsidRDefault="00F47B79">
            <w:pPr>
              <w:pStyle w:val="ListParagraph"/>
              <w:numPr>
                <w:ilvl w:val="0"/>
                <w:numId w:val="22"/>
              </w:numPr>
              <w:autoSpaceDE w:val="0"/>
              <w:autoSpaceDN w:val="0"/>
              <w:adjustRightInd w:val="0"/>
              <w:spacing w:line="360" w:lineRule="auto"/>
              <w:jc w:val="both"/>
              <w:rPr>
                <w:rFonts w:ascii="Trebuchet MS" w:eastAsia="SimSun" w:hAnsi="Trebuchet MS" w:cs="Calibri"/>
                <w:bCs/>
              </w:rPr>
            </w:pPr>
            <w:r w:rsidRPr="009C055A">
              <w:rPr>
                <w:rFonts w:ascii="Trebuchet MS" w:hAnsi="Trebuchet MS" w:cs="TimesNewRomanPS-BoldItalicMT"/>
                <w:b/>
                <w:bCs/>
                <w:i/>
                <w:iCs/>
                <w:lang w:val="pt-PT"/>
              </w:rPr>
              <w:t xml:space="preserve">Investiții sub-optime - </w:t>
            </w:r>
            <w:r w:rsidRPr="00C872C8">
              <w:rPr>
                <w:rFonts w:ascii="Trebuchet MS" w:hAnsi="Trebuchet MS" w:cs="TimesNewRomanPSMT"/>
                <w:lang w:val="pt-PT"/>
              </w:rPr>
              <w:t>r</w:t>
            </w:r>
            <w:r w:rsidRPr="009C055A">
              <w:rPr>
                <w:rFonts w:ascii="Trebuchet MS" w:hAnsi="Trebuchet MS" w:cs="TimesNewRomanPSMT"/>
                <w:lang w:val="pt-PT"/>
              </w:rPr>
              <w:t>eabilit</w:t>
            </w:r>
            <w:r w:rsidRPr="00C872C8">
              <w:rPr>
                <w:rFonts w:ascii="Trebuchet MS" w:hAnsi="Trebuchet MS" w:cs="TimesNewRomanPSMT"/>
                <w:lang w:val="pt-PT"/>
              </w:rPr>
              <w:t>ar</w:t>
            </w:r>
            <w:r w:rsidRPr="009C055A">
              <w:rPr>
                <w:rFonts w:ascii="Trebuchet MS" w:hAnsi="Trebuchet MS" w:cs="TimesNewRomanPSMT"/>
                <w:lang w:val="pt-PT"/>
              </w:rPr>
              <w:t>ea fizică a oraşelor şi a spaţiilor publice este deosebit de important</w:t>
            </w:r>
            <w:r w:rsidR="00510C1A" w:rsidRPr="009C055A">
              <w:rPr>
                <w:rFonts w:ascii="Trebuchet MS" w:hAnsi="Trebuchet MS" w:cs="TimesNewRomanPSMT"/>
                <w:lang w:val="pt-PT"/>
              </w:rPr>
              <w:t>ă</w:t>
            </w:r>
            <w:r w:rsidRPr="009C055A">
              <w:rPr>
                <w:rFonts w:ascii="Trebuchet MS" w:hAnsi="Trebuchet MS" w:cs="TimesNewRomanPSMT"/>
                <w:lang w:val="pt-PT"/>
              </w:rPr>
              <w:t xml:space="preserve"> pentru creşterea calităţii vieţii locuitorilor şi încurajează stabilirea de noi activităţi economice. În regiune există areale urbane cu infrastructură învechită cu un grad ridicat de deteriorare a spațiilor publice: străzi cu pavaj/asfalt deteriorat, iluminat stradal incomplet și/sau inadecvat, zonă mică de parcuri și zone de recreere, neaccesibile persoanelor cu dizabilități, etc.</w:t>
            </w:r>
          </w:p>
          <w:p w14:paraId="29B52424" w14:textId="730B72A4" w:rsidR="00F47B79" w:rsidRPr="001D3399" w:rsidRDefault="00F47B79" w:rsidP="00F47B79">
            <w:pPr>
              <w:autoSpaceDE w:val="0"/>
              <w:autoSpaceDN w:val="0"/>
              <w:adjustRightInd w:val="0"/>
              <w:spacing w:line="360" w:lineRule="auto"/>
              <w:jc w:val="both"/>
              <w:rPr>
                <w:rFonts w:ascii="Trebuchet MS" w:hAnsi="Trebuchet MS" w:cs="Calibri"/>
                <w:b/>
              </w:rPr>
            </w:pPr>
            <w:r w:rsidRPr="009C055A">
              <w:rPr>
                <w:rFonts w:ascii="Trebuchet MS" w:hAnsi="Trebuchet MS" w:cs="TimesNewRomanPSMT"/>
              </w:rPr>
              <w:t xml:space="preserve">Programul Regional Sud-Muntenia 2021-2027 vizează continuarea și îmbunătățirea inițiativelor implementate în trecut pentru regenerarea zonelor urbane fără de care atractivitatea regiunii </w:t>
            </w:r>
            <w:r w:rsidRPr="001D3399">
              <w:rPr>
                <w:rFonts w:ascii="Trebuchet MS" w:hAnsi="Trebuchet MS"/>
              </w:rPr>
              <w:t>Sud</w:t>
            </w:r>
            <w:r w:rsidRPr="009C055A">
              <w:rPr>
                <w:rFonts w:ascii="Trebuchet MS" w:hAnsi="Trebuchet MS" w:cs="TimesNewRomanPSMT"/>
              </w:rPr>
              <w:t>-Muntenia va scădea, favorizând migrația externă și descurajând investitorii, cu efecte negative asupra disparităților teritoriale și a creșterii economice.</w:t>
            </w:r>
          </w:p>
          <w:p w14:paraId="543119BB" w14:textId="0E11D340" w:rsidR="00F47B79" w:rsidRPr="001D3399" w:rsidRDefault="00F47B79" w:rsidP="00137E34">
            <w:pPr>
              <w:autoSpaceDE w:val="0"/>
              <w:autoSpaceDN w:val="0"/>
              <w:adjustRightInd w:val="0"/>
              <w:spacing w:line="360" w:lineRule="auto"/>
              <w:jc w:val="both"/>
              <w:rPr>
                <w:rFonts w:ascii="Trebuchet MS" w:eastAsia="SimSun" w:hAnsi="Trebuchet MS" w:cs="Calibri"/>
                <w:bCs/>
              </w:rPr>
            </w:pPr>
            <w:r w:rsidRPr="001D3399">
              <w:rPr>
                <w:rFonts w:ascii="Trebuchet MS" w:eastAsia="SimSun" w:hAnsi="Trebuchet MS" w:cs="Calibri"/>
                <w:bCs/>
              </w:rPr>
              <w:t xml:space="preserve">Presiunile economice au dus la degradarea centrelor oraşelor prin intervenţii arhitecturale care răspund nevoilor de moment ale pieţei imobiliare, în detrimentul unei strategii de dezvoltare durabile, pe termen lung. </w:t>
            </w:r>
          </w:p>
          <w:p w14:paraId="158683C6" w14:textId="304184C4" w:rsidR="00F47B79" w:rsidRPr="001D3399" w:rsidRDefault="00F47B79" w:rsidP="00137E34">
            <w:pPr>
              <w:autoSpaceDE w:val="0"/>
              <w:autoSpaceDN w:val="0"/>
              <w:adjustRightInd w:val="0"/>
              <w:spacing w:line="360" w:lineRule="auto"/>
              <w:jc w:val="both"/>
              <w:rPr>
                <w:rFonts w:ascii="Trebuchet MS" w:eastAsia="SimSun" w:hAnsi="Trebuchet MS" w:cs="Calibri"/>
                <w:bCs/>
              </w:rPr>
            </w:pPr>
            <w:r w:rsidRPr="001D3399">
              <w:rPr>
                <w:rFonts w:ascii="Trebuchet MS" w:eastAsia="SimSun" w:hAnsi="Trebuchet MS" w:cs="Calibri"/>
                <w:bCs/>
              </w:rPr>
              <w:t>La nivel regional, numărul și calitatea spațiilor publice urbane este destul de scăzută.</w:t>
            </w:r>
          </w:p>
          <w:p w14:paraId="18B75EBE" w14:textId="6BD06011" w:rsidR="00DA693E" w:rsidRPr="001D3399" w:rsidRDefault="001C7D15" w:rsidP="00137E34">
            <w:pPr>
              <w:autoSpaceDE w:val="0"/>
              <w:autoSpaceDN w:val="0"/>
              <w:adjustRightInd w:val="0"/>
              <w:spacing w:line="360" w:lineRule="auto"/>
              <w:jc w:val="both"/>
              <w:rPr>
                <w:rFonts w:ascii="Trebuchet MS" w:eastAsia="SimSun" w:hAnsi="Trebuchet MS" w:cs="Calibri"/>
                <w:bCs/>
              </w:rPr>
            </w:pPr>
            <w:r w:rsidRPr="001D3399">
              <w:rPr>
                <w:rFonts w:ascii="Trebuchet MS" w:eastAsia="SimSun" w:hAnsi="Trebuchet MS" w:cs="Calibri"/>
                <w:bCs/>
              </w:rPr>
              <w:t>Astfel, pentru a adresa acest specific al regiunii Sud-Muntenia în domeniul revitalizării fizice în zonele urbane, Programul Regional Sud-Muntenia 2021-2027 finanțează intervenții care vizează regenerarea urbană prin intermediul Priorității 6, Obiectivul Specific RSO5.</w:t>
            </w:r>
            <w:r w:rsidR="009D07FE" w:rsidRPr="001D3399">
              <w:rPr>
                <w:rFonts w:ascii="Trebuchet MS" w:eastAsia="SimSun" w:hAnsi="Trebuchet MS" w:cs="Calibri"/>
                <w:bCs/>
              </w:rPr>
              <w:t>2</w:t>
            </w:r>
          </w:p>
        </w:tc>
      </w:tr>
    </w:tbl>
    <w:p w14:paraId="086B3147" w14:textId="262C2B16" w:rsidR="00566CCA" w:rsidRPr="001D3399" w:rsidRDefault="00566CCA" w:rsidP="00EE471B">
      <w:pPr>
        <w:rPr>
          <w:rFonts w:ascii="Trebuchet MS" w:hAnsi="Trebuchet MS"/>
          <w:i/>
          <w:sz w:val="24"/>
          <w:szCs w:val="24"/>
        </w:rPr>
      </w:pPr>
      <w:r w:rsidRPr="001D3399">
        <w:rPr>
          <w:rFonts w:ascii="Trebuchet MS" w:hAnsi="Trebuchet MS"/>
          <w:i/>
          <w:sz w:val="24"/>
          <w:szCs w:val="24"/>
        </w:rPr>
        <w:lastRenderedPageBreak/>
        <w:tab/>
      </w:r>
    </w:p>
    <w:p w14:paraId="134E2B77" w14:textId="2AEEF716" w:rsidR="00566CCA" w:rsidRPr="001D3399" w:rsidRDefault="00566CCA" w:rsidP="00A64D4B">
      <w:pPr>
        <w:pStyle w:val="Heading2"/>
      </w:pPr>
      <w:bookmarkStart w:id="13" w:name="_Toc126842811"/>
      <w:bookmarkStart w:id="14" w:name="_Toc167799939"/>
      <w:r w:rsidRPr="001D3399">
        <w:t>2.2.</w:t>
      </w:r>
      <w:r w:rsidRPr="001D3399">
        <w:tab/>
      </w:r>
      <w:bookmarkEnd w:id="13"/>
      <w:r w:rsidR="006A2568" w:rsidRPr="001D3399">
        <w:t>Prioritatea/Fond/Obiectiv de politică/Obiectiv specific</w:t>
      </w:r>
      <w:bookmarkEnd w:id="14"/>
    </w:p>
    <w:tbl>
      <w:tblPr>
        <w:tblStyle w:val="TableGrid"/>
        <w:tblW w:w="0" w:type="auto"/>
        <w:tblLook w:val="04A0" w:firstRow="1" w:lastRow="0" w:firstColumn="1" w:lastColumn="0" w:noHBand="0" w:noVBand="1"/>
      </w:tblPr>
      <w:tblGrid>
        <w:gridCol w:w="9396"/>
      </w:tblGrid>
      <w:tr w:rsidR="00692D9A" w:rsidRPr="001D3399" w14:paraId="053DFAA3" w14:textId="77777777" w:rsidTr="001A55E4">
        <w:tc>
          <w:tcPr>
            <w:tcW w:w="9396" w:type="dxa"/>
          </w:tcPr>
          <w:p w14:paraId="3DD07A20" w14:textId="5E918BD4" w:rsidR="00331EF2" w:rsidRPr="001D3399" w:rsidRDefault="00331EF2" w:rsidP="00331EF2">
            <w:pPr>
              <w:jc w:val="both"/>
              <w:rPr>
                <w:rFonts w:ascii="Trebuchet MS" w:hAnsi="Trebuchet MS" w:cs="Calibri"/>
                <w:szCs w:val="20"/>
              </w:rPr>
            </w:pPr>
            <w:r w:rsidRPr="001D3399">
              <w:rPr>
                <w:rFonts w:ascii="Trebuchet MS" w:hAnsi="Trebuchet MS" w:cs="Calibri"/>
                <w:szCs w:val="20"/>
              </w:rPr>
              <w:t>Fond  - Fondul European de Dezvoltare Regională</w:t>
            </w:r>
          </w:p>
          <w:p w14:paraId="04BC1078" w14:textId="77777777" w:rsidR="00331EF2" w:rsidRPr="001D3399" w:rsidRDefault="00331EF2" w:rsidP="00EE471B">
            <w:pPr>
              <w:jc w:val="both"/>
              <w:rPr>
                <w:rFonts w:ascii="Trebuchet MS" w:hAnsi="Trebuchet MS" w:cs="Calibri"/>
                <w:bCs/>
                <w:szCs w:val="20"/>
              </w:rPr>
            </w:pPr>
          </w:p>
          <w:p w14:paraId="7A83F8F8" w14:textId="3182DF44" w:rsidR="00AE4D0C" w:rsidRPr="001D3399" w:rsidRDefault="006A2568" w:rsidP="00EE471B">
            <w:pPr>
              <w:jc w:val="both"/>
              <w:rPr>
                <w:rFonts w:ascii="Trebuchet MS" w:hAnsi="Trebuchet MS" w:cs="Calibri"/>
                <w:bCs/>
                <w:szCs w:val="20"/>
              </w:rPr>
            </w:pPr>
            <w:r w:rsidRPr="001D3399">
              <w:rPr>
                <w:rFonts w:ascii="Trebuchet MS" w:hAnsi="Trebuchet MS" w:cs="Calibri"/>
                <w:bCs/>
                <w:szCs w:val="20"/>
              </w:rPr>
              <w:t>Prioritatea 6 – O regiune atractivă</w:t>
            </w:r>
          </w:p>
          <w:p w14:paraId="6AB4EC8B" w14:textId="77777777" w:rsidR="006A2568" w:rsidRPr="001D3399" w:rsidRDefault="006A2568" w:rsidP="00EE471B">
            <w:pPr>
              <w:jc w:val="both"/>
              <w:rPr>
                <w:rFonts w:ascii="Trebuchet MS" w:hAnsi="Trebuchet MS" w:cs="Calibri"/>
                <w:b/>
                <w:szCs w:val="20"/>
              </w:rPr>
            </w:pPr>
          </w:p>
          <w:p w14:paraId="044D5217" w14:textId="240E047B" w:rsidR="006A069E" w:rsidRPr="001D3399" w:rsidRDefault="006A069E" w:rsidP="00EE471B">
            <w:pPr>
              <w:jc w:val="both"/>
              <w:rPr>
                <w:rFonts w:ascii="Trebuchet MS" w:hAnsi="Trebuchet MS" w:cs="Calibri"/>
                <w:bCs/>
                <w:noProof/>
                <w:szCs w:val="20"/>
              </w:rPr>
            </w:pPr>
            <w:r w:rsidRPr="001D3399">
              <w:rPr>
                <w:rFonts w:ascii="Trebuchet MS" w:hAnsi="Trebuchet MS" w:cs="Calibri"/>
                <w:bCs/>
                <w:szCs w:val="20"/>
              </w:rPr>
              <w:t xml:space="preserve">Obiectiv de Politica </w:t>
            </w:r>
            <w:r w:rsidR="00652DAA" w:rsidRPr="001D3399">
              <w:rPr>
                <w:rFonts w:ascii="Trebuchet MS" w:hAnsi="Trebuchet MS" w:cs="Calibri"/>
                <w:bCs/>
                <w:szCs w:val="20"/>
              </w:rPr>
              <w:t>5</w:t>
            </w:r>
            <w:r w:rsidRPr="001D3399">
              <w:rPr>
                <w:rFonts w:ascii="Trebuchet MS" w:hAnsi="Trebuchet MS" w:cs="Calibri"/>
                <w:bCs/>
                <w:szCs w:val="20"/>
              </w:rPr>
              <w:t xml:space="preserve"> – </w:t>
            </w:r>
            <w:r w:rsidRPr="001D3399">
              <w:rPr>
                <w:rFonts w:ascii="Trebuchet MS" w:hAnsi="Trebuchet MS" w:cs="Calibri"/>
                <w:bCs/>
                <w:noProof/>
                <w:szCs w:val="20"/>
              </w:rPr>
              <w:t xml:space="preserve">O Europă mai </w:t>
            </w:r>
            <w:r w:rsidR="00652DAA" w:rsidRPr="001D3399">
              <w:rPr>
                <w:rFonts w:ascii="Trebuchet MS" w:hAnsi="Trebuchet MS" w:cs="Calibri"/>
                <w:bCs/>
                <w:noProof/>
                <w:szCs w:val="20"/>
              </w:rPr>
              <w:t xml:space="preserve">aproape de cetățeni prin promovarea dezvoltării sustenabile și integrate a tuturor tipurilor de teritorii și a inițiativelor locale </w:t>
            </w:r>
          </w:p>
          <w:p w14:paraId="2552E964" w14:textId="77777777" w:rsidR="006A069E" w:rsidRPr="001D3399" w:rsidRDefault="006A069E" w:rsidP="00EE471B">
            <w:pPr>
              <w:jc w:val="both"/>
              <w:rPr>
                <w:rFonts w:ascii="Trebuchet MS" w:hAnsi="Trebuchet MS" w:cs="Calibri"/>
                <w:bCs/>
                <w:szCs w:val="20"/>
              </w:rPr>
            </w:pPr>
          </w:p>
          <w:p w14:paraId="4ECA394E" w14:textId="77777777" w:rsidR="000D29CD" w:rsidRPr="001D3399" w:rsidRDefault="006A069E" w:rsidP="000D29CD">
            <w:pPr>
              <w:spacing w:line="360" w:lineRule="auto"/>
              <w:jc w:val="both"/>
              <w:rPr>
                <w:rFonts w:ascii="Trebuchet MS" w:hAnsi="Trebuchet MS" w:cs="Calibri"/>
                <w:bCs/>
                <w:szCs w:val="20"/>
              </w:rPr>
            </w:pPr>
            <w:r w:rsidRPr="001D3399">
              <w:rPr>
                <w:rFonts w:ascii="Trebuchet MS" w:hAnsi="Trebuchet MS" w:cs="Calibri"/>
                <w:bCs/>
                <w:szCs w:val="20"/>
              </w:rPr>
              <w:lastRenderedPageBreak/>
              <w:t xml:space="preserve">Obiectivul Specific </w:t>
            </w:r>
            <w:r w:rsidR="000C22EA" w:rsidRPr="001D3399">
              <w:rPr>
                <w:rFonts w:ascii="Trebuchet MS" w:hAnsi="Trebuchet MS" w:cs="Calibri"/>
                <w:bCs/>
                <w:szCs w:val="20"/>
              </w:rPr>
              <w:t xml:space="preserve">RSO </w:t>
            </w:r>
            <w:r w:rsidR="000944FA" w:rsidRPr="001D3399">
              <w:rPr>
                <w:rFonts w:ascii="Trebuchet MS" w:hAnsi="Trebuchet MS" w:cs="Calibri"/>
                <w:bCs/>
                <w:szCs w:val="20"/>
              </w:rPr>
              <w:t>5.</w:t>
            </w:r>
            <w:r w:rsidR="000D29CD" w:rsidRPr="001D3399">
              <w:rPr>
                <w:rFonts w:ascii="Trebuchet MS" w:hAnsi="Trebuchet MS" w:cs="Calibri"/>
                <w:bCs/>
                <w:szCs w:val="20"/>
              </w:rPr>
              <w:t>2</w:t>
            </w:r>
            <w:r w:rsidRPr="001D3399">
              <w:rPr>
                <w:rFonts w:ascii="Trebuchet MS" w:hAnsi="Trebuchet MS" w:cs="Calibri"/>
                <w:bCs/>
                <w:szCs w:val="20"/>
                <w:lang w:val="it-IT"/>
              </w:rPr>
              <w:t xml:space="preserve">  - </w:t>
            </w:r>
            <w:r w:rsidR="000D29CD" w:rsidRPr="001D3399">
              <w:rPr>
                <w:rFonts w:ascii="Trebuchet MS" w:hAnsi="Trebuchet MS" w:cs="Calibri"/>
                <w:bCs/>
                <w:szCs w:val="20"/>
              </w:rPr>
              <w:t>Promovarea dezvoltării locale integrate și incluzive în domeniul social, economic și al mediului, precum și a culturii, a patrimoniului natural, a turismului sustenabil și a securității în alte zone decât cele urbane</w:t>
            </w:r>
          </w:p>
          <w:p w14:paraId="19C3BD33" w14:textId="38154543" w:rsidR="00331EF2" w:rsidRPr="001D3399" w:rsidRDefault="00331EF2" w:rsidP="000D29CD">
            <w:pPr>
              <w:spacing w:line="360" w:lineRule="auto"/>
              <w:jc w:val="both"/>
              <w:rPr>
                <w:rFonts w:ascii="Trebuchet MS" w:hAnsi="Trebuchet MS" w:cs="Calibri"/>
                <w:bCs/>
                <w:szCs w:val="20"/>
              </w:rPr>
            </w:pPr>
            <w:r w:rsidRPr="001D3399">
              <w:rPr>
                <w:rFonts w:ascii="Trebuchet MS" w:hAnsi="Trebuchet MS" w:cs="Calibri"/>
                <w:bCs/>
              </w:rPr>
              <w:t>Operațiunea A</w:t>
            </w:r>
            <w:r w:rsidRPr="001D3399">
              <w:rPr>
                <w:rFonts w:ascii="Trebuchet MS" w:hAnsi="Trebuchet MS" w:cs="Calibri"/>
                <w:bCs/>
                <w:i/>
                <w:iCs/>
              </w:rPr>
              <w:t xml:space="preserve"> -</w:t>
            </w:r>
            <w:r w:rsidRPr="001D3399">
              <w:rPr>
                <w:rFonts w:ascii="Trebuchet MS" w:hAnsi="Trebuchet MS" w:cs="Calibri"/>
                <w:bCs/>
                <w:i/>
              </w:rPr>
              <w:t xml:space="preserve"> </w:t>
            </w:r>
            <w:r w:rsidR="000D29CD" w:rsidRPr="001D3399">
              <w:rPr>
                <w:rFonts w:ascii="Trebuchet MS" w:hAnsi="Trebuchet MS" w:cs="Calibri"/>
                <w:bCs/>
                <w:iCs/>
              </w:rPr>
              <w:t>Sprijin acordat municipiilor, altele decât municipiile resedință de județ, și orașelor, inclusiv zonelor urbane funcționale ale acestora, din regiunea Sud-Muntenia, pentru investiții în operațiuni de regenerare urbană</w:t>
            </w:r>
          </w:p>
        </w:tc>
      </w:tr>
    </w:tbl>
    <w:p w14:paraId="11536D00" w14:textId="77777777" w:rsidR="00692D9A" w:rsidRPr="001D3399" w:rsidRDefault="00692D9A" w:rsidP="00EE471B">
      <w:pPr>
        <w:rPr>
          <w:rFonts w:ascii="Trebuchet MS" w:hAnsi="Trebuchet MS"/>
          <w:i/>
          <w:sz w:val="24"/>
          <w:szCs w:val="24"/>
        </w:rPr>
      </w:pPr>
    </w:p>
    <w:p w14:paraId="38E63053" w14:textId="57E832E8" w:rsidR="00566CCA" w:rsidRPr="001D3399" w:rsidRDefault="00566CCA" w:rsidP="00A64D4B">
      <w:pPr>
        <w:pStyle w:val="Heading2"/>
      </w:pPr>
      <w:bookmarkStart w:id="15" w:name="_Toc126842812"/>
      <w:bookmarkStart w:id="16" w:name="_Toc167799940"/>
      <w:r w:rsidRPr="001D3399">
        <w:t>2.3.</w:t>
      </w:r>
      <w:bookmarkEnd w:id="15"/>
      <w:r w:rsidR="006A2568" w:rsidRPr="001D3399">
        <w:t xml:space="preserve"> Reglementări europene și naționale, cadrul strategic, documente programatice aplicabile</w:t>
      </w:r>
      <w:bookmarkEnd w:id="16"/>
      <w:r w:rsidRPr="001D3399">
        <w:tab/>
      </w:r>
    </w:p>
    <w:tbl>
      <w:tblPr>
        <w:tblStyle w:val="TableGrid"/>
        <w:tblW w:w="0" w:type="auto"/>
        <w:tblLook w:val="04A0" w:firstRow="1" w:lastRow="0" w:firstColumn="1" w:lastColumn="0" w:noHBand="0" w:noVBand="1"/>
      </w:tblPr>
      <w:tblGrid>
        <w:gridCol w:w="9396"/>
      </w:tblGrid>
      <w:tr w:rsidR="00692D9A" w:rsidRPr="001D3399" w14:paraId="5F930526" w14:textId="77777777" w:rsidTr="0058569A">
        <w:tc>
          <w:tcPr>
            <w:tcW w:w="9396" w:type="dxa"/>
            <w:shd w:val="clear" w:color="auto" w:fill="FFFFFF" w:themeFill="background1"/>
          </w:tcPr>
          <w:p w14:paraId="506508A2" w14:textId="24EEDC40" w:rsidR="007F58B5" w:rsidRPr="0058569A" w:rsidRDefault="008B2EB8" w:rsidP="007F58B5">
            <w:pPr>
              <w:spacing w:line="360" w:lineRule="auto"/>
              <w:jc w:val="both"/>
              <w:rPr>
                <w:lang w:val="pt-PT"/>
              </w:rPr>
            </w:pPr>
            <w:r w:rsidRPr="0058569A">
              <w:rPr>
                <w:rFonts w:ascii="Trebuchet MS" w:hAnsi="Trebuchet MS" w:cs="Calibri"/>
              </w:rPr>
              <w:t>•Regulamentul (UE) nr. nr. 2021/1060  al Parlamentului European și al Consiliului</w:t>
            </w:r>
            <w:r w:rsidR="007F58B5" w:rsidRPr="0058569A">
              <w:rPr>
                <w:rFonts w:ascii="Trebuchet MS" w:hAnsi="Trebuchet MS" w:cs="Calibri"/>
              </w:rPr>
              <w:t xml:space="preserve"> </w:t>
            </w:r>
            <w:r w:rsidR="007F58B5" w:rsidRPr="0058569A">
              <w:rPr>
                <w:rFonts w:ascii="Trebuchet MS" w:eastAsia="SimSun" w:hAnsi="Trebuchet MS" w:cs="Calibri"/>
                <w:lang w:val="pt-PT"/>
              </w:rPr>
              <w:t>cu modificările și completările ulterioare;</w:t>
            </w:r>
          </w:p>
          <w:p w14:paraId="0FBC4B99" w14:textId="47692034" w:rsidR="008B2EB8" w:rsidRPr="0058569A" w:rsidRDefault="008B2EB8" w:rsidP="007F58B5">
            <w:pPr>
              <w:spacing w:line="360" w:lineRule="auto"/>
              <w:jc w:val="both"/>
              <w:rPr>
                <w:lang w:val="pt-PT"/>
              </w:rPr>
            </w:pPr>
            <w:r w:rsidRPr="0058569A">
              <w:rPr>
                <w:rFonts w:ascii="Trebuchet MS" w:hAnsi="Trebuchet MS" w:cs="Calibri"/>
              </w:rPr>
              <w:t>•Regulamentul (UE) nr. 2021/1058 al Parlamentului European și al Consiliului</w:t>
            </w:r>
            <w:r w:rsidR="007F58B5" w:rsidRPr="0058569A">
              <w:rPr>
                <w:rFonts w:ascii="Trebuchet MS" w:hAnsi="Trebuchet MS" w:cs="Calibri"/>
              </w:rPr>
              <w:t xml:space="preserve"> </w:t>
            </w:r>
            <w:r w:rsidR="007F58B5" w:rsidRPr="0058569A">
              <w:rPr>
                <w:rFonts w:ascii="Trebuchet MS" w:eastAsia="SimSun" w:hAnsi="Trebuchet MS" w:cs="Calibri"/>
                <w:lang w:val="pt-PT"/>
              </w:rPr>
              <w:t>cu modificările și completările ulterioare;</w:t>
            </w:r>
          </w:p>
          <w:p w14:paraId="465F5FC4" w14:textId="132A0914" w:rsidR="007F58B5" w:rsidRPr="0058569A" w:rsidRDefault="008B2EB8" w:rsidP="007F58B5">
            <w:pPr>
              <w:spacing w:line="360" w:lineRule="auto"/>
              <w:jc w:val="both"/>
              <w:rPr>
                <w:lang w:val="pt-PT"/>
              </w:rPr>
            </w:pPr>
            <w:r w:rsidRPr="0058569A">
              <w:rPr>
                <w:rFonts w:ascii="Trebuchet MS" w:hAnsi="Trebuchet MS" w:cs="Calibri"/>
              </w:rPr>
              <w:t>•Regulamentul (UE) nr. 2020/2093 al Consiliului de stabilire a cadrului financiar pentru perioada 2021 -2027</w:t>
            </w:r>
            <w:r w:rsidR="007F58B5" w:rsidRPr="0058569A">
              <w:rPr>
                <w:rFonts w:ascii="Trebuchet MS" w:eastAsia="SimSun" w:hAnsi="Trebuchet MS" w:cs="Calibri"/>
                <w:lang w:val="pt-PT"/>
              </w:rPr>
              <w:t xml:space="preserve"> cu modificările și completările ulterioare;</w:t>
            </w:r>
          </w:p>
          <w:p w14:paraId="11B25165" w14:textId="1077B226" w:rsidR="007F58B5" w:rsidRPr="0058569A" w:rsidRDefault="008B2EB8" w:rsidP="007F58B5">
            <w:pPr>
              <w:spacing w:line="360" w:lineRule="auto"/>
              <w:jc w:val="both"/>
              <w:rPr>
                <w:lang w:val="pt-PT"/>
              </w:rPr>
            </w:pPr>
            <w:r w:rsidRPr="0058569A">
              <w:rPr>
                <w:rFonts w:ascii="Trebuchet MS" w:hAnsi="Trebuchet MS" w:cs="Calibri"/>
              </w:rPr>
              <w:t>•</w:t>
            </w:r>
            <w:r w:rsidRPr="0058569A">
              <w:rPr>
                <w:rFonts w:ascii="Trebuchet MS" w:hAnsi="Trebuchet MS" w:cs="Calibri"/>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F58B5" w:rsidRPr="0058569A">
              <w:rPr>
                <w:rFonts w:ascii="Trebuchet MS" w:eastAsia="SimSun" w:hAnsi="Trebuchet MS" w:cs="Calibri"/>
                <w:lang w:val="pt-PT"/>
              </w:rPr>
              <w:t xml:space="preserve"> cu modificările și completările ulterioare;</w:t>
            </w:r>
          </w:p>
          <w:p w14:paraId="702ABB17" w14:textId="00E947E4" w:rsidR="00AF4175" w:rsidRPr="0058569A" w:rsidRDefault="00AF4175"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Tratatul privind Funcționarea Uniunii Europene (TFUE) ;</w:t>
            </w:r>
          </w:p>
          <w:p w14:paraId="39F82546"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Decizia CE pentru aprobarea Programului Regional Sud-Muntenia pentru perioada de programare 2021-2027;</w:t>
            </w:r>
          </w:p>
          <w:p w14:paraId="7FBAC20C"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Carta Drepturilor Fundamentale a Uniunii Europene;</w:t>
            </w:r>
          </w:p>
          <w:p w14:paraId="7D0B7F71" w14:textId="1D6903E6" w:rsidR="00421F93" w:rsidRPr="0058569A" w:rsidRDefault="00421F93">
            <w:pPr>
              <w:pStyle w:val="ListParagraph"/>
              <w:numPr>
                <w:ilvl w:val="0"/>
                <w:numId w:val="28"/>
              </w:numPr>
              <w:tabs>
                <w:tab w:val="left" w:pos="180"/>
                <w:tab w:val="left" w:pos="459"/>
              </w:tabs>
              <w:spacing w:line="360" w:lineRule="auto"/>
              <w:ind w:hanging="686"/>
              <w:jc w:val="both"/>
              <w:rPr>
                <w:rFonts w:ascii="Trebuchet MS" w:hAnsi="Trebuchet MS" w:cs="Calibri"/>
              </w:rPr>
            </w:pPr>
            <w:r w:rsidRPr="0058569A">
              <w:rPr>
                <w:rFonts w:ascii="Trebuchet MS" w:hAnsi="Trebuchet MS" w:cs="Calibri"/>
              </w:rPr>
              <w:t>Convenția ONU privind drepturile persoanelor cu handicap</w:t>
            </w:r>
            <w:r w:rsidR="00AF4175" w:rsidRPr="0058569A">
              <w:rPr>
                <w:rFonts w:ascii="Trebuchet MS" w:hAnsi="Trebuchet MS" w:cs="Calibri"/>
              </w:rPr>
              <w:t>;</w:t>
            </w:r>
          </w:p>
          <w:p w14:paraId="744F7DA6" w14:textId="77777777" w:rsidR="00AF4175" w:rsidRPr="0058569A" w:rsidRDefault="00AF4175">
            <w:pPr>
              <w:pStyle w:val="ListParagraph"/>
              <w:numPr>
                <w:ilvl w:val="3"/>
                <w:numId w:val="31"/>
              </w:numPr>
              <w:spacing w:line="360" w:lineRule="auto"/>
              <w:ind w:left="176" w:hanging="176"/>
              <w:rPr>
                <w:rFonts w:ascii="Trebuchet MS" w:hAnsi="Trebuchet MS" w:cs="Calibri"/>
              </w:rPr>
            </w:pPr>
            <w:r w:rsidRPr="0058569A">
              <w:rPr>
                <w:rFonts w:ascii="Trebuchet MS" w:hAnsi="Trebuchet MS" w:cs="Calibri"/>
              </w:rPr>
              <w:t xml:space="preserve">Convenția Organizației Națiunilor Unite privind Drepturile Persoanelor cu Dizabilităţi </w:t>
            </w:r>
          </w:p>
          <w:p w14:paraId="3AB33B79" w14:textId="77777777" w:rsidR="008B2EB8" w:rsidRPr="0058569A" w:rsidRDefault="008B2EB8" w:rsidP="003B0AAA">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Legea cadastrului şi a publicităţii imobiliare, Legea nr. 7/1996, cu modificările și completările ulterioare;</w:t>
            </w:r>
          </w:p>
          <w:p w14:paraId="08FD6734"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Legea nr. 50/1991, privind autorizarea executării lucrărilor de construcții, cu modificările și completările ulterioare;</w:t>
            </w:r>
          </w:p>
          <w:p w14:paraId="7C6CEBFC"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 xml:space="preserve"> Legea nr.24/2007 privind reglementarea și administrarea spațiilor verzi din intravilanul localităților, cu modificările și completările ulterioare;</w:t>
            </w:r>
          </w:p>
          <w:p w14:paraId="79A6284A" w14:textId="5C20EAAE"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lastRenderedPageBreak/>
              <w:t>•</w:t>
            </w:r>
            <w:r w:rsidRPr="0058569A">
              <w:rPr>
                <w:rFonts w:ascii="Trebuchet MS" w:hAnsi="Trebuchet MS" w:cs="Calibri"/>
              </w:rPr>
              <w:tab/>
              <w:t xml:space="preserve"> Legea nr.215/1997 privind Casa Socială a Constructorilor</w:t>
            </w:r>
            <w:r w:rsidR="007F58B5" w:rsidRPr="0058569A">
              <w:rPr>
                <w:rFonts w:ascii="Trebuchet MS" w:hAnsi="Trebuchet MS" w:cs="Calibri"/>
              </w:rPr>
              <w:t>,</w:t>
            </w:r>
            <w:r w:rsidR="007F58B5" w:rsidRPr="0058569A">
              <w:t xml:space="preserve"> </w:t>
            </w:r>
            <w:r w:rsidR="007F58B5" w:rsidRPr="0058569A">
              <w:rPr>
                <w:rFonts w:ascii="Trebuchet MS" w:hAnsi="Trebuchet MS" w:cs="Calibri"/>
              </w:rPr>
              <w:t>cu modificările și completările ulterioare;</w:t>
            </w:r>
          </w:p>
          <w:p w14:paraId="7664A7EC"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Legea nr. 292 din 3 decembrie 2018 privind evaluarea impactului anumitor proiecte publice și private asupra mediului;</w:t>
            </w:r>
          </w:p>
          <w:p w14:paraId="0E8B117B"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Legea nr. 273 din 29 iunie 2006 privind finanțele publice locale, cu modificările și completările ulterioare;</w:t>
            </w:r>
          </w:p>
          <w:p w14:paraId="7369F281" w14:textId="5B53FF2A" w:rsidR="00E906F2" w:rsidRPr="0058569A" w:rsidRDefault="007F58B5" w:rsidP="00E906F2">
            <w:pPr>
              <w:spacing w:line="360" w:lineRule="auto"/>
              <w:jc w:val="both"/>
              <w:rPr>
                <w:lang w:val="pt-PT"/>
              </w:rPr>
            </w:pPr>
            <w:r w:rsidRPr="0058569A">
              <w:rPr>
                <w:rFonts w:ascii="Trebuchet MS" w:hAnsi="Trebuchet MS" w:cs="Calibri"/>
              </w:rPr>
              <w:t>•</w:t>
            </w:r>
            <w:r w:rsidR="003F6A30" w:rsidRPr="0058569A">
              <w:rPr>
                <w:rFonts w:ascii="Trebuchet MS" w:hAnsi="Trebuchet MS" w:cs="Calibri"/>
              </w:rPr>
              <w:t>Legea nr. 232/2022 privind cerinţele de accesibilitate aplicabile produselor şi serviciilor</w:t>
            </w:r>
            <w:r w:rsidR="00E906F2" w:rsidRPr="0058569A">
              <w:rPr>
                <w:rFonts w:ascii="Trebuchet MS" w:eastAsia="SimSun" w:hAnsi="Trebuchet MS" w:cs="Calibri"/>
                <w:lang w:val="pt-PT"/>
              </w:rPr>
              <w:t xml:space="preserve"> cu modificările și completările ulterioare;</w:t>
            </w:r>
          </w:p>
          <w:p w14:paraId="3C78C80F" w14:textId="036B766E" w:rsidR="00AF4175" w:rsidRPr="0058569A" w:rsidRDefault="00AF4175">
            <w:pPr>
              <w:pStyle w:val="ListParagraph"/>
              <w:numPr>
                <w:ilvl w:val="0"/>
                <w:numId w:val="32"/>
              </w:numPr>
              <w:tabs>
                <w:tab w:val="left" w:pos="318"/>
              </w:tabs>
              <w:spacing w:line="360" w:lineRule="auto"/>
              <w:ind w:left="34" w:hanging="34"/>
              <w:rPr>
                <w:rFonts w:ascii="Trebuchet MS" w:hAnsi="Trebuchet MS" w:cs="Calibri"/>
              </w:rPr>
            </w:pPr>
            <w:r w:rsidRPr="0058569A">
              <w:rPr>
                <w:rFonts w:ascii="Trebuchet MS" w:hAnsi="Trebuchet MS" w:cs="Calibri"/>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E906F2" w:rsidRPr="0058569A">
              <w:rPr>
                <w:rFonts w:ascii="Trebuchet MS" w:hAnsi="Trebuchet MS" w:cs="Calibri"/>
              </w:rPr>
              <w:t xml:space="preserve"> </w:t>
            </w:r>
            <w:r w:rsidR="00E906F2" w:rsidRPr="0058569A">
              <w:rPr>
                <w:rFonts w:ascii="Trebuchet MS" w:eastAsia="SimSun" w:hAnsi="Trebuchet MS" w:cs="Calibri"/>
                <w:lang w:val="pt-PT"/>
              </w:rPr>
              <w:t>cu modificările și completările ulterioare;</w:t>
            </w:r>
          </w:p>
          <w:p w14:paraId="009FC08B" w14:textId="2ED4EE08" w:rsidR="00AF4175" w:rsidRPr="0058569A" w:rsidRDefault="00AF4175">
            <w:pPr>
              <w:pStyle w:val="ListParagraph"/>
              <w:numPr>
                <w:ilvl w:val="0"/>
                <w:numId w:val="32"/>
              </w:numPr>
              <w:tabs>
                <w:tab w:val="left" w:pos="318"/>
              </w:tabs>
              <w:spacing w:line="360" w:lineRule="auto"/>
              <w:ind w:left="34" w:hanging="34"/>
              <w:rPr>
                <w:rFonts w:ascii="Trebuchet MS" w:hAnsi="Trebuchet MS" w:cs="Calibri"/>
              </w:rPr>
            </w:pPr>
            <w:r w:rsidRPr="0058569A">
              <w:rPr>
                <w:rFonts w:ascii="Trebuchet MS" w:hAnsi="Trebuchet MS" w:cs="Calibri"/>
              </w:rPr>
              <w:t>Legea nr. 448/2006 privind protecţia şi promovarea drepturilor persoanelor cu handicap</w:t>
            </w:r>
            <w:r w:rsidR="00E906F2" w:rsidRPr="0058569A">
              <w:rPr>
                <w:rFonts w:ascii="Trebuchet MS" w:eastAsia="SimSun" w:hAnsi="Trebuchet MS" w:cs="Calibri"/>
                <w:lang w:val="pt-PT"/>
              </w:rPr>
              <w:t xml:space="preserve"> cu modificările și completările ulterioare;</w:t>
            </w:r>
          </w:p>
          <w:p w14:paraId="082A6232" w14:textId="0FBE83ED"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E906F2" w:rsidRPr="0058569A">
              <w:rPr>
                <w:rFonts w:ascii="Trebuchet MS" w:eastAsia="SimSun" w:hAnsi="Trebuchet MS" w:cs="Calibri"/>
                <w:lang w:val="pt-PT"/>
              </w:rPr>
              <w:t xml:space="preserve"> cu modificările și completările ulterioare;</w:t>
            </w:r>
          </w:p>
          <w:p w14:paraId="5D05C8B7" w14:textId="6BAF0AC4"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w:t>
            </w:r>
            <w:r w:rsidR="00E906F2" w:rsidRPr="0058569A">
              <w:t xml:space="preserve"> </w:t>
            </w:r>
            <w:r w:rsidR="00E906F2" w:rsidRPr="0058569A">
              <w:rPr>
                <w:rFonts w:ascii="Trebuchet MS" w:hAnsi="Trebuchet MS" w:cs="Calibri"/>
              </w:rPr>
              <w:t>cu modificările și completările ulterioare;</w:t>
            </w:r>
          </w:p>
          <w:p w14:paraId="41F2094B" w14:textId="00B3E1D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C44A2F" w:rsidRPr="0058569A">
              <w:t xml:space="preserve"> </w:t>
            </w:r>
            <w:r w:rsidR="00C44A2F" w:rsidRPr="0058569A">
              <w:rPr>
                <w:rFonts w:ascii="Trebuchet MS" w:hAnsi="Trebuchet MS" w:cs="Calibri"/>
              </w:rPr>
              <w:t>cu modificările și completările ulterioare;</w:t>
            </w:r>
          </w:p>
          <w:p w14:paraId="7D5B62E6" w14:textId="77B8D6C5"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122/2020 privind unele măsuri pentru asigurarea eficientizării procesului decizional al fondurilor externe nerambursabile destinate dezvoltării regionale în România</w:t>
            </w:r>
            <w:r w:rsidR="007F58B5" w:rsidRPr="0058569A">
              <w:rPr>
                <w:rFonts w:ascii="Trebuchet MS" w:hAnsi="Trebuchet MS" w:cs="Calibri"/>
              </w:rPr>
              <w:t>, cu modificările și completările ulterioare</w:t>
            </w:r>
            <w:r w:rsidRPr="0058569A">
              <w:rPr>
                <w:rFonts w:ascii="Trebuchet MS" w:hAnsi="Trebuchet MS" w:cs="Calibri"/>
              </w:rPr>
              <w:t>;</w:t>
            </w:r>
          </w:p>
          <w:p w14:paraId="35EE1DE5" w14:textId="377F3BEA"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88/2022 pentru modificarea și completarea unor acte normative în vederea gestionării fondurilor europene nerambursabile destinate dezvoltării regionale</w:t>
            </w:r>
            <w:r w:rsidR="007F58B5" w:rsidRPr="0058569A">
              <w:rPr>
                <w:rFonts w:ascii="Trebuchet MS" w:hAnsi="Trebuchet MS" w:cs="Calibri"/>
              </w:rPr>
              <w:t>, cu modificările și completările ulterioare</w:t>
            </w:r>
            <w:r w:rsidRPr="0058569A">
              <w:rPr>
                <w:rFonts w:ascii="Trebuchet MS" w:hAnsi="Trebuchet MS" w:cs="Calibri"/>
              </w:rPr>
              <w:t>;</w:t>
            </w:r>
          </w:p>
          <w:p w14:paraId="0AFDBC47" w14:textId="46660C2D"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xml:space="preserve">• Ordinul nr. 696/2021 pentru modificarea Ordinului ministrului lucrărilor publice, dezvoltării şi administraţiei nr. 4.423/2020 privind stabilirea structurii care asigură coordonarea </w:t>
            </w:r>
            <w:r w:rsidRPr="0058569A">
              <w:rPr>
                <w:rFonts w:ascii="Trebuchet MS" w:hAnsi="Trebuchet MS" w:cs="Calibri"/>
              </w:rPr>
              <w:lastRenderedPageBreak/>
              <w:t>operaţională a programelor operaţionale regionale pentru perioada de programare 2021-2027</w:t>
            </w:r>
            <w:r w:rsidR="007F58B5" w:rsidRPr="0058569A">
              <w:rPr>
                <w:rFonts w:ascii="Trebuchet MS" w:hAnsi="Trebuchet MS" w:cs="Calibri"/>
              </w:rPr>
              <w:t>, cu modificările și completările ulterioare</w:t>
            </w:r>
            <w:r w:rsidR="00AF4175" w:rsidRPr="0058569A">
              <w:rPr>
                <w:rFonts w:ascii="Trebuchet MS" w:hAnsi="Trebuchet MS" w:cs="Calibri"/>
              </w:rPr>
              <w:t>;</w:t>
            </w:r>
          </w:p>
          <w:p w14:paraId="19459C2C" w14:textId="77777777" w:rsidR="00AF4175" w:rsidRPr="0058569A" w:rsidRDefault="00AF4175" w:rsidP="00AF4175">
            <w:pPr>
              <w:spacing w:after="160" w:line="360" w:lineRule="auto"/>
              <w:jc w:val="both"/>
              <w:rPr>
                <w:rFonts w:ascii="Trebuchet MS" w:eastAsia="SimSun" w:hAnsi="Trebuchet MS" w:cs="Calibri"/>
                <w:bCs/>
                <w:kern w:val="2"/>
                <w:lang w:val="pt-PT"/>
              </w:rPr>
            </w:pPr>
            <w:r w:rsidRPr="0058569A">
              <w:rPr>
                <w:rFonts w:ascii="Trebuchet MS" w:eastAsia="SimSun" w:hAnsi="Trebuchet MS" w:cs="Calibri"/>
                <w:bCs/>
                <w:kern w:val="2"/>
                <w:lang w:val="pt-PT"/>
              </w:rPr>
              <w:t>• 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1E851270" w14:textId="77777777" w:rsidR="00AF4175" w:rsidRPr="0058569A" w:rsidRDefault="00AF4175" w:rsidP="00AF4175">
            <w:pPr>
              <w:spacing w:after="160" w:line="360" w:lineRule="auto"/>
              <w:jc w:val="both"/>
              <w:rPr>
                <w:rFonts w:ascii="Trebuchet MS" w:eastAsia="SimSun" w:hAnsi="Trebuchet MS" w:cs="Calibri"/>
                <w:bCs/>
                <w:kern w:val="2"/>
                <w:lang w:val="pt-PT"/>
              </w:rPr>
            </w:pPr>
            <w:r w:rsidRPr="0058569A">
              <w:rPr>
                <w:rFonts w:ascii="Trebuchet MS" w:eastAsia="SimSun" w:hAnsi="Trebuchet MS" w:cs="Calibri"/>
                <w:bCs/>
                <w:kern w:val="2"/>
                <w:lang w:val="pt-PT"/>
              </w:rPr>
              <w:t>• Ordinul nr. 5.744/2023 al ministrului investițiilor și proiectelor europene pentru aprobarea Ghidului de identitate vizuală "Vizibilitate, transparență și comunicare în perioada de programare 2021-2027", cu modificările și completările ulterioare.</w:t>
            </w:r>
          </w:p>
          <w:p w14:paraId="432C9A5A" w14:textId="53EDFCA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Ordonanţa de Urgenţă a Guvernului nr. 57/2019 privind Codul administrativ, cu modificările şi completările ulterioare;</w:t>
            </w:r>
          </w:p>
          <w:p w14:paraId="212A4F21" w14:textId="3E059C02"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Ordonanţa de urgenţă nr. 156/2020 privind unele măsuri pentru susţinerea dezvoltării teritoriale a localităţilor urbane şi rurale din România cu finanţare din fonduri externe nerambursabile</w:t>
            </w:r>
            <w:r w:rsidR="007F58B5" w:rsidRPr="0058569A">
              <w:rPr>
                <w:rFonts w:ascii="Trebuchet MS" w:hAnsi="Trebuchet MS" w:cs="Calibri"/>
              </w:rPr>
              <w:t>, cu modificările și completările ulterioare;</w:t>
            </w:r>
          </w:p>
          <w:p w14:paraId="6F2A760F" w14:textId="077F1BB1"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Ordonanța de urgență nr. 183/2022 privind stabilirea unor măsuri pentru finantarea unor proiecte de regenerare urbană</w:t>
            </w:r>
            <w:r w:rsidR="007F58B5" w:rsidRPr="0058569A">
              <w:rPr>
                <w:rFonts w:ascii="Trebuchet MS" w:hAnsi="Trebuchet MS" w:cs="Calibri"/>
              </w:rPr>
              <w:t>, cu modificările și completările ulterioare;</w:t>
            </w:r>
          </w:p>
          <w:p w14:paraId="4B000BD1" w14:textId="0D98316D"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Ordonanța de urgență nr.23/2023 privind instituirea unor măsuri de simplificare şi digitalizare pentru gestionarea fondurilor europene aferente Politicii de coeziune 2021-2027</w:t>
            </w:r>
            <w:r w:rsidR="00323547" w:rsidRPr="0058569A">
              <w:rPr>
                <w:rFonts w:ascii="Trebuchet MS" w:hAnsi="Trebuchet MS" w:cs="Calibri"/>
              </w:rPr>
              <w:t>, cu modificările și completările ulterioare;</w:t>
            </w:r>
          </w:p>
          <w:p w14:paraId="3B12091A" w14:textId="68E7D78E" w:rsidR="00AF4175" w:rsidRPr="0058569A" w:rsidRDefault="00AF4175">
            <w:pPr>
              <w:numPr>
                <w:ilvl w:val="0"/>
                <w:numId w:val="4"/>
              </w:numPr>
              <w:spacing w:after="160" w:line="360" w:lineRule="auto"/>
              <w:ind w:left="176" w:hanging="176"/>
              <w:contextualSpacing/>
              <w:rPr>
                <w:rFonts w:ascii="Trebuchet MS" w:eastAsia="Times New Roman" w:hAnsi="Trebuchet MS" w:cs="Times New Roman"/>
                <w:kern w:val="2"/>
              </w:rPr>
            </w:pPr>
            <w:r w:rsidRPr="0058569A">
              <w:rPr>
                <w:rFonts w:ascii="Trebuchet MS" w:eastAsia="Times New Roman" w:hAnsi="Trebuchet MS" w:cs="Times New Roman"/>
                <w:kern w:val="2"/>
                <w:shd w:val="clear" w:color="auto" w:fill="FFFFFF" w:themeFill="background1"/>
              </w:rPr>
              <w:t>O</w:t>
            </w:r>
            <w:r w:rsidRPr="0058569A">
              <w:rPr>
                <w:rFonts w:ascii="Trebuchet MS" w:eastAsia="Times New Roman" w:hAnsi="Trebuchet MS" w:cs="Times New Roman"/>
                <w:kern w:val="2"/>
              </w:rPr>
              <w:t>rdonanţa de urgenţă nr. 112/2018 privind accesibilitatea site-urilor web şi a aplicaţiilor mobile ale organismelor din sectorul public</w:t>
            </w:r>
            <w:r w:rsidR="00323547" w:rsidRPr="0058569A">
              <w:rPr>
                <w:rFonts w:ascii="Trebuchet MS" w:eastAsia="Times New Roman" w:hAnsi="Trebuchet MS" w:cs="Times New Roman"/>
                <w:kern w:val="2"/>
              </w:rPr>
              <w:t>, cu modificările și completările ulterioare;</w:t>
            </w:r>
          </w:p>
          <w:p w14:paraId="5BD24031"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Hotărârea Guvernului nr. 907/2016, privind etapele de elaborare și conținutul-cadru al documentațiilor tehnico-economice aferente obiectivelor/proiectelor de investiții finanțate din fonduri publice, cu modificările și completările ulterioare;</w:t>
            </w:r>
          </w:p>
          <w:p w14:paraId="7ADEC6D7" w14:textId="77777777" w:rsidR="00323547" w:rsidRPr="0058569A" w:rsidRDefault="008B2EB8">
            <w:pPr>
              <w:pStyle w:val="ListParagraph"/>
              <w:numPr>
                <w:ilvl w:val="0"/>
                <w:numId w:val="4"/>
              </w:numPr>
              <w:tabs>
                <w:tab w:val="left" w:pos="176"/>
              </w:tabs>
              <w:spacing w:line="360" w:lineRule="auto"/>
              <w:ind w:left="34" w:hanging="5"/>
              <w:jc w:val="both"/>
            </w:pPr>
            <w:r w:rsidRPr="0058569A">
              <w:rPr>
                <w:rFonts w:ascii="Trebuchet MS" w:hAnsi="Trebuchet MS" w:cs="Calibr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323547" w:rsidRPr="0058569A">
              <w:rPr>
                <w:rFonts w:ascii="Trebuchet MS" w:hAnsi="Trebuchet MS" w:cs="Calibri"/>
              </w:rPr>
              <w:t>, cu modificările și completările ulterioare;</w:t>
            </w:r>
          </w:p>
          <w:p w14:paraId="0651217F" w14:textId="7513277C" w:rsidR="008B2EB8" w:rsidRPr="0058569A" w:rsidRDefault="008B2EB8">
            <w:pPr>
              <w:pStyle w:val="ListParagraph"/>
              <w:numPr>
                <w:ilvl w:val="0"/>
                <w:numId w:val="4"/>
              </w:numPr>
              <w:tabs>
                <w:tab w:val="left" w:pos="176"/>
              </w:tabs>
              <w:spacing w:line="360" w:lineRule="auto"/>
              <w:ind w:left="34" w:hanging="5"/>
              <w:jc w:val="both"/>
            </w:pPr>
            <w:r w:rsidRPr="0058569A">
              <w:rPr>
                <w:rFonts w:ascii="Trebuchet MS" w:hAnsi="Trebuchet MS" w:cs="Calibri"/>
              </w:rPr>
              <w:t xml:space="preserve"> Hotărârea Guvernului nr. 873/ 2022 pentru stabilirea cadrului legal privind eligibilitatea cheltuielilor efectuate de beneficiari în cadrul operațiunilor finanțate în perioada de </w:t>
            </w:r>
            <w:r w:rsidRPr="0058569A">
              <w:rPr>
                <w:rFonts w:ascii="Trebuchet MS" w:hAnsi="Trebuchet MS" w:cs="Calibri"/>
              </w:rPr>
              <w:lastRenderedPageBreak/>
              <w:t>programare 2021-2027 prin Fondul european de dezvoltare regională, Fondul social european Plus, Fondul de coeziune și Fondul pentru o tranziție justă;</w:t>
            </w:r>
          </w:p>
          <w:p w14:paraId="717ECB6B" w14:textId="77777777" w:rsidR="008B2EB8" w:rsidRPr="0058569A" w:rsidRDefault="008B2EB8">
            <w:pPr>
              <w:pStyle w:val="ListParagraph"/>
              <w:numPr>
                <w:ilvl w:val="0"/>
                <w:numId w:val="4"/>
              </w:numPr>
              <w:tabs>
                <w:tab w:val="left" w:pos="176"/>
              </w:tabs>
              <w:spacing w:line="360" w:lineRule="auto"/>
              <w:ind w:left="34" w:hanging="5"/>
              <w:jc w:val="both"/>
              <w:rPr>
                <w:rFonts w:ascii="Trebuchet MS" w:hAnsi="Trebuchet MS" w:cs="Calibri"/>
              </w:rPr>
            </w:pPr>
            <w:r w:rsidRPr="0058569A">
              <w:rPr>
                <w:rFonts w:ascii="Trebuchet MS" w:hAnsi="Trebuchet MS" w:cs="Calibri"/>
              </w:rPr>
              <w:t>Hotărârea nr. 273/1994 privind aprobarea Regulamentului privind recepţia construcţiilor, cu modificările și completările ulterioare;</w:t>
            </w:r>
          </w:p>
          <w:p w14:paraId="476597F6" w14:textId="77777777" w:rsidR="00777EC9" w:rsidRPr="0058569A" w:rsidRDefault="00777EC9">
            <w:pPr>
              <w:pStyle w:val="ListParagraph"/>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lang w:val="pt-PT"/>
              </w:rPr>
              <w:t>Hot</w:t>
            </w:r>
            <w:r w:rsidRPr="0058569A">
              <w:rPr>
                <w:rFonts w:ascii="Trebuchet MS" w:hAnsi="Trebuchet MS"/>
              </w:rPr>
              <w:t xml:space="preserve">ărârea nr. 525/1996 pentru apropabrea Regulamentului general de urbanism, </w:t>
            </w:r>
            <w:r w:rsidRPr="0058569A">
              <w:rPr>
                <w:rFonts w:ascii="Trebuchet MS" w:hAnsi="Trebuchet MS"/>
                <w:lang w:val="pt-PT"/>
              </w:rPr>
              <w:t>cu modificările și completările ulterioare;</w:t>
            </w:r>
          </w:p>
          <w:p w14:paraId="72A75245" w14:textId="20D42AD4" w:rsidR="00777EC9" w:rsidRPr="0058569A" w:rsidRDefault="008B2EB8">
            <w:pPr>
              <w:pStyle w:val="ListParagraph"/>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cs="Calibri"/>
              </w:rPr>
              <w:t xml:space="preserve"> 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777EC9" w:rsidRPr="0058569A">
              <w:rPr>
                <w:rFonts w:ascii="Trebuchet MS" w:hAnsi="Trebuchet MS"/>
              </w:rPr>
              <w:t xml:space="preserve">, </w:t>
            </w:r>
            <w:r w:rsidR="00777EC9" w:rsidRPr="0058569A">
              <w:rPr>
                <w:rFonts w:ascii="Trebuchet MS" w:hAnsi="Trebuchet MS"/>
                <w:lang w:val="pt-PT"/>
              </w:rPr>
              <w:t>cu modificările și completările ulterioare;</w:t>
            </w:r>
          </w:p>
          <w:p w14:paraId="798BA0F5" w14:textId="77777777" w:rsidR="00736137" w:rsidRPr="0058569A" w:rsidRDefault="00AF4175">
            <w:pPr>
              <w:pStyle w:val="ListParagraph"/>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rPr>
              <w:t>Ghid pentru reflectarea Convenției ONU privind drepturile persoanelor cu dizabilități în pregătirea și implementarea programelor și proiectelor cu finanțare nerambursabilă alocate României în perioada 2021-2027</w:t>
            </w:r>
            <w:r w:rsidR="00736137" w:rsidRPr="0058569A">
              <w:rPr>
                <w:rFonts w:ascii="Trebuchet MS" w:hAnsi="Trebuchet MS"/>
              </w:rPr>
              <w:t xml:space="preserve"> , </w:t>
            </w:r>
            <w:r w:rsidR="00736137" w:rsidRPr="0058569A">
              <w:rPr>
                <w:rFonts w:ascii="Trebuchet MS" w:hAnsi="Trebuchet MS"/>
                <w:lang w:val="pt-PT"/>
              </w:rPr>
              <w:t>cu modificările și completările ulterioare;</w:t>
            </w:r>
          </w:p>
          <w:p w14:paraId="28A86763" w14:textId="61DC766D" w:rsidR="00DA693E" w:rsidRPr="0058569A" w:rsidRDefault="00137E34">
            <w:pPr>
              <w:pStyle w:val="ListParagraph"/>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rPr>
              <w:t>Ghidul pentru aplicarea Cartei Drepturilor Fundamentale UE în implementarea fondurilor nerambursabile europene elaborat de MIPE</w:t>
            </w:r>
            <w:r w:rsidR="00736137" w:rsidRPr="0058569A">
              <w:rPr>
                <w:rFonts w:ascii="Trebuchet MS" w:hAnsi="Trebuchet MS"/>
              </w:rPr>
              <w:t xml:space="preserve">, </w:t>
            </w:r>
            <w:r w:rsidR="00736137" w:rsidRPr="0058569A">
              <w:rPr>
                <w:rFonts w:ascii="Trebuchet MS" w:hAnsi="Trebuchet MS"/>
                <w:lang w:val="pt-PT"/>
              </w:rPr>
              <w:t>cu modificările și completările ulterioare;</w:t>
            </w:r>
          </w:p>
        </w:tc>
      </w:tr>
    </w:tbl>
    <w:p w14:paraId="350AC821" w14:textId="77777777" w:rsidR="00E13B40" w:rsidRPr="001D3399" w:rsidRDefault="00E13B40" w:rsidP="008F4CD6">
      <w:pPr>
        <w:spacing w:before="120" w:after="120"/>
        <w:rPr>
          <w:rFonts w:ascii="Trebuchet MS" w:hAnsi="Trebuchet MS"/>
          <w:i/>
          <w:sz w:val="24"/>
          <w:szCs w:val="24"/>
        </w:rPr>
      </w:pPr>
    </w:p>
    <w:p w14:paraId="36B48D3F" w14:textId="53655370" w:rsidR="008F4CD6" w:rsidRPr="001D3399" w:rsidRDefault="008F4CD6" w:rsidP="000D288D">
      <w:pPr>
        <w:pStyle w:val="Heading1"/>
        <w:rPr>
          <w:rFonts w:ascii="Trebuchet MS" w:hAnsi="Trebuchet MS"/>
          <w:b/>
          <w:bCs/>
          <w:i/>
          <w:sz w:val="24"/>
          <w:szCs w:val="24"/>
        </w:rPr>
      </w:pPr>
      <w:bookmarkStart w:id="17" w:name="_Toc167799941"/>
      <w:r w:rsidRPr="001D3399">
        <w:rPr>
          <w:rFonts w:ascii="Trebuchet MS" w:hAnsi="Trebuchet MS"/>
          <w:i/>
          <w:sz w:val="24"/>
          <w:szCs w:val="24"/>
        </w:rPr>
        <w:t>3</w:t>
      </w:r>
      <w:r w:rsidRPr="001D3399">
        <w:rPr>
          <w:rFonts w:ascii="Trebuchet MS" w:hAnsi="Trebuchet MS"/>
          <w:sz w:val="24"/>
          <w:szCs w:val="24"/>
        </w:rPr>
        <w:t xml:space="preserve">. </w:t>
      </w:r>
      <w:r w:rsidRPr="001D3399">
        <w:t>ASPECTE SPECIFICE APELULUI DE PROIECTE</w:t>
      </w:r>
      <w:bookmarkEnd w:id="17"/>
      <w:r w:rsidRPr="001D3399">
        <w:rPr>
          <w:rFonts w:ascii="Trebuchet MS" w:hAnsi="Trebuchet MS"/>
          <w:b/>
          <w:bCs/>
          <w:i/>
          <w:sz w:val="24"/>
          <w:szCs w:val="24"/>
        </w:rPr>
        <w:t xml:space="preserve"> </w:t>
      </w:r>
    </w:p>
    <w:p w14:paraId="6A997A21" w14:textId="25DBD929" w:rsidR="006A2568" w:rsidRPr="001D3399" w:rsidRDefault="000D288D" w:rsidP="000D288D">
      <w:pPr>
        <w:pStyle w:val="Heading2"/>
      </w:pPr>
      <w:bookmarkStart w:id="18" w:name="_Toc167799942"/>
      <w:r w:rsidRPr="001D3399">
        <w:t xml:space="preserve">3.1 </w:t>
      </w:r>
      <w:r w:rsidR="006A2568" w:rsidRPr="001D3399">
        <w:t>Tipul de apel</w:t>
      </w:r>
      <w:bookmarkEnd w:id="18"/>
      <w:r w:rsidR="006A2568" w:rsidRPr="001D3399">
        <w:t xml:space="preserve"> </w:t>
      </w:r>
      <w:r w:rsidR="006A2568" w:rsidRPr="001D3399">
        <w:tab/>
      </w:r>
    </w:p>
    <w:tbl>
      <w:tblPr>
        <w:tblStyle w:val="TableGrid"/>
        <w:tblW w:w="0" w:type="auto"/>
        <w:tblLook w:val="04A0" w:firstRow="1" w:lastRow="0" w:firstColumn="1" w:lastColumn="0" w:noHBand="0" w:noVBand="1"/>
      </w:tblPr>
      <w:tblGrid>
        <w:gridCol w:w="9396"/>
      </w:tblGrid>
      <w:tr w:rsidR="006A2568" w:rsidRPr="001D3399" w14:paraId="1F93FA72" w14:textId="77777777" w:rsidTr="00D54534">
        <w:tc>
          <w:tcPr>
            <w:tcW w:w="9396" w:type="dxa"/>
          </w:tcPr>
          <w:p w14:paraId="58A46FDD" w14:textId="77777777" w:rsidR="00D90A4B" w:rsidRDefault="002E4D5E" w:rsidP="002E4D5E">
            <w:pPr>
              <w:spacing w:line="360" w:lineRule="auto"/>
              <w:jc w:val="both"/>
              <w:rPr>
                <w:rFonts w:ascii="Trebuchet MS" w:hAnsi="Trebuchet MS"/>
                <w:iCs/>
              </w:rPr>
            </w:pPr>
            <w:r w:rsidRPr="001D3399">
              <w:rPr>
                <w:rFonts w:ascii="Trebuchet MS" w:hAnsi="Trebuchet MS"/>
                <w:iCs/>
              </w:rPr>
              <w:t xml:space="preserve">Prezentul ghid reglementează condițiile de accesare a finanțării pentru apelul de proiecte cu nr. </w:t>
            </w:r>
            <w:r w:rsidR="00D90A4B" w:rsidRPr="00D90A4B">
              <w:rPr>
                <w:rFonts w:ascii="Trebuchet MS" w:hAnsi="Trebuchet MS"/>
                <w:iCs/>
              </w:rPr>
              <w:t>PRSM/439/PRSM_P6/OP5/RSO5.2/PRSM_A32</w:t>
            </w:r>
          </w:p>
          <w:p w14:paraId="629A7C58" w14:textId="0826EED1" w:rsidR="002E4D5E" w:rsidRPr="001D3399" w:rsidRDefault="002E4D5E" w:rsidP="002E4D5E">
            <w:pPr>
              <w:spacing w:line="360" w:lineRule="auto"/>
              <w:jc w:val="both"/>
              <w:rPr>
                <w:rFonts w:ascii="Trebuchet MS" w:hAnsi="Trebuchet MS"/>
                <w:iCs/>
              </w:rPr>
            </w:pPr>
            <w:r w:rsidRPr="001D3399">
              <w:rPr>
                <w:rFonts w:ascii="Trebuchet MS" w:hAnsi="Trebuchet MS"/>
                <w:iCs/>
              </w:rPr>
              <w:t>Apelul de proiecte este de tip competitiv, cu termen</w:t>
            </w:r>
            <w:r w:rsidR="005F7089">
              <w:rPr>
                <w:rFonts w:ascii="Trebuchet MS" w:hAnsi="Trebuchet MS"/>
                <w:iCs/>
              </w:rPr>
              <w:t>-</w:t>
            </w:r>
            <w:r w:rsidRPr="001D3399">
              <w:rPr>
                <w:rFonts w:ascii="Trebuchet MS" w:hAnsi="Trebuchet MS"/>
                <w:iCs/>
              </w:rPr>
              <w:t xml:space="preserve">limită de </w:t>
            </w:r>
            <w:r w:rsidR="005F7089">
              <w:rPr>
                <w:rFonts w:ascii="Trebuchet MS" w:hAnsi="Trebuchet MS"/>
                <w:iCs/>
              </w:rPr>
              <w:t>depunere</w:t>
            </w:r>
            <w:r w:rsidRPr="001D3399">
              <w:rPr>
                <w:rFonts w:ascii="Trebuchet MS" w:hAnsi="Trebuchet MS"/>
                <w:iCs/>
              </w:rPr>
              <w:t>.</w:t>
            </w:r>
          </w:p>
          <w:p w14:paraId="7BA99B77" w14:textId="4F6EA41B" w:rsidR="00640980" w:rsidRPr="001D3399" w:rsidRDefault="00640980" w:rsidP="002E4D5E">
            <w:pPr>
              <w:spacing w:line="360" w:lineRule="auto"/>
              <w:jc w:val="both"/>
              <w:rPr>
                <w:rFonts w:ascii="Trebuchet MS" w:eastAsia="SimSun" w:hAnsi="Trebuchet MS" w:cs="Calibri"/>
                <w:bCs/>
              </w:rPr>
            </w:pPr>
            <w:r w:rsidRPr="001D3399">
              <w:rPr>
                <w:rFonts w:ascii="Trebuchet MS" w:eastAsia="SimSun" w:hAnsi="Trebuchet MS" w:cs="Calibri"/>
                <w:bCs/>
              </w:rPr>
              <w:t>Proiectele pot fi depuse conform perioadei menționate în cadrul secțiunii 4</w:t>
            </w:r>
            <w:r w:rsidR="00ED2773" w:rsidRPr="001D3399">
              <w:rPr>
                <w:rFonts w:ascii="Trebuchet MS" w:eastAsia="SimSun" w:hAnsi="Trebuchet MS" w:cs="Calibri"/>
                <w:bCs/>
              </w:rPr>
              <w:t>.</w:t>
            </w:r>
            <w:r w:rsidR="00D64577" w:rsidRPr="001D3399">
              <w:rPr>
                <w:rFonts w:ascii="Trebuchet MS" w:eastAsia="SimSun" w:hAnsi="Trebuchet MS" w:cs="Calibri"/>
                <w:bCs/>
              </w:rPr>
              <w:t>1</w:t>
            </w:r>
            <w:r w:rsidRPr="001D3399">
              <w:rPr>
                <w:rFonts w:ascii="Trebuchet MS" w:eastAsia="SimSun" w:hAnsi="Trebuchet MS" w:cs="Calibri"/>
                <w:bCs/>
              </w:rPr>
              <w:t xml:space="preserve"> a prezentului document.</w:t>
            </w:r>
          </w:p>
          <w:p w14:paraId="321F9B24" w14:textId="3726444D" w:rsidR="002F1486" w:rsidRPr="001D3399" w:rsidRDefault="00640980" w:rsidP="000B2D7E">
            <w:pPr>
              <w:spacing w:line="360" w:lineRule="auto"/>
              <w:jc w:val="both"/>
              <w:rPr>
                <w:rFonts w:ascii="Trebuchet MS" w:hAnsi="Trebuchet MS"/>
              </w:rPr>
            </w:pPr>
            <w:r w:rsidRPr="001D3399">
              <w:rPr>
                <w:rFonts w:ascii="Trebuchet MS" w:hAnsi="Trebuchet MS"/>
              </w:rPr>
              <w:t xml:space="preserve">În cadrul acestui  apel  vor fi finanțate proiecte care vizează </w:t>
            </w:r>
            <w:r w:rsidR="000B2D7E" w:rsidRPr="001D3399">
              <w:rPr>
                <w:rFonts w:ascii="Trebuchet MS" w:hAnsi="Trebuchet MS"/>
              </w:rPr>
              <w:t>atât zona rurală, cât și zona urbană/</w:t>
            </w:r>
            <w:r w:rsidR="00C248B2" w:rsidRPr="001D3399">
              <w:t xml:space="preserve"> </w:t>
            </w:r>
            <w:r w:rsidR="00C248B2" w:rsidRPr="001D3399">
              <w:rPr>
                <w:rFonts w:ascii="Trebuchet MS" w:hAnsi="Trebuchet MS"/>
              </w:rPr>
              <w:t>zona urbană funcțională</w:t>
            </w:r>
            <w:r w:rsidR="000B2D7E" w:rsidRPr="001D3399">
              <w:rPr>
                <w:rFonts w:ascii="Trebuchet MS" w:hAnsi="Trebuchet MS"/>
              </w:rPr>
              <w:t xml:space="preserve"> aferentă municipii</w:t>
            </w:r>
            <w:r w:rsidR="003202F3" w:rsidRPr="001D3399">
              <w:rPr>
                <w:rFonts w:ascii="Trebuchet MS" w:hAnsi="Trebuchet MS"/>
              </w:rPr>
              <w:t>lor</w:t>
            </w:r>
            <w:r w:rsidR="000B2D7E" w:rsidRPr="001D3399">
              <w:rPr>
                <w:rFonts w:ascii="Trebuchet MS" w:hAnsi="Trebuchet MS"/>
              </w:rPr>
              <w:t xml:space="preserve"> și orașe</w:t>
            </w:r>
            <w:r w:rsidR="003202F3" w:rsidRPr="001D3399">
              <w:rPr>
                <w:rFonts w:ascii="Trebuchet MS" w:hAnsi="Trebuchet MS"/>
              </w:rPr>
              <w:t>lor</w:t>
            </w:r>
            <w:r w:rsidR="00367101" w:rsidRPr="001D3399">
              <w:rPr>
                <w:rFonts w:ascii="Trebuchet MS" w:hAnsi="Trebuchet MS"/>
              </w:rPr>
              <w:t>,</w:t>
            </w:r>
            <w:r w:rsidR="002F1486" w:rsidRPr="001D3399">
              <w:rPr>
                <w:rFonts w:ascii="Trebuchet MS" w:hAnsi="Trebuchet MS"/>
              </w:rPr>
              <w:t xml:space="preserve"> în baza cuprinderii lor în cadrul SIDJ. </w:t>
            </w:r>
          </w:p>
          <w:p w14:paraId="2D9F424F" w14:textId="26478521" w:rsidR="002F1486" w:rsidRPr="001D3399" w:rsidRDefault="007B65D5" w:rsidP="007B65D5">
            <w:pPr>
              <w:spacing w:line="360" w:lineRule="auto"/>
              <w:jc w:val="both"/>
              <w:rPr>
                <w:rFonts w:ascii="Trebuchet MS" w:hAnsi="Trebuchet MS"/>
              </w:rPr>
            </w:pPr>
            <w:r w:rsidRPr="001D3399">
              <w:rPr>
                <w:rFonts w:ascii="Trebuchet MS" w:hAnsi="Trebuchet MS"/>
              </w:rPr>
              <w:t>De asemenea, în cadrul prezentului apel de proiecte v</w:t>
            </w:r>
            <w:r w:rsidR="002F1486" w:rsidRPr="001D3399">
              <w:rPr>
                <w:rFonts w:ascii="Trebuchet MS" w:hAnsi="Trebuchet MS"/>
              </w:rPr>
              <w:t xml:space="preserve">or fi finanțate </w:t>
            </w:r>
            <w:r w:rsidRPr="00F40659">
              <w:rPr>
                <w:rFonts w:ascii="Trebuchet MS" w:hAnsi="Trebuchet MS"/>
              </w:rPr>
              <w:t>și</w:t>
            </w:r>
            <w:r w:rsidR="002F1486" w:rsidRPr="00F40659">
              <w:rPr>
                <w:rFonts w:ascii="Trebuchet MS" w:hAnsi="Trebuchet MS"/>
              </w:rPr>
              <w:t xml:space="preserve"> </w:t>
            </w:r>
            <w:r w:rsidR="00A846DF" w:rsidRPr="00F40659">
              <w:rPr>
                <w:rFonts w:ascii="Trebuchet MS" w:hAnsi="Trebuchet MS"/>
              </w:rPr>
              <w:t xml:space="preserve">obiectivele de </w:t>
            </w:r>
            <w:r w:rsidR="002F1486" w:rsidRPr="00F40659">
              <w:rPr>
                <w:rFonts w:ascii="Trebuchet MS" w:hAnsi="Trebuchet MS"/>
              </w:rPr>
              <w:t>investiții</w:t>
            </w:r>
            <w:r w:rsidR="00A846DF" w:rsidRPr="00F40659">
              <w:rPr>
                <w:rFonts w:ascii="Trebuchet MS" w:hAnsi="Trebuchet MS"/>
              </w:rPr>
              <w:t xml:space="preserve"> asupra cărora consiliile județene au un drept de proprietate publică sau administrare, dar care sunt situate pe teritoriul municipiilor reședință de județ</w:t>
            </w:r>
            <w:r w:rsidR="002F1486" w:rsidRPr="00F40659">
              <w:rPr>
                <w:rFonts w:ascii="Trebuchet MS" w:hAnsi="Trebuchet MS"/>
              </w:rPr>
              <w:t>.</w:t>
            </w:r>
          </w:p>
          <w:p w14:paraId="4089D138" w14:textId="77777777" w:rsidR="007B65D5" w:rsidRPr="001D3399" w:rsidRDefault="007B65D5" w:rsidP="007B65D5">
            <w:pPr>
              <w:autoSpaceDE w:val="0"/>
              <w:autoSpaceDN w:val="0"/>
              <w:adjustRightInd w:val="0"/>
              <w:rPr>
                <w:rFonts w:ascii="Trebuchet MS" w:hAnsi="Trebuchet MS"/>
              </w:rPr>
            </w:pPr>
          </w:p>
          <w:p w14:paraId="1E7EFD8B" w14:textId="018F708D" w:rsidR="0038676F" w:rsidRPr="001D3399" w:rsidRDefault="00640980" w:rsidP="0038676F">
            <w:pPr>
              <w:spacing w:line="360" w:lineRule="auto"/>
              <w:jc w:val="both"/>
              <w:rPr>
                <w:rFonts w:ascii="Trebuchet MS" w:hAnsi="Trebuchet MS"/>
              </w:rPr>
            </w:pPr>
            <w:r w:rsidRPr="001D3399">
              <w:rPr>
                <w:rFonts w:ascii="Trebuchet MS" w:hAnsi="Trebuchet MS"/>
              </w:rPr>
              <w:lastRenderedPageBreak/>
              <w:t xml:space="preserve"> O cerere de finanțare poate să conțină mai multe locații de implementare, fiecare locație având o suprafață minimă de 1000 mp. </w:t>
            </w:r>
          </w:p>
          <w:p w14:paraId="67354320" w14:textId="77777777" w:rsidR="0038676F" w:rsidRPr="001D3399" w:rsidRDefault="0038676F" w:rsidP="0038676F">
            <w:pPr>
              <w:spacing w:line="360" w:lineRule="auto"/>
              <w:jc w:val="both"/>
              <w:rPr>
                <w:rFonts w:ascii="Trebuchet MS" w:hAnsi="Trebuchet MS"/>
              </w:rPr>
            </w:pPr>
          </w:p>
          <w:p w14:paraId="1ECE74FE" w14:textId="04BBF879" w:rsidR="00640980" w:rsidRPr="001D3399" w:rsidRDefault="00640980" w:rsidP="0038676F">
            <w:pPr>
              <w:spacing w:line="360" w:lineRule="auto"/>
              <w:jc w:val="both"/>
              <w:rPr>
                <w:rFonts w:ascii="Trebuchet MS" w:hAnsi="Trebuchet MS"/>
              </w:rPr>
            </w:pPr>
            <w:r w:rsidRPr="001D3399">
              <w:rPr>
                <w:rFonts w:ascii="Trebuchet MS" w:hAnsi="Trebuchet MS"/>
              </w:rPr>
              <w:t xml:space="preserve">Pentru fiecare dintre acestea trebuie să fie respectate criteriile de eligibilitate menționate </w:t>
            </w:r>
            <w:r w:rsidR="00262D3D" w:rsidRPr="001D3399">
              <w:rPr>
                <w:rFonts w:ascii="Trebuchet MS" w:hAnsi="Trebuchet MS"/>
              </w:rPr>
              <w:t>în</w:t>
            </w:r>
            <w:r w:rsidRPr="001D3399">
              <w:rPr>
                <w:rFonts w:ascii="Trebuchet MS" w:hAnsi="Trebuchet MS"/>
              </w:rPr>
              <w:t xml:space="preserve"> prezentul Ghid.</w:t>
            </w:r>
          </w:p>
          <w:p w14:paraId="2A15DC91" w14:textId="2D7D6F1E" w:rsidR="00521961" w:rsidRPr="001D3399" w:rsidRDefault="00521961" w:rsidP="00521961">
            <w:pPr>
              <w:spacing w:line="360" w:lineRule="auto"/>
              <w:jc w:val="both"/>
              <w:rPr>
                <w:rFonts w:ascii="Trebuchet MS" w:eastAsia="SimSun" w:hAnsi="Trebuchet MS" w:cs="Calibri"/>
                <w:bCs/>
              </w:rPr>
            </w:pPr>
            <w:r w:rsidRPr="001D3399">
              <w:rPr>
                <w:rFonts w:ascii="Trebuchet MS" w:eastAsia="SimSun" w:hAnsi="Trebuchet MS" w:cs="Calibri"/>
                <w:bCs/>
              </w:rPr>
              <w:t>În cadrul prezentului apel de proiecte sunt stabilite un prag de calitate și mai multe praguri de excelență.</w:t>
            </w:r>
          </w:p>
          <w:p w14:paraId="58786B85" w14:textId="77777777" w:rsidR="00521961" w:rsidRPr="001D3399" w:rsidRDefault="00521961" w:rsidP="00521961">
            <w:pPr>
              <w:spacing w:line="360" w:lineRule="auto"/>
              <w:jc w:val="both"/>
              <w:rPr>
                <w:rFonts w:ascii="Trebuchet MS" w:eastAsia="SimSun" w:hAnsi="Trebuchet MS" w:cs="Calibri"/>
                <w:bCs/>
              </w:rPr>
            </w:pPr>
            <w:r w:rsidRPr="001D3399">
              <w:rPr>
                <w:rFonts w:ascii="Trebuchet MS" w:eastAsia="SimSun" w:hAnsi="Trebuchet MS" w:cs="Calibri"/>
                <w:bCs/>
              </w:rPr>
              <w:t>Proiectele care nu îndeplinesc cerințele pragului de calitate sunt respinse de la finanțare.</w:t>
            </w:r>
          </w:p>
          <w:p w14:paraId="1CEF3369" w14:textId="43750CE2" w:rsidR="00640980" w:rsidRPr="001D3399" w:rsidRDefault="00521961" w:rsidP="003D6B59">
            <w:pPr>
              <w:spacing w:line="360" w:lineRule="auto"/>
              <w:jc w:val="both"/>
              <w:rPr>
                <w:rFonts w:ascii="Trebuchet MS" w:eastAsia="SimSun" w:hAnsi="Trebuchet MS" w:cs="Calibri"/>
                <w:bCs/>
              </w:rPr>
            </w:pPr>
            <w:r w:rsidRPr="001D3399">
              <w:rPr>
                <w:rFonts w:ascii="Trebuchet MS" w:eastAsia="SimSun" w:hAnsi="Trebuchet MS" w:cs="Calibri"/>
                <w:bCs/>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tc>
      </w:tr>
    </w:tbl>
    <w:p w14:paraId="60AF81F2" w14:textId="627EB08E" w:rsidR="00A200CE" w:rsidRPr="001D3399" w:rsidRDefault="000D288D" w:rsidP="000D288D">
      <w:pPr>
        <w:pStyle w:val="Heading2"/>
      </w:pPr>
      <w:bookmarkStart w:id="19" w:name="_Toc167799943"/>
      <w:bookmarkStart w:id="20" w:name="_Hlk134014589"/>
      <w:bookmarkStart w:id="21" w:name="_Toc126842813"/>
      <w:r w:rsidRPr="001D3399">
        <w:rPr>
          <w:bCs/>
        </w:rPr>
        <w:lastRenderedPageBreak/>
        <w:t xml:space="preserve">3.2 </w:t>
      </w:r>
      <w:r w:rsidR="00A200CE" w:rsidRPr="001D3399">
        <w:rPr>
          <w:bCs/>
        </w:rPr>
        <w:t>Forma</w:t>
      </w:r>
      <w:r w:rsidR="00A200CE" w:rsidRPr="001D3399">
        <w:t xml:space="preserve"> de sprijin (granturi; instrumentele financiare; premii)</w:t>
      </w:r>
      <w:bookmarkEnd w:id="19"/>
    </w:p>
    <w:tbl>
      <w:tblPr>
        <w:tblStyle w:val="TableGrid"/>
        <w:tblW w:w="0" w:type="auto"/>
        <w:tblLook w:val="04A0" w:firstRow="1" w:lastRow="0" w:firstColumn="1" w:lastColumn="0" w:noHBand="0" w:noVBand="1"/>
      </w:tblPr>
      <w:tblGrid>
        <w:gridCol w:w="9396"/>
      </w:tblGrid>
      <w:tr w:rsidR="00A200CE" w:rsidRPr="001D3399" w14:paraId="0374F77A" w14:textId="77777777" w:rsidTr="00D54534">
        <w:tc>
          <w:tcPr>
            <w:tcW w:w="9396" w:type="dxa"/>
          </w:tcPr>
          <w:bookmarkEnd w:id="20"/>
          <w:p w14:paraId="481908D7" w14:textId="4652F59B" w:rsidR="00A200CE" w:rsidRPr="001D3399" w:rsidRDefault="00A200CE" w:rsidP="00D54534">
            <w:pPr>
              <w:spacing w:before="120" w:after="120"/>
              <w:rPr>
                <w:rFonts w:ascii="Trebuchet MS" w:hAnsi="Trebuchet MS"/>
                <w:iCs/>
              </w:rPr>
            </w:pPr>
            <w:r w:rsidRPr="001D3399">
              <w:rPr>
                <w:rFonts w:ascii="Trebuchet MS" w:hAnsi="Trebuchet MS"/>
                <w:iCs/>
              </w:rPr>
              <w:t xml:space="preserve">Forma de sprijin </w:t>
            </w:r>
            <w:r w:rsidR="00AE7731" w:rsidRPr="001D3399">
              <w:rPr>
                <w:rFonts w:ascii="Trebuchet MS" w:hAnsi="Trebuchet MS"/>
                <w:iCs/>
              </w:rPr>
              <w:t>utilizată în cadrul prezentului apel de proiecte este grantul nerambursabil.</w:t>
            </w:r>
          </w:p>
        </w:tc>
      </w:tr>
    </w:tbl>
    <w:p w14:paraId="120B57B3" w14:textId="26A30E2E" w:rsidR="00A200CE" w:rsidRPr="001D3399" w:rsidRDefault="000D288D" w:rsidP="000D288D">
      <w:pPr>
        <w:pStyle w:val="Heading2"/>
      </w:pPr>
      <w:bookmarkStart w:id="22" w:name="_Toc167799944"/>
      <w:r w:rsidRPr="001D3399">
        <w:rPr>
          <w:bCs/>
        </w:rPr>
        <w:t xml:space="preserve">3.3 </w:t>
      </w:r>
      <w:r w:rsidR="00A200CE" w:rsidRPr="001D3399">
        <w:rPr>
          <w:bCs/>
        </w:rPr>
        <w:t>Bugetul</w:t>
      </w:r>
      <w:r w:rsidR="00A200CE" w:rsidRPr="001D3399">
        <w:t xml:space="preserve"> alocat apelului de proiecte</w:t>
      </w:r>
      <w:bookmarkEnd w:id="22"/>
      <w:r w:rsidR="00A200CE" w:rsidRPr="001D3399">
        <w:t xml:space="preserve"> </w:t>
      </w:r>
      <w:r w:rsidR="00A200CE" w:rsidRPr="001D3399">
        <w:tab/>
      </w:r>
    </w:p>
    <w:tbl>
      <w:tblPr>
        <w:tblStyle w:val="TableGrid"/>
        <w:tblW w:w="0" w:type="auto"/>
        <w:tblLook w:val="04A0" w:firstRow="1" w:lastRow="0" w:firstColumn="1" w:lastColumn="0" w:noHBand="0" w:noVBand="1"/>
      </w:tblPr>
      <w:tblGrid>
        <w:gridCol w:w="9396"/>
      </w:tblGrid>
      <w:tr w:rsidR="00A200CE" w:rsidRPr="001D3399" w14:paraId="4D30F91E" w14:textId="77777777" w:rsidTr="00D54534">
        <w:tc>
          <w:tcPr>
            <w:tcW w:w="9396" w:type="dxa"/>
          </w:tcPr>
          <w:p w14:paraId="20B83C81" w14:textId="13C86DF0" w:rsidR="002F3CEE" w:rsidRPr="001D3399" w:rsidRDefault="00A200CE" w:rsidP="00B21707">
            <w:pPr>
              <w:spacing w:before="120" w:after="120" w:line="360" w:lineRule="auto"/>
              <w:rPr>
                <w:rFonts w:ascii="Trebuchet MS" w:hAnsi="Trebuchet MS"/>
                <w:iCs/>
              </w:rPr>
            </w:pPr>
            <w:r w:rsidRPr="001D3399">
              <w:rPr>
                <w:rFonts w:ascii="Trebuchet MS" w:hAnsi="Trebuchet MS"/>
                <w:iCs/>
              </w:rPr>
              <w:t xml:space="preserve">Alocarea financiară pentru acest apel de proiecte este </w:t>
            </w:r>
            <w:r w:rsidR="000A1134" w:rsidRPr="001D3399">
              <w:rPr>
                <w:rFonts w:ascii="Trebuchet MS" w:hAnsi="Trebuchet MS"/>
                <w:iCs/>
              </w:rPr>
              <w:t>34.069.772,96</w:t>
            </w:r>
            <w:r w:rsidRPr="001D3399">
              <w:rPr>
                <w:rFonts w:ascii="Trebuchet MS" w:hAnsi="Trebuchet MS"/>
                <w:iCs/>
              </w:rPr>
              <w:t xml:space="preserve"> euro, din care</w:t>
            </w:r>
            <w:r w:rsidR="00B21707" w:rsidRPr="001D3399">
              <w:rPr>
                <w:rFonts w:ascii="Trebuchet MS" w:hAnsi="Trebuchet MS"/>
                <w:iCs/>
              </w:rPr>
              <w:t>:</w:t>
            </w:r>
          </w:p>
          <w:p w14:paraId="6BEAD028" w14:textId="4E9FDA29" w:rsidR="002F3CEE" w:rsidRPr="001D3399" w:rsidRDefault="000A1134">
            <w:pPr>
              <w:pStyle w:val="ListParagraph"/>
              <w:numPr>
                <w:ilvl w:val="0"/>
                <w:numId w:val="8"/>
              </w:numPr>
              <w:spacing w:before="120" w:after="120" w:line="360" w:lineRule="auto"/>
              <w:rPr>
                <w:rFonts w:ascii="Trebuchet MS" w:hAnsi="Trebuchet MS"/>
                <w:iCs/>
              </w:rPr>
            </w:pPr>
            <w:r w:rsidRPr="001D3399">
              <w:rPr>
                <w:rFonts w:ascii="Trebuchet MS" w:hAnsi="Trebuchet MS"/>
                <w:iCs/>
              </w:rPr>
              <w:t>28.959.307,00</w:t>
            </w:r>
            <w:r w:rsidR="00A200CE" w:rsidRPr="001D3399">
              <w:rPr>
                <w:rFonts w:ascii="Trebuchet MS" w:hAnsi="Trebuchet MS"/>
                <w:iCs/>
              </w:rPr>
              <w:t xml:space="preserve"> euro finanțare din FEDR</w:t>
            </w:r>
            <w:r w:rsidR="00B21707" w:rsidRPr="001D3399">
              <w:rPr>
                <w:rFonts w:ascii="Trebuchet MS" w:hAnsi="Trebuchet MS"/>
                <w:iCs/>
              </w:rPr>
              <w:t>;</w:t>
            </w:r>
            <w:r w:rsidR="00A200CE" w:rsidRPr="001D3399">
              <w:rPr>
                <w:rFonts w:ascii="Trebuchet MS" w:hAnsi="Trebuchet MS"/>
                <w:iCs/>
              </w:rPr>
              <w:t xml:space="preserve"> </w:t>
            </w:r>
          </w:p>
          <w:p w14:paraId="58303A14" w14:textId="0B2E5726" w:rsidR="00C57964" w:rsidRPr="001D3399" w:rsidRDefault="00A200CE">
            <w:pPr>
              <w:pStyle w:val="ListParagraph"/>
              <w:numPr>
                <w:ilvl w:val="0"/>
                <w:numId w:val="8"/>
              </w:numPr>
              <w:spacing w:before="120" w:after="120" w:line="360" w:lineRule="auto"/>
              <w:rPr>
                <w:rFonts w:ascii="Trebuchet MS" w:hAnsi="Trebuchet MS"/>
                <w:iCs/>
                <w:sz w:val="24"/>
                <w:szCs w:val="24"/>
              </w:rPr>
            </w:pPr>
            <w:r w:rsidRPr="001D3399">
              <w:rPr>
                <w:rFonts w:ascii="Trebuchet MS" w:hAnsi="Trebuchet MS"/>
                <w:iCs/>
              </w:rPr>
              <w:t xml:space="preserve"> </w:t>
            </w:r>
            <w:r w:rsidR="000A1134" w:rsidRPr="001D3399">
              <w:rPr>
                <w:rFonts w:ascii="Trebuchet MS" w:hAnsi="Trebuchet MS"/>
                <w:iCs/>
              </w:rPr>
              <w:t>5.110.465,96</w:t>
            </w:r>
            <w:r w:rsidRPr="001D3399">
              <w:rPr>
                <w:rFonts w:ascii="Trebuchet MS" w:hAnsi="Trebuchet MS"/>
                <w:iCs/>
              </w:rPr>
              <w:t xml:space="preserve">  euro cofinanțare de la bugetul de stat </w:t>
            </w:r>
          </w:p>
        </w:tc>
      </w:tr>
    </w:tbl>
    <w:p w14:paraId="6FB2829C" w14:textId="44D795B5" w:rsidR="00EA30F7" w:rsidRPr="001D3399" w:rsidRDefault="000D288D" w:rsidP="000D288D">
      <w:pPr>
        <w:pStyle w:val="Heading2"/>
      </w:pPr>
      <w:bookmarkStart w:id="23" w:name="_Toc167799945"/>
      <w:r w:rsidRPr="001D3399">
        <w:t xml:space="preserve">3.4 </w:t>
      </w:r>
      <w:r w:rsidR="00EA30F7" w:rsidRPr="001D3399">
        <w:t>Rata de cofinanțare</w:t>
      </w:r>
      <w:bookmarkEnd w:id="23"/>
      <w:r w:rsidR="00EA30F7" w:rsidRPr="001D3399">
        <w:t xml:space="preserve"> </w:t>
      </w:r>
      <w:r w:rsidR="00EA30F7" w:rsidRPr="001D3399">
        <w:tab/>
      </w:r>
    </w:p>
    <w:tbl>
      <w:tblPr>
        <w:tblStyle w:val="TableGrid"/>
        <w:tblW w:w="0" w:type="auto"/>
        <w:tblLook w:val="04A0" w:firstRow="1" w:lastRow="0" w:firstColumn="1" w:lastColumn="0" w:noHBand="0" w:noVBand="1"/>
      </w:tblPr>
      <w:tblGrid>
        <w:gridCol w:w="9396"/>
      </w:tblGrid>
      <w:tr w:rsidR="00EA30F7" w:rsidRPr="001D3399" w14:paraId="566030CC" w14:textId="77777777" w:rsidTr="00D54534">
        <w:tc>
          <w:tcPr>
            <w:tcW w:w="9396" w:type="dxa"/>
          </w:tcPr>
          <w:p w14:paraId="642B7456" w14:textId="77777777" w:rsidR="007D33F3" w:rsidRPr="001D3399" w:rsidRDefault="007D33F3" w:rsidP="007D33F3">
            <w:pPr>
              <w:spacing w:before="120" w:after="120" w:line="360" w:lineRule="auto"/>
              <w:jc w:val="both"/>
              <w:rPr>
                <w:rFonts w:ascii="Trebuchet MS" w:hAnsi="Trebuchet MS"/>
                <w:iCs/>
              </w:rPr>
            </w:pPr>
            <w:r w:rsidRPr="001D3399">
              <w:rPr>
                <w:rFonts w:ascii="Trebuchet MS" w:hAnsi="Trebuchet MS"/>
                <w:iCs/>
              </w:rPr>
              <w:t>Pentru întocmirea bugetului cererii de finanțare se vor lua în calcul următoarele rate aplicabile cheltuielilor eligibile:</w:t>
            </w:r>
          </w:p>
          <w:p w14:paraId="721AF48F" w14:textId="77777777" w:rsidR="007D33F3" w:rsidRPr="001D3399" w:rsidRDefault="007D33F3">
            <w:pPr>
              <w:pStyle w:val="ListParagraph"/>
              <w:numPr>
                <w:ilvl w:val="0"/>
                <w:numId w:val="25"/>
              </w:numPr>
              <w:spacing w:before="120" w:after="120" w:line="360" w:lineRule="auto"/>
              <w:jc w:val="both"/>
              <w:rPr>
                <w:rFonts w:ascii="Trebuchet MS" w:hAnsi="Trebuchet MS"/>
                <w:iCs/>
              </w:rPr>
            </w:pPr>
            <w:r w:rsidRPr="001D3399">
              <w:rPr>
                <w:rFonts w:ascii="Trebuchet MS" w:hAnsi="Trebuchet MS"/>
                <w:iCs/>
              </w:rPr>
              <w:t>FEDR: max. 85%</w:t>
            </w:r>
          </w:p>
          <w:p w14:paraId="0F2512AE" w14:textId="77777777" w:rsidR="007D33F3" w:rsidRPr="001D3399" w:rsidRDefault="007D33F3">
            <w:pPr>
              <w:pStyle w:val="ListParagraph"/>
              <w:numPr>
                <w:ilvl w:val="0"/>
                <w:numId w:val="25"/>
              </w:numPr>
              <w:spacing w:before="120" w:after="120" w:line="360" w:lineRule="auto"/>
              <w:jc w:val="both"/>
              <w:rPr>
                <w:rFonts w:ascii="Trebuchet MS" w:hAnsi="Trebuchet MS"/>
                <w:iCs/>
              </w:rPr>
            </w:pPr>
            <w:r w:rsidRPr="001D3399">
              <w:rPr>
                <w:rFonts w:ascii="Trebuchet MS" w:hAnsi="Trebuchet MS"/>
                <w:iCs/>
              </w:rPr>
              <w:t>Buget de Stat: max.13%</w:t>
            </w:r>
          </w:p>
          <w:p w14:paraId="2E498AD7" w14:textId="1C4A5316" w:rsidR="00EA30F7" w:rsidRPr="001D3399" w:rsidRDefault="007D33F3">
            <w:pPr>
              <w:pStyle w:val="ListParagraph"/>
              <w:numPr>
                <w:ilvl w:val="0"/>
                <w:numId w:val="25"/>
              </w:numPr>
              <w:spacing w:before="120" w:after="120" w:line="360" w:lineRule="auto"/>
              <w:jc w:val="both"/>
              <w:rPr>
                <w:rFonts w:ascii="Trebuchet MS" w:hAnsi="Trebuchet MS"/>
                <w:iCs/>
              </w:rPr>
            </w:pPr>
            <w:r w:rsidRPr="001D3399">
              <w:rPr>
                <w:rFonts w:ascii="Trebuchet MS" w:hAnsi="Trebuchet MS"/>
                <w:iCs/>
              </w:rPr>
              <w:t>Beneficiar: min. 2%</w:t>
            </w:r>
          </w:p>
        </w:tc>
      </w:tr>
    </w:tbl>
    <w:p w14:paraId="40DB6E04" w14:textId="741FBFF2" w:rsidR="00EA30F7" w:rsidRPr="001D3399" w:rsidRDefault="000D288D" w:rsidP="000D288D">
      <w:pPr>
        <w:pStyle w:val="Heading2"/>
      </w:pPr>
      <w:bookmarkStart w:id="24" w:name="_Toc167799946"/>
      <w:r w:rsidRPr="001D3399">
        <w:t xml:space="preserve">3.5 </w:t>
      </w:r>
      <w:r w:rsidR="00EA30F7" w:rsidRPr="001D3399">
        <w:t>Zona/zonele geografică(e) vizată(e) de apelul de proiecte</w:t>
      </w:r>
      <w:bookmarkEnd w:id="24"/>
      <w:r w:rsidR="00EA30F7" w:rsidRPr="001D3399">
        <w:t xml:space="preserve"> </w:t>
      </w:r>
      <w:r w:rsidR="00EA30F7" w:rsidRPr="001D3399">
        <w:tab/>
      </w:r>
    </w:p>
    <w:tbl>
      <w:tblPr>
        <w:tblStyle w:val="TableGrid"/>
        <w:tblW w:w="0" w:type="auto"/>
        <w:tblLook w:val="04A0" w:firstRow="1" w:lastRow="0" w:firstColumn="1" w:lastColumn="0" w:noHBand="0" w:noVBand="1"/>
      </w:tblPr>
      <w:tblGrid>
        <w:gridCol w:w="9396"/>
      </w:tblGrid>
      <w:tr w:rsidR="00EA30F7" w:rsidRPr="001D3399" w14:paraId="6C6115DB" w14:textId="77777777" w:rsidTr="00D54534">
        <w:tc>
          <w:tcPr>
            <w:tcW w:w="9396" w:type="dxa"/>
          </w:tcPr>
          <w:p w14:paraId="1DAABF9B" w14:textId="77777777" w:rsidR="003202F3" w:rsidRPr="001D3399" w:rsidRDefault="002F3CEE" w:rsidP="003202F3">
            <w:pPr>
              <w:spacing w:before="120" w:after="120" w:line="360" w:lineRule="auto"/>
              <w:jc w:val="both"/>
              <w:rPr>
                <w:rFonts w:ascii="Trebuchet MS" w:hAnsi="Trebuchet MS"/>
                <w:iCs/>
              </w:rPr>
            </w:pPr>
            <w:r w:rsidRPr="001D3399">
              <w:rPr>
                <w:rFonts w:ascii="Trebuchet MS" w:hAnsi="Trebuchet MS"/>
                <w:iCs/>
              </w:rPr>
              <w:t>Prezentul apel de proiecte acoperă regiune</w:t>
            </w:r>
            <w:r w:rsidR="00B21707" w:rsidRPr="001D3399">
              <w:rPr>
                <w:rFonts w:ascii="Trebuchet MS" w:hAnsi="Trebuchet MS"/>
                <w:iCs/>
              </w:rPr>
              <w:t>a</w:t>
            </w:r>
            <w:r w:rsidRPr="001D3399">
              <w:rPr>
                <w:rFonts w:ascii="Trebuchet MS" w:hAnsi="Trebuchet MS"/>
                <w:iCs/>
              </w:rPr>
              <w:t xml:space="preserve"> Sud-Muntenia și se aplică investițiilor realizate </w:t>
            </w:r>
            <w:r w:rsidR="003202F3" w:rsidRPr="001D3399">
              <w:rPr>
                <w:rFonts w:ascii="Trebuchet MS" w:hAnsi="Trebuchet MS"/>
                <w:iCs/>
              </w:rPr>
              <w:t xml:space="preserve">în cele șapte </w:t>
            </w:r>
            <w:r w:rsidR="00B21707" w:rsidRPr="001D3399">
              <w:rPr>
                <w:rFonts w:ascii="Trebuchet MS" w:hAnsi="Trebuchet MS"/>
                <w:iCs/>
              </w:rPr>
              <w:t>județ</w:t>
            </w:r>
            <w:r w:rsidR="003202F3" w:rsidRPr="001D3399">
              <w:rPr>
                <w:rFonts w:ascii="Trebuchet MS" w:hAnsi="Trebuchet MS"/>
                <w:iCs/>
              </w:rPr>
              <w:t>e</w:t>
            </w:r>
            <w:r w:rsidR="00B21707" w:rsidRPr="001D3399">
              <w:rPr>
                <w:rFonts w:ascii="Trebuchet MS" w:hAnsi="Trebuchet MS"/>
                <w:iCs/>
              </w:rPr>
              <w:t xml:space="preserve"> din regiunea Sud-Muntenia, respectiv:</w:t>
            </w:r>
            <w:r w:rsidRPr="001D3399">
              <w:rPr>
                <w:rFonts w:ascii="Trebuchet MS" w:hAnsi="Trebuchet MS"/>
                <w:iCs/>
              </w:rPr>
              <w:t xml:space="preserve"> </w:t>
            </w:r>
            <w:r w:rsidR="003202F3" w:rsidRPr="001D3399">
              <w:rPr>
                <w:rFonts w:ascii="Trebuchet MS" w:hAnsi="Trebuchet MS"/>
                <w:iCs/>
              </w:rPr>
              <w:t>Argeș, Călărași, Dâmbovița, Giurgiu, Ialomița, Prahova și Teleorman.</w:t>
            </w:r>
          </w:p>
          <w:p w14:paraId="3D18682B" w14:textId="10725AC2" w:rsidR="002F3CEE" w:rsidRPr="001D3399" w:rsidRDefault="003202F3" w:rsidP="003202F3">
            <w:pPr>
              <w:spacing w:before="120" w:after="120" w:line="360" w:lineRule="auto"/>
              <w:jc w:val="both"/>
              <w:rPr>
                <w:rFonts w:ascii="Trebuchet MS" w:hAnsi="Trebuchet MS"/>
                <w:iCs/>
              </w:rPr>
            </w:pPr>
            <w:r w:rsidRPr="001D3399">
              <w:rPr>
                <w:rFonts w:ascii="Trebuchet MS" w:hAnsi="Trebuchet MS"/>
                <w:iCs/>
              </w:rPr>
              <w:lastRenderedPageBreak/>
              <w:t>Investițiile pot fi realizate atât în mediul urban cât și în mediul rural</w:t>
            </w:r>
            <w:r w:rsidR="00DD7E45" w:rsidRPr="001D3399">
              <w:rPr>
                <w:rFonts w:ascii="Trebuchet MS" w:hAnsi="Trebuchet MS"/>
                <w:iCs/>
              </w:rPr>
              <w:t xml:space="preserve">, în municipii, altele decât municipiile resedință de județ, și orașe, inclusiv </w:t>
            </w:r>
            <w:r w:rsidR="00526D0A" w:rsidRPr="001D3399">
              <w:rPr>
                <w:rFonts w:ascii="Trebuchet MS" w:hAnsi="Trebuchet MS"/>
                <w:iCs/>
              </w:rPr>
              <w:t xml:space="preserve">în </w:t>
            </w:r>
            <w:r w:rsidR="00DD7E45" w:rsidRPr="001D3399">
              <w:rPr>
                <w:rFonts w:ascii="Trebuchet MS" w:hAnsi="Trebuchet MS"/>
                <w:iCs/>
              </w:rPr>
              <w:t>zonele urbane funcționale ale acestora.</w:t>
            </w:r>
          </w:p>
        </w:tc>
      </w:tr>
    </w:tbl>
    <w:p w14:paraId="3FB76DAE" w14:textId="77777777" w:rsidR="00A200CE" w:rsidRPr="001D3399" w:rsidRDefault="00A200CE" w:rsidP="00EE471B">
      <w:pPr>
        <w:pStyle w:val="Heading2"/>
        <w:rPr>
          <w:b/>
          <w:bCs/>
          <w:color w:val="auto"/>
        </w:rPr>
      </w:pPr>
    </w:p>
    <w:p w14:paraId="71D8AD8D" w14:textId="3DD126A7" w:rsidR="00566CCA" w:rsidRPr="001D3399" w:rsidRDefault="000D288D" w:rsidP="000D288D">
      <w:pPr>
        <w:pStyle w:val="Heading2"/>
      </w:pPr>
      <w:bookmarkStart w:id="25" w:name="_Toc167799947"/>
      <w:r w:rsidRPr="001D3399">
        <w:t xml:space="preserve">3.6 </w:t>
      </w:r>
      <w:r w:rsidR="00566CCA" w:rsidRPr="001D3399">
        <w:t>Acțiuni sprijinite în cadrul apelului</w:t>
      </w:r>
      <w:bookmarkEnd w:id="21"/>
      <w:bookmarkEnd w:id="25"/>
      <w:r w:rsidR="00566CCA" w:rsidRPr="001D3399">
        <w:t xml:space="preserve"> </w:t>
      </w:r>
      <w:r w:rsidR="00566CCA" w:rsidRPr="001D3399">
        <w:tab/>
      </w:r>
    </w:p>
    <w:tbl>
      <w:tblPr>
        <w:tblStyle w:val="TableGrid"/>
        <w:tblW w:w="0" w:type="auto"/>
        <w:tblLook w:val="04A0" w:firstRow="1" w:lastRow="0" w:firstColumn="1" w:lastColumn="0" w:noHBand="0" w:noVBand="1"/>
      </w:tblPr>
      <w:tblGrid>
        <w:gridCol w:w="9396"/>
      </w:tblGrid>
      <w:tr w:rsidR="00692D9A" w:rsidRPr="001D3399" w14:paraId="6C62F13D" w14:textId="77777777" w:rsidTr="001A55E4">
        <w:tc>
          <w:tcPr>
            <w:tcW w:w="9396" w:type="dxa"/>
          </w:tcPr>
          <w:p w14:paraId="72AB5C39" w14:textId="0DCFACDC" w:rsidR="006A069E" w:rsidRPr="001D3399" w:rsidRDefault="006A069E" w:rsidP="00BC0929">
            <w:pPr>
              <w:pStyle w:val="ListParagraph"/>
              <w:tabs>
                <w:tab w:val="left" w:pos="180"/>
                <w:tab w:val="left" w:pos="720"/>
              </w:tabs>
              <w:spacing w:before="240" w:after="120" w:line="360" w:lineRule="auto"/>
              <w:ind w:left="0"/>
              <w:jc w:val="both"/>
              <w:rPr>
                <w:rFonts w:ascii="Trebuchet MS" w:hAnsi="Trebuchet MS" w:cs="Calibri"/>
              </w:rPr>
            </w:pPr>
            <w:r w:rsidRPr="001D3399">
              <w:rPr>
                <w:rFonts w:ascii="Trebuchet MS" w:hAnsi="Trebuchet MS" w:cs="Calibri"/>
              </w:rPr>
              <w:t>Pentru atingerea obiectivului specific al acestei priorități de investiție</w:t>
            </w:r>
            <w:r w:rsidR="00BC0929" w:rsidRPr="001D3399">
              <w:rPr>
                <w:rFonts w:ascii="Trebuchet MS" w:hAnsi="Trebuchet MS" w:cs="Calibri"/>
              </w:rPr>
              <w:t>,</w:t>
            </w:r>
            <w:r w:rsidRPr="001D3399">
              <w:rPr>
                <w:rFonts w:ascii="Trebuchet MS" w:hAnsi="Trebuchet MS" w:cs="Calibri"/>
              </w:rPr>
              <w:t xml:space="preserve"> sunt avute în vedere următoarel</w:t>
            </w:r>
            <w:r w:rsidR="00BC0929" w:rsidRPr="001D3399">
              <w:rPr>
                <w:rFonts w:ascii="Trebuchet MS" w:hAnsi="Trebuchet MS" w:cs="Calibri"/>
              </w:rPr>
              <w:t>e</w:t>
            </w:r>
            <w:r w:rsidRPr="001D3399">
              <w:rPr>
                <w:rFonts w:ascii="Trebuchet MS" w:hAnsi="Trebuchet MS" w:cs="Calibri"/>
              </w:rPr>
              <w:t xml:space="preserve"> tipuri de </w:t>
            </w:r>
            <w:r w:rsidR="00BC0929" w:rsidRPr="001D3399">
              <w:rPr>
                <w:rFonts w:ascii="Trebuchet MS" w:hAnsi="Trebuchet MS" w:cs="Calibri"/>
              </w:rPr>
              <w:t>acțiuni</w:t>
            </w:r>
            <w:r w:rsidRPr="001D3399">
              <w:rPr>
                <w:rFonts w:ascii="Trebuchet MS" w:hAnsi="Trebuchet MS" w:cs="Calibri"/>
              </w:rPr>
              <w:t>:</w:t>
            </w:r>
          </w:p>
          <w:p w14:paraId="5F174097" w14:textId="5F6BC69F" w:rsidR="005679EC" w:rsidRPr="009C055A" w:rsidRDefault="00BC0929" w:rsidP="00BC0929">
            <w:pPr>
              <w:pStyle w:val="Default"/>
              <w:spacing w:line="360" w:lineRule="auto"/>
              <w:jc w:val="both"/>
              <w:rPr>
                <w:rFonts w:ascii="Trebuchet MS" w:eastAsia="SimSun" w:hAnsi="Trebuchet MS"/>
                <w:sz w:val="22"/>
                <w:szCs w:val="22"/>
                <w:lang w:val="pt-PT"/>
              </w:rPr>
            </w:pPr>
            <w:r w:rsidRPr="001D3399">
              <w:rPr>
                <w:rFonts w:ascii="Trebuchet MS" w:eastAsia="Calibri" w:hAnsi="Trebuchet MS" w:cs="Calibri"/>
                <w:sz w:val="22"/>
                <w:szCs w:val="22"/>
                <w:lang w:val="ro-RO"/>
              </w:rPr>
              <w:t>a</w:t>
            </w:r>
            <w:r w:rsidR="006A069E" w:rsidRPr="001D3399">
              <w:rPr>
                <w:rFonts w:ascii="Trebuchet MS" w:eastAsia="Calibri" w:hAnsi="Trebuchet MS" w:cs="Calibri"/>
                <w:sz w:val="22"/>
                <w:szCs w:val="22"/>
                <w:lang w:val="ro-RO"/>
              </w:rPr>
              <w:t xml:space="preserve">) </w:t>
            </w:r>
            <w:r w:rsidR="006A069E" w:rsidRPr="009C055A">
              <w:rPr>
                <w:rFonts w:ascii="Trebuchet MS" w:hAnsi="Trebuchet MS"/>
                <w:sz w:val="22"/>
                <w:szCs w:val="22"/>
                <w:lang w:val="pt-PT"/>
              </w:rPr>
              <w:t xml:space="preserve">Investiții </w:t>
            </w:r>
            <w:r w:rsidR="00D20A9E" w:rsidRPr="009C055A">
              <w:rPr>
                <w:rFonts w:ascii="Trebuchet MS" w:hAnsi="Trebuchet MS"/>
                <w:sz w:val="22"/>
                <w:szCs w:val="22"/>
                <w:lang w:val="pt-PT"/>
              </w:rPr>
              <w:t>de regenerare urbană (creare/modernizare/reabiltare/extindere/dotare) în spațiile destinate utilizării publice ( parcuri,</w:t>
            </w:r>
            <w:r w:rsidR="00427FC8" w:rsidRPr="009C055A">
              <w:rPr>
                <w:rFonts w:ascii="Trebuchet MS" w:hAnsi="Trebuchet MS"/>
                <w:sz w:val="22"/>
                <w:szCs w:val="22"/>
                <w:lang w:val="pt-PT"/>
              </w:rPr>
              <w:t xml:space="preserve"> </w:t>
            </w:r>
            <w:r w:rsidR="00D20A9E" w:rsidRPr="009C055A">
              <w:rPr>
                <w:rFonts w:ascii="Trebuchet MS" w:hAnsi="Trebuchet MS"/>
                <w:sz w:val="22"/>
                <w:szCs w:val="22"/>
                <w:lang w:val="pt-PT"/>
              </w:rPr>
              <w:t>zone verzi de mici dimensiuni, piațete, scuaruri, piețe publice, locuri de j</w:t>
            </w:r>
            <w:r w:rsidR="00442C84" w:rsidRPr="009C055A">
              <w:rPr>
                <w:rFonts w:ascii="Trebuchet MS" w:hAnsi="Trebuchet MS"/>
                <w:sz w:val="22"/>
                <w:szCs w:val="22"/>
                <w:lang w:val="pt-PT"/>
              </w:rPr>
              <w:t>o</w:t>
            </w:r>
            <w:r w:rsidR="00D20A9E" w:rsidRPr="009C055A">
              <w:rPr>
                <w:rFonts w:ascii="Trebuchet MS" w:hAnsi="Trebuchet MS"/>
                <w:sz w:val="22"/>
                <w:szCs w:val="22"/>
                <w:lang w:val="pt-PT"/>
              </w:rPr>
              <w:t xml:space="preserve">aca pentru copii, piețe agroalimentare, etc) </w:t>
            </w:r>
            <w:r w:rsidR="00041A0D" w:rsidRPr="009C055A">
              <w:rPr>
                <w:rFonts w:ascii="Trebuchet MS" w:hAnsi="Trebuchet MS"/>
                <w:sz w:val="22"/>
                <w:szCs w:val="22"/>
                <w:lang w:val="pt-PT"/>
              </w:rPr>
              <w:t xml:space="preserve">prin </w:t>
            </w:r>
            <w:r w:rsidR="00F86EEC" w:rsidRPr="009C055A">
              <w:rPr>
                <w:rFonts w:ascii="Trebuchet MS" w:eastAsia="SimSun" w:hAnsi="Trebuchet MS"/>
                <w:sz w:val="22"/>
                <w:szCs w:val="22"/>
                <w:lang w:val="pt-PT"/>
              </w:rPr>
              <w:t>demolarea clădirilor/structurilor  situate pe terenurile supuse intervențiilor</w:t>
            </w:r>
            <w:r w:rsidR="00F86EEC" w:rsidRPr="009C055A">
              <w:rPr>
                <w:rFonts w:ascii="Trebuchet MS" w:hAnsi="Trebuchet MS"/>
                <w:sz w:val="22"/>
                <w:szCs w:val="22"/>
                <w:lang w:val="pt-PT"/>
              </w:rPr>
              <w:t xml:space="preserve"> </w:t>
            </w:r>
            <w:r w:rsidR="005679EC" w:rsidRPr="009C055A">
              <w:rPr>
                <w:rFonts w:ascii="Trebuchet MS" w:hAnsi="Trebuchet MS"/>
                <w:sz w:val="22"/>
                <w:szCs w:val="22"/>
                <w:lang w:val="pt-PT"/>
              </w:rPr>
              <w:t xml:space="preserve">, </w:t>
            </w:r>
            <w:r w:rsidR="00F86EEC" w:rsidRPr="009C055A">
              <w:rPr>
                <w:rFonts w:ascii="Trebuchet MS" w:eastAsia="SimSun" w:hAnsi="Trebuchet MS"/>
                <w:sz w:val="22"/>
                <w:szCs w:val="22"/>
                <w:lang w:val="pt-PT"/>
              </w:rPr>
              <w:t>amenajare</w:t>
            </w:r>
            <w:r w:rsidR="005679EC" w:rsidRPr="009C055A">
              <w:rPr>
                <w:rFonts w:ascii="Trebuchet MS" w:eastAsia="SimSun" w:hAnsi="Trebuchet MS"/>
                <w:sz w:val="22"/>
                <w:szCs w:val="22"/>
                <w:lang w:val="pt-PT"/>
              </w:rPr>
              <w:t>a</w:t>
            </w:r>
            <w:r w:rsidR="00F86EEC" w:rsidRPr="009C055A">
              <w:rPr>
                <w:rFonts w:ascii="Trebuchet MS" w:eastAsia="SimSun" w:hAnsi="Trebuchet MS"/>
                <w:sz w:val="22"/>
                <w:szCs w:val="22"/>
                <w:lang w:val="pt-PT"/>
              </w:rPr>
              <w:t xml:space="preserve"> spații</w:t>
            </w:r>
            <w:r w:rsidR="005679EC" w:rsidRPr="009C055A">
              <w:rPr>
                <w:rFonts w:ascii="Trebuchet MS" w:eastAsia="SimSun" w:hAnsi="Trebuchet MS"/>
                <w:sz w:val="22"/>
                <w:szCs w:val="22"/>
                <w:lang w:val="pt-PT"/>
              </w:rPr>
              <w:t>lor</w:t>
            </w:r>
            <w:r w:rsidR="00F86EEC" w:rsidRPr="009C055A">
              <w:rPr>
                <w:rFonts w:ascii="Trebuchet MS" w:eastAsia="SimSun" w:hAnsi="Trebuchet MS"/>
                <w:sz w:val="22"/>
                <w:szCs w:val="22"/>
                <w:lang w:val="pt-PT"/>
              </w:rPr>
              <w:t xml:space="preserve"> verzi </w:t>
            </w:r>
          </w:p>
          <w:p w14:paraId="02623937" w14:textId="08955E7F" w:rsidR="008F4D11" w:rsidRPr="001D3399" w:rsidRDefault="005679EC" w:rsidP="00BC0929">
            <w:pPr>
              <w:autoSpaceDE w:val="0"/>
              <w:autoSpaceDN w:val="0"/>
              <w:adjustRightInd w:val="0"/>
              <w:spacing w:line="360" w:lineRule="auto"/>
              <w:jc w:val="both"/>
              <w:rPr>
                <w:rFonts w:ascii="Trebuchet MS" w:eastAsia="SimSun" w:hAnsi="Trebuchet MS"/>
              </w:rPr>
            </w:pPr>
            <w:r w:rsidRPr="001D3399">
              <w:rPr>
                <w:rFonts w:ascii="Trebuchet MS" w:eastAsia="SimSun" w:hAnsi="Trebuchet MS"/>
              </w:rPr>
              <w:t>(</w:t>
            </w:r>
            <w:r w:rsidR="00F86EEC" w:rsidRPr="001D3399">
              <w:rPr>
                <w:rFonts w:ascii="Trebuchet MS" w:eastAsia="SimSun" w:hAnsi="Trebuchet MS"/>
              </w:rPr>
              <w:t>aducerea terenului la starea inițială</w:t>
            </w:r>
            <w:r w:rsidR="00786088" w:rsidRPr="001D3399">
              <w:rPr>
                <w:rFonts w:ascii="Trebuchet MS" w:eastAsia="SimSun" w:hAnsi="Trebuchet MS"/>
              </w:rPr>
              <w:t xml:space="preserve">; </w:t>
            </w:r>
            <w:r w:rsidR="00F86EEC" w:rsidRPr="001D3399">
              <w:rPr>
                <w:rFonts w:ascii="Trebuchet MS" w:eastAsia="SimSun" w:hAnsi="Trebuchet MS"/>
              </w:rPr>
              <w:t>modelarea terenului</w:t>
            </w:r>
            <w:r w:rsidRPr="001D3399">
              <w:rPr>
                <w:rFonts w:ascii="Trebuchet MS" w:eastAsia="SimSun" w:hAnsi="Trebuchet MS"/>
              </w:rPr>
              <w:t xml:space="preserve">, </w:t>
            </w:r>
            <w:r w:rsidR="00B419CB" w:rsidRPr="001D3399">
              <w:rPr>
                <w:rFonts w:ascii="Trebuchet MS" w:eastAsia="SimSun" w:hAnsi="Trebuchet MS"/>
              </w:rPr>
              <w:t>montarea elementelor constructive de tipul alei, foișoare, pergole, grilaje,</w:t>
            </w:r>
            <w:r w:rsidRPr="001D3399">
              <w:rPr>
                <w:rFonts w:ascii="Trebuchet MS" w:eastAsia="SimSun" w:hAnsi="Trebuchet MS"/>
              </w:rPr>
              <w:t xml:space="preserve">etc., </w:t>
            </w:r>
            <w:r w:rsidR="00B419CB" w:rsidRPr="001D3399">
              <w:rPr>
                <w:rFonts w:ascii="Trebuchet MS" w:eastAsia="SimSun" w:hAnsi="Trebuchet MS"/>
              </w:rPr>
              <w:t xml:space="preserve"> </w:t>
            </w:r>
            <w:r w:rsidRPr="001D3399">
              <w:rPr>
                <w:rFonts w:ascii="Trebuchet MS" w:eastAsia="SimSun" w:hAnsi="Trebuchet MS"/>
              </w:rPr>
              <w:t>plantarea</w:t>
            </w:r>
            <w:r w:rsidR="00DB757A" w:rsidRPr="001D3399">
              <w:rPr>
                <w:rFonts w:ascii="Trebuchet MS" w:hAnsi="Trebuchet MS"/>
              </w:rPr>
              <w:t>/</w:t>
            </w:r>
            <w:r w:rsidR="00501F78" w:rsidRPr="001D3399">
              <w:rPr>
                <w:rFonts w:ascii="Trebuchet MS" w:eastAsia="SimSun" w:hAnsi="Trebuchet MS"/>
              </w:rPr>
              <w:t>gazonarea suprafețelor, inclusiv plantare arbori), p</w:t>
            </w:r>
            <w:r w:rsidR="008F4CD6" w:rsidRPr="001D3399">
              <w:rPr>
                <w:rFonts w:ascii="Trebuchet MS" w:eastAsia="SimSun" w:hAnsi="Trebuchet MS"/>
              </w:rPr>
              <w:t>r</w:t>
            </w:r>
            <w:r w:rsidR="00501F78" w:rsidRPr="001D3399">
              <w:rPr>
                <w:rFonts w:ascii="Trebuchet MS" w:eastAsia="SimSun" w:hAnsi="Trebuchet MS"/>
              </w:rPr>
              <w:t xml:space="preserve">ecum și </w:t>
            </w:r>
            <w:r w:rsidR="00F86EEC" w:rsidRPr="001D3399">
              <w:rPr>
                <w:rFonts w:ascii="Trebuchet MS" w:eastAsia="SimSun" w:hAnsi="Trebuchet MS"/>
              </w:rPr>
              <w:t>crearea de facilități pentru activități sportive și recreaționale</w:t>
            </w:r>
            <w:r w:rsidR="00176521" w:rsidRPr="001D3399">
              <w:rPr>
                <w:rFonts w:ascii="Trebuchet MS" w:eastAsia="SimSun" w:hAnsi="Trebuchet MS"/>
              </w:rPr>
              <w:t xml:space="preserve"> de mici dimensiuni</w:t>
            </w:r>
            <w:r w:rsidR="00F86EEC" w:rsidRPr="001D3399">
              <w:rPr>
                <w:rFonts w:ascii="Trebuchet MS" w:eastAsia="SimSun" w:hAnsi="Trebuchet MS"/>
              </w:rPr>
              <w:t xml:space="preserve"> (ex. </w:t>
            </w:r>
            <w:r w:rsidR="00BF53AF" w:rsidRPr="001D3399">
              <w:rPr>
                <w:rFonts w:ascii="Trebuchet MS" w:eastAsia="SimSun" w:hAnsi="Trebuchet MS"/>
              </w:rPr>
              <w:t>t</w:t>
            </w:r>
            <w:r w:rsidR="00B419CB" w:rsidRPr="001D3399">
              <w:rPr>
                <w:rFonts w:ascii="Trebuchet MS" w:eastAsia="SimSun" w:hAnsi="Trebuchet MS"/>
              </w:rPr>
              <w:t xml:space="preserve">erenuri de </w:t>
            </w:r>
            <w:r w:rsidR="00F86EEC" w:rsidRPr="001D3399">
              <w:rPr>
                <w:rFonts w:ascii="Trebuchet MS" w:eastAsia="SimSun" w:hAnsi="Trebuchet MS"/>
              </w:rPr>
              <w:t>sport, etc.)</w:t>
            </w:r>
            <w:r w:rsidR="00501F78" w:rsidRPr="001D3399">
              <w:rPr>
                <w:rFonts w:ascii="Trebuchet MS" w:eastAsia="SimSun" w:hAnsi="Trebuchet MS"/>
              </w:rPr>
              <w:t>,</w:t>
            </w:r>
            <w:r w:rsidR="00B419CB" w:rsidRPr="001D3399">
              <w:rPr>
                <w:rFonts w:ascii="Trebuchet MS" w:eastAsia="SimSun" w:hAnsi="Trebuchet MS"/>
              </w:rPr>
              <w:t xml:space="preserve"> instalare rețele Wi-Fi, iluminat public și supraveghere video in spațiile publice</w:t>
            </w:r>
            <w:r w:rsidR="00501F78" w:rsidRPr="001D3399">
              <w:rPr>
                <w:rFonts w:ascii="Trebuchet MS" w:eastAsia="SimSun" w:hAnsi="Trebuchet MS"/>
              </w:rPr>
              <w:t xml:space="preserve">, </w:t>
            </w:r>
            <w:r w:rsidR="00B419CB" w:rsidRPr="001D3399">
              <w:rPr>
                <w:rFonts w:ascii="Trebuchet MS" w:eastAsia="SimSun" w:hAnsi="Trebuchet MS"/>
              </w:rPr>
              <w:t xml:space="preserve"> </w:t>
            </w:r>
            <w:r w:rsidR="00F86EEC" w:rsidRPr="001D3399">
              <w:rPr>
                <w:rFonts w:ascii="Trebuchet MS" w:eastAsia="SimSun" w:hAnsi="Trebuchet MS"/>
              </w:rPr>
              <w:t xml:space="preserve">dotare </w:t>
            </w:r>
            <w:r w:rsidR="00176521" w:rsidRPr="001D3399">
              <w:rPr>
                <w:rFonts w:ascii="Trebuchet MS" w:eastAsia="SimSun" w:hAnsi="Trebuchet MS"/>
              </w:rPr>
              <w:t xml:space="preserve">cu </w:t>
            </w:r>
            <w:r w:rsidR="00F86EEC" w:rsidRPr="001D3399">
              <w:rPr>
                <w:rFonts w:ascii="Trebuchet MS" w:eastAsia="SimSun" w:hAnsi="Trebuchet MS"/>
              </w:rPr>
              <w:t>mobilier urban (bănci, coșuri de gunoi, etc</w:t>
            </w:r>
            <w:r w:rsidR="00E33F10" w:rsidRPr="001D3399">
              <w:rPr>
                <w:rFonts w:ascii="Trebuchet MS" w:eastAsia="SimSun" w:hAnsi="Trebuchet MS"/>
              </w:rPr>
              <w:t>).</w:t>
            </w:r>
            <w:r w:rsidR="00BC0929" w:rsidRPr="001D3399">
              <w:rPr>
                <w:rFonts w:ascii="Trebuchet MS" w:eastAsia="SimSun" w:hAnsi="Trebuchet MS"/>
              </w:rPr>
              <w:t xml:space="preserve"> </w:t>
            </w:r>
          </w:p>
          <w:p w14:paraId="5052D18C" w14:textId="45B9C25D" w:rsidR="00F86EEC" w:rsidRPr="001D3399" w:rsidRDefault="00BC0929" w:rsidP="00BC0929">
            <w:pPr>
              <w:autoSpaceDE w:val="0"/>
              <w:autoSpaceDN w:val="0"/>
              <w:adjustRightInd w:val="0"/>
              <w:spacing w:line="360" w:lineRule="auto"/>
              <w:jc w:val="both"/>
              <w:rPr>
                <w:rFonts w:ascii="Trebuchet MS" w:eastAsia="SimSun" w:hAnsi="Trebuchet MS"/>
              </w:rPr>
            </w:pPr>
            <w:r w:rsidRPr="009C055A">
              <w:rPr>
                <w:rFonts w:ascii="Trebuchet MS" w:hAnsi="Trebuchet MS" w:cs="TimesNewRomanPSMT"/>
                <w:lang w:val="pt-PT"/>
              </w:rPr>
              <w:t>De asemenea, sunt eligibile</w:t>
            </w:r>
            <w:r w:rsidR="00E633D8" w:rsidRPr="009C055A">
              <w:rPr>
                <w:rFonts w:ascii="Trebuchet MS" w:hAnsi="Trebuchet MS" w:cs="TimesNewRomanPSMT"/>
                <w:lang w:val="pt-PT"/>
              </w:rPr>
              <w:t>,</w:t>
            </w:r>
            <w:r w:rsidRPr="009C055A">
              <w:rPr>
                <w:rFonts w:ascii="Trebuchet MS" w:hAnsi="Trebuchet MS" w:cs="TimesNewRomanPSMT"/>
                <w:lang w:val="pt-PT"/>
              </w:rPr>
              <w:t xml:space="preserve"> ca activități conexe pe amplasamentul proiectului de regenerare urbană</w:t>
            </w:r>
            <w:r w:rsidR="00E633D8" w:rsidRPr="009C055A">
              <w:rPr>
                <w:rFonts w:ascii="Trebuchet MS" w:hAnsi="Trebuchet MS" w:cs="TimesNewRomanPSMT"/>
                <w:lang w:val="pt-PT"/>
              </w:rPr>
              <w:t>,</w:t>
            </w:r>
            <w:r w:rsidRPr="009C055A">
              <w:rPr>
                <w:rFonts w:ascii="Trebuchet MS" w:hAnsi="Trebuchet MS" w:cs="TimesNewRomanPSMT"/>
                <w:lang w:val="pt-PT"/>
              </w:rPr>
              <w:t xml:space="preserve"> și înlocuirea și/sau racordarea la utilități publice, inclusiv realizare alei pietonale, trotuare, piste de biciclete,</w:t>
            </w:r>
            <w:r w:rsidR="00E633D8" w:rsidRPr="009C055A">
              <w:rPr>
                <w:rFonts w:ascii="Trebuchet MS" w:hAnsi="Trebuchet MS" w:cs="TimesNewRomanPSMT"/>
                <w:lang w:val="pt-PT"/>
              </w:rPr>
              <w:t xml:space="preserve"> </w:t>
            </w:r>
            <w:r w:rsidRPr="009C055A">
              <w:rPr>
                <w:rFonts w:ascii="Trebuchet MS" w:hAnsi="Trebuchet MS" w:cs="TimesNewRomanPSMT"/>
                <w:lang w:val="pt-PT"/>
              </w:rPr>
              <w:t>reabilitare/modernizare parcări și căi de acces, modernizarea străzilor urbane adiacente terenurilor supuse intervențiilor (în situații excepționale, numai în măsura în care astfel de investiții sunt necesare pentru a asigura funcționalitatea proiectului integrat de regenerare urbană.</w:t>
            </w:r>
          </w:p>
          <w:p w14:paraId="1CD451DA" w14:textId="3FA7C33B" w:rsidR="00BC0929" w:rsidRPr="001D3399" w:rsidRDefault="00BC0929" w:rsidP="00BC0929">
            <w:pPr>
              <w:pStyle w:val="Default"/>
              <w:spacing w:line="360" w:lineRule="auto"/>
              <w:jc w:val="both"/>
              <w:rPr>
                <w:rFonts w:ascii="Trebuchet MS" w:hAnsi="Trebuchet MS"/>
                <w:sz w:val="22"/>
                <w:szCs w:val="22"/>
                <w:lang w:val="ro-RO"/>
              </w:rPr>
            </w:pPr>
            <w:r w:rsidRPr="001D3399">
              <w:rPr>
                <w:rFonts w:ascii="Trebuchet MS" w:eastAsia="Calibri" w:hAnsi="Trebuchet MS" w:cs="Calibri"/>
                <w:sz w:val="22"/>
                <w:szCs w:val="22"/>
                <w:lang w:val="ro-RO"/>
              </w:rPr>
              <w:t xml:space="preserve">b) </w:t>
            </w:r>
            <w:r w:rsidRPr="001D3399">
              <w:rPr>
                <w:rFonts w:ascii="Trebuchet MS" w:hAnsi="Trebuchet MS"/>
                <w:sz w:val="22"/>
                <w:szCs w:val="22"/>
                <w:lang w:val="ro-RO"/>
              </w:rPr>
              <w:t>Investiții(reabilitare/modernizare/extindere și dotare) în clădiri destinate utilizării publice pentru activități culturale și recreative, cu scopul de a crea, îmbunătăți sau extinde serviciile publice de bază</w:t>
            </w:r>
            <w:r w:rsidR="00FF40CD" w:rsidRPr="001D3399">
              <w:rPr>
                <w:rFonts w:ascii="Trebuchet MS" w:hAnsi="Trebuchet MS"/>
                <w:sz w:val="22"/>
                <w:szCs w:val="22"/>
                <w:lang w:val="ro-RO"/>
              </w:rPr>
              <w:t>.</w:t>
            </w:r>
          </w:p>
          <w:p w14:paraId="27A12707" w14:textId="5564F42C" w:rsidR="006A069E" w:rsidRPr="001D3399" w:rsidRDefault="002F3CEE" w:rsidP="00BC0929">
            <w:pPr>
              <w:spacing w:before="120" w:after="120" w:line="360" w:lineRule="auto"/>
              <w:jc w:val="both"/>
              <w:rPr>
                <w:rFonts w:ascii="Trebuchet MS" w:eastAsia="SimSun" w:hAnsi="Trebuchet MS"/>
              </w:rPr>
            </w:pPr>
            <w:r w:rsidRPr="001D3399">
              <w:rPr>
                <w:rFonts w:ascii="Trebuchet MS" w:eastAsia="SimSun" w:hAnsi="Trebuchet MS"/>
              </w:rPr>
              <w:t>Pentru acțiunile indicative de mai sus se va finanța si infrastructura edilitară necesară care face parte din amplasamentul proiectului.</w:t>
            </w:r>
          </w:p>
        </w:tc>
      </w:tr>
    </w:tbl>
    <w:p w14:paraId="590F0F7B" w14:textId="5BB9F657" w:rsidR="008A040E" w:rsidRPr="001D3399" w:rsidRDefault="000D288D" w:rsidP="000D288D">
      <w:pPr>
        <w:pStyle w:val="Heading2"/>
      </w:pPr>
      <w:bookmarkStart w:id="26" w:name="_Toc167799948"/>
      <w:r w:rsidRPr="001D3399">
        <w:t xml:space="preserve">3.7 </w:t>
      </w:r>
      <w:r w:rsidR="008A040E" w:rsidRPr="001D3399">
        <w:t>Grup țintă vizat de apelul de proiecte</w:t>
      </w:r>
      <w:bookmarkEnd w:id="26"/>
      <w:r w:rsidR="008A040E" w:rsidRPr="001D3399">
        <w:tab/>
      </w:r>
    </w:p>
    <w:tbl>
      <w:tblPr>
        <w:tblStyle w:val="TableGrid"/>
        <w:tblW w:w="0" w:type="auto"/>
        <w:tblLook w:val="04A0" w:firstRow="1" w:lastRow="0" w:firstColumn="1" w:lastColumn="0" w:noHBand="0" w:noVBand="1"/>
      </w:tblPr>
      <w:tblGrid>
        <w:gridCol w:w="9396"/>
      </w:tblGrid>
      <w:tr w:rsidR="008A040E" w:rsidRPr="001D3399" w14:paraId="5A7AA2A8" w14:textId="77777777" w:rsidTr="00D54534">
        <w:tc>
          <w:tcPr>
            <w:tcW w:w="9396" w:type="dxa"/>
          </w:tcPr>
          <w:p w14:paraId="51A349F5" w14:textId="77777777" w:rsidR="002F3CEE" w:rsidRPr="001D3399" w:rsidRDefault="002F3CEE" w:rsidP="00FF40CD">
            <w:pPr>
              <w:pStyle w:val="ListParagraph"/>
              <w:spacing w:before="120" w:after="120" w:line="360" w:lineRule="auto"/>
              <w:ind w:left="432"/>
              <w:jc w:val="both"/>
              <w:rPr>
                <w:rFonts w:ascii="Trebuchet MS" w:hAnsi="Trebuchet MS"/>
                <w:iCs/>
                <w:lang w:val="en-GB"/>
              </w:rPr>
            </w:pPr>
            <w:r w:rsidRPr="001D3399">
              <w:rPr>
                <w:rFonts w:ascii="Trebuchet MS" w:hAnsi="Trebuchet MS"/>
                <w:iCs/>
              </w:rPr>
              <w:t>Principalele grupuri țintă</w:t>
            </w:r>
            <w:r w:rsidRPr="001D3399">
              <w:rPr>
                <w:rFonts w:ascii="Trebuchet MS" w:hAnsi="Trebuchet MS"/>
                <w:iCs/>
                <w:lang w:val="en-GB"/>
              </w:rPr>
              <w:t>:</w:t>
            </w:r>
          </w:p>
          <w:p w14:paraId="5C376B87" w14:textId="603A714C" w:rsidR="002F3CEE" w:rsidRPr="001D3399" w:rsidRDefault="0009218D">
            <w:pPr>
              <w:pStyle w:val="ListParagraph"/>
              <w:numPr>
                <w:ilvl w:val="0"/>
                <w:numId w:val="9"/>
              </w:numPr>
              <w:spacing w:before="120" w:after="120" w:line="360" w:lineRule="auto"/>
              <w:jc w:val="both"/>
              <w:rPr>
                <w:rFonts w:ascii="Trebuchet MS" w:hAnsi="Trebuchet MS"/>
                <w:i/>
                <w:sz w:val="24"/>
                <w:szCs w:val="24"/>
              </w:rPr>
            </w:pPr>
            <w:r w:rsidRPr="001D3399">
              <w:rPr>
                <w:rFonts w:ascii="Trebuchet MS" w:hAnsi="Trebuchet MS"/>
                <w:iCs/>
              </w:rPr>
              <w:t>a</w:t>
            </w:r>
            <w:r w:rsidR="002F3CEE" w:rsidRPr="001D3399">
              <w:rPr>
                <w:rFonts w:ascii="Trebuchet MS" w:hAnsi="Trebuchet MS"/>
                <w:iCs/>
              </w:rPr>
              <w:t>utorități publice</w:t>
            </w:r>
            <w:r w:rsidRPr="001D3399">
              <w:rPr>
                <w:rFonts w:ascii="Trebuchet MS" w:hAnsi="Trebuchet MS"/>
                <w:iCs/>
              </w:rPr>
              <w:t>;</w:t>
            </w:r>
          </w:p>
          <w:p w14:paraId="184740E6" w14:textId="18572E4B" w:rsidR="008A040E" w:rsidRPr="001D3399" w:rsidRDefault="0009218D">
            <w:pPr>
              <w:pStyle w:val="ListParagraph"/>
              <w:numPr>
                <w:ilvl w:val="0"/>
                <w:numId w:val="9"/>
              </w:numPr>
              <w:spacing w:before="120" w:after="120" w:line="360" w:lineRule="auto"/>
              <w:jc w:val="both"/>
              <w:rPr>
                <w:rFonts w:ascii="Trebuchet MS" w:hAnsi="Trebuchet MS"/>
                <w:iCs/>
              </w:rPr>
            </w:pPr>
            <w:r w:rsidRPr="001D3399">
              <w:rPr>
                <w:rFonts w:ascii="Trebuchet MS" w:hAnsi="Trebuchet MS"/>
                <w:iCs/>
              </w:rPr>
              <w:lastRenderedPageBreak/>
              <w:t>p</w:t>
            </w:r>
            <w:r w:rsidR="008A040E" w:rsidRPr="001D3399">
              <w:rPr>
                <w:rFonts w:ascii="Trebuchet MS" w:hAnsi="Trebuchet MS"/>
                <w:iCs/>
              </w:rPr>
              <w:t>opulația din zonele</w:t>
            </w:r>
            <w:r w:rsidR="00B27A81" w:rsidRPr="001D3399">
              <w:rPr>
                <w:rFonts w:ascii="Trebuchet MS" w:hAnsi="Trebuchet MS"/>
                <w:iCs/>
              </w:rPr>
              <w:t xml:space="preserve"> rurale și </w:t>
            </w:r>
            <w:r w:rsidR="008A040E" w:rsidRPr="001D3399">
              <w:rPr>
                <w:rFonts w:ascii="Trebuchet MS" w:hAnsi="Trebuchet MS"/>
                <w:iCs/>
              </w:rPr>
              <w:t xml:space="preserve"> urbane</w:t>
            </w:r>
            <w:r w:rsidR="00B27A81" w:rsidRPr="001D3399">
              <w:rPr>
                <w:rFonts w:ascii="Trebuchet MS" w:hAnsi="Trebuchet MS"/>
                <w:iCs/>
              </w:rPr>
              <w:t xml:space="preserve"> ( altele decât MRJ-urile și /sau zonele urbane </w:t>
            </w:r>
            <w:r w:rsidR="008A040E" w:rsidRPr="001D3399">
              <w:rPr>
                <w:rFonts w:ascii="Trebuchet MS" w:hAnsi="Trebuchet MS"/>
                <w:iCs/>
              </w:rPr>
              <w:t xml:space="preserve">funcționale </w:t>
            </w:r>
            <w:r w:rsidR="00B27A81" w:rsidRPr="001D3399">
              <w:rPr>
                <w:rFonts w:ascii="Trebuchet MS" w:hAnsi="Trebuchet MS"/>
                <w:iCs/>
              </w:rPr>
              <w:t>ale</w:t>
            </w:r>
            <w:r w:rsidR="008A040E" w:rsidRPr="001D3399">
              <w:rPr>
                <w:rFonts w:ascii="Trebuchet MS" w:hAnsi="Trebuchet MS"/>
                <w:iCs/>
              </w:rPr>
              <w:t xml:space="preserve"> acestora</w:t>
            </w:r>
            <w:r w:rsidR="00B27A81" w:rsidRPr="001D3399">
              <w:rPr>
                <w:rFonts w:ascii="Trebuchet MS" w:hAnsi="Trebuchet MS"/>
                <w:iCs/>
              </w:rPr>
              <w:t>)</w:t>
            </w:r>
            <w:r w:rsidRPr="001D3399">
              <w:rPr>
                <w:rFonts w:ascii="Trebuchet MS" w:hAnsi="Trebuchet MS"/>
                <w:iCs/>
              </w:rPr>
              <w:t>;</w:t>
            </w:r>
          </w:p>
          <w:p w14:paraId="31D1D8E5" w14:textId="302E5B18" w:rsidR="0009218D" w:rsidRPr="001D3399" w:rsidRDefault="0009218D">
            <w:pPr>
              <w:pStyle w:val="ListParagraph"/>
              <w:numPr>
                <w:ilvl w:val="0"/>
                <w:numId w:val="9"/>
              </w:numPr>
              <w:spacing w:before="120" w:after="120" w:line="360" w:lineRule="auto"/>
              <w:jc w:val="both"/>
              <w:rPr>
                <w:rFonts w:ascii="Trebuchet MS" w:hAnsi="Trebuchet MS"/>
                <w:iCs/>
              </w:rPr>
            </w:pPr>
            <w:r w:rsidRPr="001D3399">
              <w:rPr>
                <w:rFonts w:ascii="Trebuchet MS" w:hAnsi="Trebuchet MS"/>
                <w:iCs/>
              </w:rPr>
              <w:t>vizitatori și turiști.</w:t>
            </w:r>
          </w:p>
        </w:tc>
      </w:tr>
    </w:tbl>
    <w:p w14:paraId="7F53331E" w14:textId="72AA530C" w:rsidR="008A040E" w:rsidRPr="001D3399" w:rsidRDefault="000D288D" w:rsidP="000D288D">
      <w:pPr>
        <w:pStyle w:val="Heading2"/>
      </w:pPr>
      <w:bookmarkStart w:id="27" w:name="_Toc167799949"/>
      <w:bookmarkStart w:id="28" w:name="_Hlk134017620"/>
      <w:r w:rsidRPr="001D3399">
        <w:lastRenderedPageBreak/>
        <w:t xml:space="preserve">3.8 </w:t>
      </w:r>
      <w:r w:rsidR="008A040E" w:rsidRPr="001D3399">
        <w:t>Indicatori</w:t>
      </w:r>
      <w:bookmarkEnd w:id="27"/>
    </w:p>
    <w:bookmarkEnd w:id="28"/>
    <w:p w14:paraId="35DD0760" w14:textId="56EF3C93" w:rsidR="008A040E" w:rsidRPr="001D3399" w:rsidRDefault="008A040E" w:rsidP="000D288D">
      <w:pPr>
        <w:pStyle w:val="Heading4"/>
      </w:pPr>
      <w:r w:rsidRPr="001D3399">
        <w:tab/>
      </w:r>
      <w:r w:rsidR="000D288D" w:rsidRPr="001D3399">
        <w:t xml:space="preserve">3.8.1 </w:t>
      </w:r>
      <w:r w:rsidRPr="001D3399">
        <w:t xml:space="preserve">Indicatori de realizare </w:t>
      </w:r>
    </w:p>
    <w:tbl>
      <w:tblPr>
        <w:tblStyle w:val="TableGrid"/>
        <w:tblW w:w="0" w:type="auto"/>
        <w:tblLook w:val="04A0" w:firstRow="1" w:lastRow="0" w:firstColumn="1" w:lastColumn="0" w:noHBand="0" w:noVBand="1"/>
      </w:tblPr>
      <w:tblGrid>
        <w:gridCol w:w="9396"/>
      </w:tblGrid>
      <w:tr w:rsidR="008A040E" w:rsidRPr="001D3399" w14:paraId="2FF2916E" w14:textId="77777777" w:rsidTr="00D54534">
        <w:tc>
          <w:tcPr>
            <w:tcW w:w="9396" w:type="dxa"/>
          </w:tcPr>
          <w:p w14:paraId="51945C5E" w14:textId="2F2B1012" w:rsidR="008A040E" w:rsidRPr="001D3399" w:rsidRDefault="008A040E" w:rsidP="009B7E91">
            <w:pPr>
              <w:spacing w:before="120" w:after="120" w:line="360" w:lineRule="auto"/>
              <w:jc w:val="both"/>
              <w:rPr>
                <w:rFonts w:ascii="Trebuchet MS" w:hAnsi="Trebuchet MS"/>
                <w:iCs/>
              </w:rPr>
            </w:pPr>
            <w:r w:rsidRPr="001D3399">
              <w:rPr>
                <w:rFonts w:ascii="Trebuchet MS" w:hAnsi="Trebuchet MS"/>
                <w:iCs/>
              </w:rPr>
              <w:t xml:space="preserve">RCO114 – Spații deschise create sau reabilitate în zonele urbane </w:t>
            </w:r>
            <w:r w:rsidR="009B7E91" w:rsidRPr="001D3399">
              <w:rPr>
                <w:rFonts w:ascii="Trebuchet MS" w:hAnsi="Trebuchet MS"/>
                <w:iCs/>
              </w:rPr>
              <w:t>–</w:t>
            </w:r>
            <w:r w:rsidRPr="001D3399">
              <w:rPr>
                <w:rFonts w:ascii="Trebuchet MS" w:hAnsi="Trebuchet MS"/>
                <w:iCs/>
              </w:rPr>
              <w:t xml:space="preserve"> mp</w:t>
            </w:r>
          </w:p>
          <w:p w14:paraId="6689D662" w14:textId="77777777" w:rsidR="009B7E91" w:rsidRPr="001D3399" w:rsidRDefault="009B7E91" w:rsidP="009B7E91">
            <w:pPr>
              <w:spacing w:before="120" w:after="120" w:line="360" w:lineRule="auto"/>
              <w:jc w:val="both"/>
              <w:rPr>
                <w:rFonts w:ascii="Trebuchet MS" w:hAnsi="Trebuchet MS"/>
                <w:iCs/>
              </w:rPr>
            </w:pPr>
            <w:r w:rsidRPr="001D3399">
              <w:rPr>
                <w:rFonts w:ascii="Trebuchet MS" w:hAnsi="Trebuchet MS"/>
                <w:iCs/>
              </w:rPr>
              <w:t xml:space="preserve">Indicatorul include spații publice deschise conform definiției ONU: „toate locurile care sunt proprietate publică sau de uz public, accesibile și cu acces public, gratuit și fără scop de profit”. </w:t>
            </w:r>
          </w:p>
          <w:p w14:paraId="5B107FE7" w14:textId="77777777" w:rsidR="009B7E91" w:rsidRPr="001D3399" w:rsidRDefault="009B7E91" w:rsidP="009B7E91">
            <w:pPr>
              <w:spacing w:before="120" w:after="120" w:line="360" w:lineRule="auto"/>
              <w:jc w:val="both"/>
              <w:rPr>
                <w:rFonts w:ascii="Trebuchet MS" w:hAnsi="Trebuchet MS"/>
                <w:iCs/>
              </w:rPr>
            </w:pPr>
            <w:r w:rsidRPr="001D3399">
              <w:rPr>
                <w:rFonts w:ascii="Trebuchet MS" w:hAnsi="Trebuchet MS"/>
                <w:iCs/>
              </w:rPr>
              <w:t>Spațiile publice deschise pot include parcuri, grădini comunitare, scuaruri, piețe publice etc.</w:t>
            </w:r>
          </w:p>
          <w:p w14:paraId="682B08CB" w14:textId="77777777" w:rsidR="00F73705" w:rsidRPr="001D3399" w:rsidRDefault="00F73705" w:rsidP="00F73705">
            <w:pPr>
              <w:spacing w:before="120" w:after="120" w:line="360" w:lineRule="auto"/>
              <w:jc w:val="both"/>
              <w:rPr>
                <w:rFonts w:ascii="Trebuchet MS" w:hAnsi="Trebuchet MS"/>
                <w:iCs/>
              </w:rPr>
            </w:pPr>
            <w:r w:rsidRPr="001D3399">
              <w:rPr>
                <w:rFonts w:ascii="Trebuchet MS" w:hAnsi="Trebuchet MS"/>
                <w:iCs/>
              </w:rPr>
              <w:t>Indicatorul nu include intervenții semnificative acoperite de alți indicatori comuni (de exemplu, când obiectivul principal este modernizarea drumurilor,reabilitarea terenului etc.). Întreținerea și reparațiile sunt excluse.</w:t>
            </w:r>
          </w:p>
          <w:p w14:paraId="7B70C2EA" w14:textId="25C14C9F" w:rsidR="00F73705" w:rsidRPr="001D3399" w:rsidRDefault="00F73705" w:rsidP="00F73705">
            <w:pPr>
              <w:spacing w:before="120" w:after="120" w:line="360" w:lineRule="auto"/>
              <w:jc w:val="both"/>
              <w:rPr>
                <w:rFonts w:ascii="Trebuchet MS" w:hAnsi="Trebuchet MS"/>
                <w:iCs/>
              </w:rPr>
            </w:pPr>
            <w:r w:rsidRPr="001D3399">
              <w:rPr>
                <w:rFonts w:ascii="Trebuchet MS" w:hAnsi="Trebuchet MS"/>
                <w:iCs/>
              </w:rPr>
              <w:t>Indicatorul se măsoară la finalizarea proiectului.</w:t>
            </w:r>
          </w:p>
        </w:tc>
      </w:tr>
    </w:tbl>
    <w:p w14:paraId="07C1FDB5" w14:textId="7C6BFDB4" w:rsidR="008A040E" w:rsidRPr="001D3399" w:rsidRDefault="008A040E" w:rsidP="000D288D">
      <w:pPr>
        <w:pStyle w:val="Heading4"/>
      </w:pPr>
      <w:r w:rsidRPr="001D3399">
        <w:tab/>
      </w:r>
      <w:r w:rsidR="000D288D" w:rsidRPr="001D3399">
        <w:t xml:space="preserve">3.8.2 </w:t>
      </w:r>
      <w:r w:rsidRPr="001D3399">
        <w:t xml:space="preserve">Indicatori de rezultat </w:t>
      </w:r>
    </w:p>
    <w:tbl>
      <w:tblPr>
        <w:tblStyle w:val="TableGrid"/>
        <w:tblW w:w="0" w:type="auto"/>
        <w:tblLook w:val="04A0" w:firstRow="1" w:lastRow="0" w:firstColumn="1" w:lastColumn="0" w:noHBand="0" w:noVBand="1"/>
      </w:tblPr>
      <w:tblGrid>
        <w:gridCol w:w="9396"/>
      </w:tblGrid>
      <w:tr w:rsidR="008A040E" w:rsidRPr="001D3399" w14:paraId="7678F843" w14:textId="77777777" w:rsidTr="00D54534">
        <w:tc>
          <w:tcPr>
            <w:tcW w:w="9396" w:type="dxa"/>
          </w:tcPr>
          <w:p w14:paraId="7A90A66D" w14:textId="768F598F" w:rsidR="008A040E" w:rsidRPr="001D3399" w:rsidRDefault="008A040E" w:rsidP="00AB6ED7">
            <w:pPr>
              <w:autoSpaceDE w:val="0"/>
              <w:autoSpaceDN w:val="0"/>
              <w:adjustRightInd w:val="0"/>
              <w:spacing w:line="360" w:lineRule="auto"/>
              <w:jc w:val="both"/>
              <w:rPr>
                <w:rFonts w:ascii="Trebuchet MS" w:hAnsi="Trebuchet MS"/>
                <w:iCs/>
              </w:rPr>
            </w:pPr>
            <w:r w:rsidRPr="001D3399">
              <w:rPr>
                <w:rFonts w:ascii="Trebuchet MS" w:hAnsi="Trebuchet MS"/>
                <w:iCs/>
              </w:rPr>
              <w:t xml:space="preserve">RCR77 – </w:t>
            </w:r>
            <w:r w:rsidR="00AB6ED7" w:rsidRPr="001D3399">
              <w:rPr>
                <w:rFonts w:ascii="Trebuchet MS" w:hAnsi="Trebuchet MS"/>
                <w:iCs/>
              </w:rPr>
              <w:t xml:space="preserve">Număr de vizitatori ai siturilor culturale și turistice care beneficiază de sprijin </w:t>
            </w:r>
            <w:r w:rsidR="000D288D" w:rsidRPr="001D3399">
              <w:rPr>
                <w:rFonts w:ascii="Trebuchet MS" w:hAnsi="Trebuchet MS"/>
                <w:iCs/>
              </w:rPr>
              <w:t>–</w:t>
            </w:r>
            <w:r w:rsidR="00AB6ED7" w:rsidRPr="001D3399">
              <w:rPr>
                <w:rFonts w:ascii="Trebuchet MS" w:hAnsi="Trebuchet MS"/>
                <w:iCs/>
              </w:rPr>
              <w:t xml:space="preserve"> vizitatori/an.</w:t>
            </w:r>
          </w:p>
          <w:p w14:paraId="382ECCF1" w14:textId="3B34B087" w:rsidR="00AB6ED7" w:rsidRPr="001D3399" w:rsidRDefault="007835EC" w:rsidP="00B87BF1">
            <w:pPr>
              <w:autoSpaceDE w:val="0"/>
              <w:autoSpaceDN w:val="0"/>
              <w:adjustRightInd w:val="0"/>
              <w:spacing w:line="360" w:lineRule="auto"/>
              <w:jc w:val="both"/>
              <w:rPr>
                <w:rFonts w:ascii="Trebuchet MS" w:hAnsi="Trebuchet MS"/>
                <w:iCs/>
              </w:rPr>
            </w:pPr>
            <w:r w:rsidRPr="001D3399">
              <w:rPr>
                <w:rFonts w:ascii="Trebuchet MS" w:hAnsi="Trebuchet MS"/>
                <w:iCs/>
              </w:rPr>
              <w:t xml:space="preserve">Estimarea numărului de vizitatori </w:t>
            </w:r>
            <w:r w:rsidR="00B87BF1" w:rsidRPr="001D3399">
              <w:rPr>
                <w:rFonts w:ascii="Trebuchet MS" w:hAnsi="Trebuchet MS"/>
                <w:iCs/>
              </w:rPr>
              <w:t>se</w:t>
            </w:r>
            <w:r w:rsidRPr="001D3399">
              <w:rPr>
                <w:rFonts w:ascii="Trebuchet MS" w:hAnsi="Trebuchet MS"/>
                <w:iCs/>
              </w:rPr>
              <w:t xml:space="preserve"> efectu</w:t>
            </w:r>
            <w:r w:rsidR="00B87BF1" w:rsidRPr="001D3399">
              <w:rPr>
                <w:rFonts w:ascii="Trebuchet MS" w:hAnsi="Trebuchet MS"/>
                <w:iCs/>
              </w:rPr>
              <w:t>ează</w:t>
            </w:r>
            <w:r w:rsidRPr="001D3399">
              <w:rPr>
                <w:rFonts w:ascii="Trebuchet MS" w:hAnsi="Trebuchet MS"/>
                <w:iCs/>
              </w:rPr>
              <w:t xml:space="preserve"> la un an</w:t>
            </w:r>
            <w:r w:rsidR="004D5648" w:rsidRPr="001D3399">
              <w:rPr>
                <w:rFonts w:ascii="Trebuchet MS" w:hAnsi="Trebuchet MS"/>
                <w:iCs/>
              </w:rPr>
              <w:t xml:space="preserve"> </w:t>
            </w:r>
            <w:r w:rsidRPr="001D3399">
              <w:rPr>
                <w:rFonts w:ascii="Trebuchet MS" w:hAnsi="Trebuchet MS"/>
                <w:iCs/>
              </w:rPr>
              <w:t>de la finalizarea intervenţiei</w:t>
            </w:r>
            <w:r w:rsidR="00B87BF1" w:rsidRPr="001D3399">
              <w:rPr>
                <w:rFonts w:ascii="Trebuchet MS" w:hAnsi="Trebuchet MS"/>
                <w:iCs/>
              </w:rPr>
              <w:t>.</w:t>
            </w:r>
          </w:p>
        </w:tc>
      </w:tr>
    </w:tbl>
    <w:p w14:paraId="19D923D2" w14:textId="17214839" w:rsidR="008A040E" w:rsidRPr="001D3399" w:rsidRDefault="000D288D" w:rsidP="000D288D">
      <w:pPr>
        <w:pStyle w:val="Heading4"/>
      </w:pPr>
      <w:r w:rsidRPr="001D3399">
        <w:t xml:space="preserve">3.8.3 </w:t>
      </w:r>
      <w:r w:rsidR="008A040E" w:rsidRPr="001D3399">
        <w:t>Indicatori suplimentari specifici Apelului de Proiecte (dacă este cazul)</w:t>
      </w:r>
    </w:p>
    <w:tbl>
      <w:tblPr>
        <w:tblStyle w:val="TableGrid"/>
        <w:tblW w:w="0" w:type="auto"/>
        <w:tblLook w:val="04A0" w:firstRow="1" w:lastRow="0" w:firstColumn="1" w:lastColumn="0" w:noHBand="0" w:noVBand="1"/>
      </w:tblPr>
      <w:tblGrid>
        <w:gridCol w:w="9396"/>
      </w:tblGrid>
      <w:tr w:rsidR="008A040E" w:rsidRPr="001D3399" w14:paraId="3F335327" w14:textId="77777777" w:rsidTr="00D54534">
        <w:tc>
          <w:tcPr>
            <w:tcW w:w="9396" w:type="dxa"/>
          </w:tcPr>
          <w:p w14:paraId="3A3FDDF8" w14:textId="48064EFA" w:rsidR="008A040E" w:rsidRPr="001D3399" w:rsidRDefault="008A040E" w:rsidP="00B87BF1">
            <w:pPr>
              <w:spacing w:before="120" w:after="120" w:line="360" w:lineRule="auto"/>
              <w:jc w:val="both"/>
              <w:rPr>
                <w:rFonts w:ascii="Trebuchet MS" w:hAnsi="Trebuchet MS"/>
                <w:iCs/>
              </w:rPr>
            </w:pPr>
            <w:r w:rsidRPr="001D3399">
              <w:rPr>
                <w:rFonts w:ascii="Trebuchet MS" w:hAnsi="Trebuchet MS"/>
                <w:iCs/>
              </w:rPr>
              <w:t xml:space="preserve">Nu se accepta identificarea și cuantificarea în cadrul cererii de finanțare a altor indicatori în afara celor menționați în cadrul  secțiuniilor  </w:t>
            </w:r>
            <w:r w:rsidR="000C147D" w:rsidRPr="001D3399">
              <w:rPr>
                <w:rFonts w:ascii="Trebuchet MS" w:hAnsi="Trebuchet MS"/>
                <w:iCs/>
              </w:rPr>
              <w:t>3.8.1 și 3.8.2</w:t>
            </w:r>
          </w:p>
        </w:tc>
      </w:tr>
    </w:tbl>
    <w:p w14:paraId="1E0F2C1E" w14:textId="77777777" w:rsidR="00655773" w:rsidRPr="001D3399" w:rsidRDefault="00655773" w:rsidP="00655773">
      <w:bookmarkStart w:id="29" w:name="_Toc126842817"/>
    </w:p>
    <w:p w14:paraId="078DB1F7" w14:textId="6433FF7B" w:rsidR="00566CCA" w:rsidRPr="001D3399" w:rsidRDefault="000D288D" w:rsidP="000D288D">
      <w:pPr>
        <w:pStyle w:val="Heading2"/>
      </w:pPr>
      <w:bookmarkStart w:id="30" w:name="_Toc167799950"/>
      <w:r w:rsidRPr="001D3399">
        <w:t xml:space="preserve">3.9 </w:t>
      </w:r>
      <w:r w:rsidR="00566CCA" w:rsidRPr="001D3399">
        <w:t>Rezultatele așteptate</w:t>
      </w:r>
      <w:bookmarkEnd w:id="29"/>
      <w:bookmarkEnd w:id="30"/>
      <w:r w:rsidR="00566CCA" w:rsidRPr="001D3399">
        <w:tab/>
      </w:r>
    </w:p>
    <w:tbl>
      <w:tblPr>
        <w:tblStyle w:val="TableGrid"/>
        <w:tblW w:w="0" w:type="auto"/>
        <w:tblLook w:val="04A0" w:firstRow="1" w:lastRow="0" w:firstColumn="1" w:lastColumn="0" w:noHBand="0" w:noVBand="1"/>
      </w:tblPr>
      <w:tblGrid>
        <w:gridCol w:w="9396"/>
      </w:tblGrid>
      <w:tr w:rsidR="00692D9A" w:rsidRPr="001D3399" w14:paraId="018B0452" w14:textId="77777777" w:rsidTr="001A55E4">
        <w:tc>
          <w:tcPr>
            <w:tcW w:w="9396" w:type="dxa"/>
          </w:tcPr>
          <w:p w14:paraId="3CE8229B" w14:textId="77777777" w:rsidR="006A069E" w:rsidRPr="001D3399" w:rsidRDefault="006A069E" w:rsidP="00436119">
            <w:pPr>
              <w:spacing w:line="360" w:lineRule="auto"/>
              <w:jc w:val="both"/>
              <w:rPr>
                <w:rFonts w:ascii="Trebuchet MS" w:hAnsi="Trebuchet MS" w:cs="Calibri"/>
                <w:szCs w:val="20"/>
              </w:rPr>
            </w:pPr>
            <w:r w:rsidRPr="001D3399">
              <w:rPr>
                <w:rFonts w:ascii="Calibri" w:hAnsi="Calibri" w:cs="Calibri"/>
                <w:szCs w:val="20"/>
              </w:rPr>
              <w:t>Ȋ</w:t>
            </w:r>
            <w:r w:rsidRPr="001D3399">
              <w:rPr>
                <w:rFonts w:ascii="Trebuchet MS" w:hAnsi="Trebuchet MS" w:cs="Calibri"/>
                <w:szCs w:val="20"/>
              </w:rPr>
              <w:t>n cadrul fiec</w:t>
            </w:r>
            <w:r w:rsidRPr="001D3399">
              <w:rPr>
                <w:rFonts w:ascii="Trebuchet MS" w:hAnsi="Trebuchet MS" w:cs="Trebuchet MS"/>
                <w:szCs w:val="20"/>
              </w:rPr>
              <w:t>ă</w:t>
            </w:r>
            <w:r w:rsidRPr="001D3399">
              <w:rPr>
                <w:rFonts w:ascii="Trebuchet MS" w:hAnsi="Trebuchet MS" w:cs="Calibri"/>
                <w:szCs w:val="20"/>
              </w:rPr>
              <w:t>rei cereri de finan</w:t>
            </w:r>
            <w:r w:rsidRPr="001D3399">
              <w:rPr>
                <w:rFonts w:ascii="Trebuchet MS" w:hAnsi="Trebuchet MS" w:cs="Trebuchet MS"/>
                <w:szCs w:val="20"/>
              </w:rPr>
              <w:t>ț</w:t>
            </w:r>
            <w:r w:rsidRPr="001D3399">
              <w:rPr>
                <w:rFonts w:ascii="Trebuchet MS" w:hAnsi="Trebuchet MS" w:cs="Calibri"/>
                <w:szCs w:val="20"/>
              </w:rPr>
              <w:t>are se vor men</w:t>
            </w:r>
            <w:r w:rsidRPr="001D3399">
              <w:rPr>
                <w:rFonts w:ascii="Trebuchet MS" w:hAnsi="Trebuchet MS" w:cs="Trebuchet MS"/>
                <w:szCs w:val="20"/>
              </w:rPr>
              <w:t>ţ</w:t>
            </w:r>
            <w:r w:rsidRPr="001D3399">
              <w:rPr>
                <w:rFonts w:ascii="Trebuchet MS" w:hAnsi="Trebuchet MS" w:cs="Calibri"/>
                <w:szCs w:val="20"/>
              </w:rPr>
              <w:t>iona rezultatele a</w:t>
            </w:r>
            <w:r w:rsidRPr="001D3399">
              <w:rPr>
                <w:rFonts w:ascii="Trebuchet MS" w:hAnsi="Trebuchet MS" w:cs="Trebuchet MS"/>
                <w:szCs w:val="20"/>
              </w:rPr>
              <w:t>ş</w:t>
            </w:r>
            <w:r w:rsidRPr="001D3399">
              <w:rPr>
                <w:rFonts w:ascii="Trebuchet MS" w:hAnsi="Trebuchet MS" w:cs="Calibri"/>
                <w:szCs w:val="20"/>
              </w:rPr>
              <w:t xml:space="preserve">teptate </w:t>
            </w:r>
            <w:r w:rsidRPr="001D3399">
              <w:rPr>
                <w:rFonts w:ascii="Trebuchet MS" w:hAnsi="Trebuchet MS" w:cs="Trebuchet MS"/>
                <w:szCs w:val="20"/>
              </w:rPr>
              <w:t>î</w:t>
            </w:r>
            <w:r w:rsidRPr="001D3399">
              <w:rPr>
                <w:rFonts w:ascii="Trebuchet MS" w:hAnsi="Trebuchet MS" w:cs="Calibri"/>
                <w:szCs w:val="20"/>
              </w:rPr>
              <w:t>n corelare cu activit</w:t>
            </w:r>
            <w:r w:rsidRPr="001D3399">
              <w:rPr>
                <w:rFonts w:ascii="Trebuchet MS" w:hAnsi="Trebuchet MS" w:cs="Trebuchet MS"/>
                <w:szCs w:val="20"/>
              </w:rPr>
              <w:t>ăţ</w:t>
            </w:r>
            <w:r w:rsidRPr="001D3399">
              <w:rPr>
                <w:rFonts w:ascii="Trebuchet MS" w:hAnsi="Trebuchet MS" w:cs="Calibri"/>
                <w:szCs w:val="20"/>
              </w:rPr>
              <w:t>ile propuse prin proiect.</w:t>
            </w:r>
          </w:p>
          <w:p w14:paraId="308458CB" w14:textId="52350F3A" w:rsidR="006A069E" w:rsidRPr="001D3399" w:rsidRDefault="00B87BF1" w:rsidP="00436119">
            <w:pPr>
              <w:spacing w:line="360" w:lineRule="auto"/>
              <w:jc w:val="both"/>
              <w:rPr>
                <w:rFonts w:ascii="Trebuchet MS" w:hAnsi="Trebuchet MS" w:cs="Calibri"/>
                <w:szCs w:val="20"/>
              </w:rPr>
            </w:pPr>
            <w:r w:rsidRPr="001D3399">
              <w:rPr>
                <w:rFonts w:ascii="Trebuchet MS" w:hAnsi="Trebuchet MS" w:cs="Calibri"/>
                <w:szCs w:val="20"/>
              </w:rPr>
              <w:t>Rezultatele așteptate sunt:</w:t>
            </w:r>
          </w:p>
          <w:p w14:paraId="58961283" w14:textId="3B71CC73" w:rsidR="00B87BF1"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Suprafața parc/ scuar/ grădină – mp</w:t>
            </w:r>
          </w:p>
          <w:p w14:paraId="17BD293A" w14:textId="5ADA71E8"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Suprafață spațiu verde pe locuitor – mp/locuitor</w:t>
            </w:r>
          </w:p>
          <w:p w14:paraId="5E0C0646" w14:textId="21D81ABD"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 xml:space="preserve">Suprafață construită/ piață publică/ loc de joacă/teren </w:t>
            </w:r>
            <w:r w:rsidR="0071179E" w:rsidRPr="001D3399">
              <w:rPr>
                <w:rFonts w:ascii="Trebuchet MS" w:hAnsi="Trebuchet MS" w:cs="Calibri"/>
                <w:szCs w:val="20"/>
              </w:rPr>
              <w:t xml:space="preserve">public </w:t>
            </w:r>
            <w:r w:rsidRPr="001D3399">
              <w:rPr>
                <w:rFonts w:ascii="Trebuchet MS" w:hAnsi="Trebuchet MS" w:cs="Calibri"/>
                <w:szCs w:val="20"/>
              </w:rPr>
              <w:t>de sport/ piațete</w:t>
            </w:r>
          </w:p>
          <w:p w14:paraId="0CA0A9C2" w14:textId="49E01078"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Suprafața parcări/ străzi urbane</w:t>
            </w:r>
            <w:r w:rsidR="008F4D11" w:rsidRPr="001D3399">
              <w:rPr>
                <w:rFonts w:ascii="Trebuchet MS" w:hAnsi="Trebuchet MS" w:cs="Calibri"/>
                <w:szCs w:val="20"/>
              </w:rPr>
              <w:t>- mp</w:t>
            </w:r>
          </w:p>
          <w:p w14:paraId="76C195EE" w14:textId="51E39ADE"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Piste de biciclete – lungime</w:t>
            </w:r>
          </w:p>
          <w:p w14:paraId="4FFA4461" w14:textId="1BD760B0"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lastRenderedPageBreak/>
              <w:t>Mobilier urban – nr.</w:t>
            </w:r>
          </w:p>
          <w:p w14:paraId="30A4F536" w14:textId="756E2DE0" w:rsidR="00E77124" w:rsidRPr="001D3399" w:rsidRDefault="00E77124">
            <w:pPr>
              <w:pStyle w:val="ListParagraph"/>
              <w:numPr>
                <w:ilvl w:val="0"/>
                <w:numId w:val="9"/>
              </w:numPr>
              <w:spacing w:line="360" w:lineRule="auto"/>
              <w:jc w:val="both"/>
              <w:rPr>
                <w:rFonts w:ascii="Trebuchet MS" w:hAnsi="Trebuchet MS" w:cs="Calibri"/>
              </w:rPr>
            </w:pPr>
            <w:r w:rsidRPr="001D3399">
              <w:rPr>
                <w:rFonts w:ascii="Trebuchet MS" w:hAnsi="Trebuchet MS" w:cs="Calibri"/>
              </w:rPr>
              <w:t xml:space="preserve">Clădiri </w:t>
            </w:r>
            <w:proofErr w:type="spellStart"/>
            <w:r w:rsidRPr="001D3399">
              <w:rPr>
                <w:rFonts w:ascii="Trebuchet MS" w:hAnsi="Trebuchet MS" w:cs="TimesNewRomanPSMT"/>
                <w:lang w:val="en-GB"/>
              </w:rPr>
              <w:t>reabilitate</w:t>
            </w:r>
            <w:proofErr w:type="spellEnd"/>
            <w:r w:rsidRPr="001D3399">
              <w:rPr>
                <w:rFonts w:ascii="Trebuchet MS" w:hAnsi="Trebuchet MS" w:cs="TimesNewRomanPSMT"/>
                <w:lang w:val="en-GB"/>
              </w:rPr>
              <w:t>/</w:t>
            </w:r>
            <w:proofErr w:type="spellStart"/>
            <w:r w:rsidRPr="001D3399">
              <w:rPr>
                <w:rFonts w:ascii="Trebuchet MS" w:hAnsi="Trebuchet MS" w:cs="TimesNewRomanPSMT"/>
                <w:lang w:val="en-GB"/>
              </w:rPr>
              <w:t>modernizate</w:t>
            </w:r>
            <w:proofErr w:type="spellEnd"/>
            <w:r w:rsidRPr="001D3399">
              <w:rPr>
                <w:rFonts w:ascii="Trebuchet MS" w:hAnsi="Trebuchet MS" w:cs="TimesNewRomanPSMT"/>
                <w:lang w:val="en-GB"/>
              </w:rPr>
              <w:t>/</w:t>
            </w:r>
            <w:proofErr w:type="spellStart"/>
            <w:r w:rsidRPr="001D3399">
              <w:rPr>
                <w:rFonts w:ascii="Trebuchet MS" w:hAnsi="Trebuchet MS" w:cs="TimesNewRomanPSMT"/>
                <w:lang w:val="en-GB"/>
              </w:rPr>
              <w:t>extinse</w:t>
            </w:r>
            <w:proofErr w:type="spellEnd"/>
            <w:r w:rsidRPr="001D3399">
              <w:rPr>
                <w:rFonts w:ascii="Trebuchet MS" w:hAnsi="Trebuchet MS" w:cs="TimesNewRomanPSMT"/>
                <w:lang w:val="en-GB"/>
              </w:rPr>
              <w:t xml:space="preserve"> – nr.</w:t>
            </w:r>
          </w:p>
          <w:p w14:paraId="1EE2DF6A" w14:textId="4DFCF144" w:rsidR="00E77124" w:rsidRPr="001D3399" w:rsidRDefault="00E77124">
            <w:pPr>
              <w:pStyle w:val="ListParagraph"/>
              <w:numPr>
                <w:ilvl w:val="0"/>
                <w:numId w:val="9"/>
              </w:numPr>
              <w:spacing w:line="360" w:lineRule="auto"/>
              <w:jc w:val="both"/>
              <w:rPr>
                <w:rFonts w:ascii="Trebuchet MS" w:hAnsi="Trebuchet MS" w:cs="Calibri"/>
              </w:rPr>
            </w:pPr>
            <w:r w:rsidRPr="001D3399">
              <w:rPr>
                <w:rFonts w:ascii="Trebuchet MS" w:hAnsi="Trebuchet MS" w:cs="Calibri"/>
              </w:rPr>
              <w:t>Dotări – nr.</w:t>
            </w:r>
          </w:p>
          <w:p w14:paraId="34A38DFD" w14:textId="342FC07A" w:rsidR="00DA693E" w:rsidRPr="001D3399" w:rsidRDefault="006A069E" w:rsidP="00436119">
            <w:pPr>
              <w:spacing w:line="360" w:lineRule="auto"/>
              <w:jc w:val="both"/>
              <w:rPr>
                <w:rFonts w:ascii="Trebuchet MS" w:hAnsi="Trebuchet MS"/>
                <w:iCs/>
                <w:szCs w:val="20"/>
              </w:rPr>
            </w:pPr>
            <w:r w:rsidRPr="001D3399">
              <w:rPr>
                <w:rFonts w:ascii="Trebuchet MS" w:hAnsi="Trebuchet MS" w:cs="Calibri"/>
                <w:szCs w:val="20"/>
              </w:rPr>
              <w:t>Realizarea rezultatelor asumate este obligatorie în perioada de implementare</w:t>
            </w:r>
            <w:r w:rsidR="00717889" w:rsidRPr="001D3399">
              <w:rPr>
                <w:rFonts w:ascii="Trebuchet MS" w:hAnsi="Trebuchet MS" w:cs="Calibri"/>
                <w:szCs w:val="20"/>
              </w:rPr>
              <w:t>.</w:t>
            </w:r>
          </w:p>
        </w:tc>
      </w:tr>
    </w:tbl>
    <w:p w14:paraId="341FB3DC" w14:textId="5881ADC5" w:rsidR="000C147D" w:rsidRPr="001D3399" w:rsidRDefault="000D288D" w:rsidP="000D288D">
      <w:pPr>
        <w:pStyle w:val="Heading2"/>
      </w:pPr>
      <w:bookmarkStart w:id="31" w:name="_Toc167799951"/>
      <w:r w:rsidRPr="001D3399">
        <w:lastRenderedPageBreak/>
        <w:t xml:space="preserve">3.10 </w:t>
      </w:r>
      <w:r w:rsidR="000C147D" w:rsidRPr="001D3399">
        <w:t>Operațiune de importanță strategică</w:t>
      </w:r>
      <w:bookmarkEnd w:id="31"/>
      <w:r w:rsidR="000C147D" w:rsidRPr="001D3399">
        <w:t xml:space="preserve"> </w:t>
      </w:r>
      <w:r w:rsidR="000C147D" w:rsidRPr="001D3399">
        <w:tab/>
      </w:r>
    </w:p>
    <w:tbl>
      <w:tblPr>
        <w:tblStyle w:val="TableGrid"/>
        <w:tblW w:w="0" w:type="auto"/>
        <w:tblLook w:val="04A0" w:firstRow="1" w:lastRow="0" w:firstColumn="1" w:lastColumn="0" w:noHBand="0" w:noVBand="1"/>
      </w:tblPr>
      <w:tblGrid>
        <w:gridCol w:w="9396"/>
      </w:tblGrid>
      <w:tr w:rsidR="000C147D" w:rsidRPr="001D3399" w14:paraId="275E53D8" w14:textId="77777777" w:rsidTr="00D54534">
        <w:tc>
          <w:tcPr>
            <w:tcW w:w="9396" w:type="dxa"/>
          </w:tcPr>
          <w:p w14:paraId="3F43CEB9" w14:textId="10066B06" w:rsidR="000C147D" w:rsidRPr="001D3399" w:rsidRDefault="00436119" w:rsidP="00D54534">
            <w:pPr>
              <w:spacing w:before="120" w:after="120"/>
              <w:rPr>
                <w:rFonts w:ascii="Trebuchet MS" w:hAnsi="Trebuchet MS"/>
                <w:iCs/>
                <w:sz w:val="24"/>
                <w:szCs w:val="24"/>
              </w:rPr>
            </w:pPr>
            <w:r w:rsidRPr="001D3399">
              <w:rPr>
                <w:rFonts w:ascii="Trebuchet MS" w:hAnsi="Trebuchet MS"/>
                <w:iCs/>
                <w:sz w:val="24"/>
                <w:szCs w:val="24"/>
              </w:rPr>
              <w:t>Nu este cazul</w:t>
            </w:r>
          </w:p>
        </w:tc>
      </w:tr>
    </w:tbl>
    <w:p w14:paraId="3975BF05" w14:textId="0C28E8E7" w:rsidR="00FE13DD" w:rsidRPr="001D3399" w:rsidRDefault="000D288D" w:rsidP="000D288D">
      <w:pPr>
        <w:pStyle w:val="Heading2"/>
      </w:pPr>
      <w:bookmarkStart w:id="32" w:name="_Toc167799952"/>
      <w:r w:rsidRPr="001D3399">
        <w:t xml:space="preserve">3.11 </w:t>
      </w:r>
      <w:r w:rsidR="00FE13DD" w:rsidRPr="001D3399">
        <w:t>Investiții teritoriale integrate</w:t>
      </w:r>
      <w:bookmarkEnd w:id="32"/>
      <w:r w:rsidR="00FE13DD" w:rsidRPr="001D3399">
        <w:t xml:space="preserve"> </w:t>
      </w:r>
      <w:r w:rsidR="00FE13DD" w:rsidRPr="001D3399">
        <w:tab/>
      </w:r>
    </w:p>
    <w:tbl>
      <w:tblPr>
        <w:tblStyle w:val="TableGrid"/>
        <w:tblW w:w="0" w:type="auto"/>
        <w:tblLook w:val="04A0" w:firstRow="1" w:lastRow="0" w:firstColumn="1" w:lastColumn="0" w:noHBand="0" w:noVBand="1"/>
      </w:tblPr>
      <w:tblGrid>
        <w:gridCol w:w="9396"/>
      </w:tblGrid>
      <w:tr w:rsidR="00FE13DD" w:rsidRPr="001D3399" w14:paraId="7E8D9E5B" w14:textId="77777777" w:rsidTr="00D54534">
        <w:tc>
          <w:tcPr>
            <w:tcW w:w="9396" w:type="dxa"/>
          </w:tcPr>
          <w:p w14:paraId="752DF143" w14:textId="69E25AB4" w:rsidR="00FE13DD" w:rsidRPr="001D3399" w:rsidRDefault="00262D3D" w:rsidP="00D54534">
            <w:pPr>
              <w:spacing w:before="120" w:after="120"/>
              <w:rPr>
                <w:rFonts w:ascii="Trebuchet MS" w:hAnsi="Trebuchet MS"/>
                <w:i/>
              </w:rPr>
            </w:pPr>
            <w:r w:rsidRPr="001D3399">
              <w:rPr>
                <w:rFonts w:ascii="Trebuchet MS" w:hAnsi="Trebuchet MS"/>
                <w:i/>
              </w:rPr>
              <w:t>Nu este cazul</w:t>
            </w:r>
          </w:p>
        </w:tc>
      </w:tr>
    </w:tbl>
    <w:p w14:paraId="3E0C14FF" w14:textId="49AE1DE0" w:rsidR="00AC2AE2" w:rsidRPr="001D3399" w:rsidRDefault="000D288D" w:rsidP="000D288D">
      <w:pPr>
        <w:pStyle w:val="Heading2"/>
      </w:pPr>
      <w:bookmarkStart w:id="33" w:name="_Toc167799953"/>
      <w:r w:rsidRPr="001D3399">
        <w:t xml:space="preserve">3.12 </w:t>
      </w:r>
      <w:r w:rsidR="00AC2AE2" w:rsidRPr="001D3399">
        <w:t>Dezvoltare locală plasată sub responsabilitatea comunității</w:t>
      </w:r>
      <w:bookmarkEnd w:id="33"/>
    </w:p>
    <w:tbl>
      <w:tblPr>
        <w:tblStyle w:val="TableGrid"/>
        <w:tblW w:w="0" w:type="auto"/>
        <w:tblLook w:val="04A0" w:firstRow="1" w:lastRow="0" w:firstColumn="1" w:lastColumn="0" w:noHBand="0" w:noVBand="1"/>
      </w:tblPr>
      <w:tblGrid>
        <w:gridCol w:w="9396"/>
      </w:tblGrid>
      <w:tr w:rsidR="00AC2AE2" w:rsidRPr="001D3399" w14:paraId="1EE422A6" w14:textId="77777777" w:rsidTr="00D54534">
        <w:tc>
          <w:tcPr>
            <w:tcW w:w="9396" w:type="dxa"/>
          </w:tcPr>
          <w:p w14:paraId="708E51C7" w14:textId="671408FC" w:rsidR="00AC2AE2" w:rsidRPr="001D3399" w:rsidRDefault="00DC4FBF" w:rsidP="00D54534">
            <w:pPr>
              <w:spacing w:before="120" w:after="120"/>
              <w:rPr>
                <w:rFonts w:ascii="Trebuchet MS" w:hAnsi="Trebuchet MS"/>
                <w:i/>
                <w:sz w:val="24"/>
                <w:szCs w:val="24"/>
              </w:rPr>
            </w:pPr>
            <w:r w:rsidRPr="001D3399">
              <w:rPr>
                <w:rFonts w:ascii="Trebuchet MS" w:hAnsi="Trebuchet MS"/>
                <w:i/>
                <w:sz w:val="24"/>
                <w:szCs w:val="24"/>
              </w:rPr>
              <w:t>Nu este cazul</w:t>
            </w:r>
          </w:p>
        </w:tc>
      </w:tr>
    </w:tbl>
    <w:p w14:paraId="672DBEC7" w14:textId="24FFCF7B" w:rsidR="00457F42" w:rsidRPr="001D3399" w:rsidRDefault="000D288D" w:rsidP="000D288D">
      <w:pPr>
        <w:pStyle w:val="Heading2"/>
      </w:pPr>
      <w:bookmarkStart w:id="34" w:name="_Toc167799954"/>
      <w:r w:rsidRPr="001D3399">
        <w:t xml:space="preserve">3.13 </w:t>
      </w:r>
      <w:r w:rsidR="00457F42" w:rsidRPr="001D3399">
        <w:t>Reguli privind ajutorul de stat</w:t>
      </w:r>
      <w:bookmarkEnd w:id="34"/>
      <w:r w:rsidR="00457F42" w:rsidRPr="001D3399">
        <w:t xml:space="preserve"> </w:t>
      </w:r>
    </w:p>
    <w:tbl>
      <w:tblPr>
        <w:tblStyle w:val="TableGrid"/>
        <w:tblW w:w="0" w:type="auto"/>
        <w:tblLook w:val="04A0" w:firstRow="1" w:lastRow="0" w:firstColumn="1" w:lastColumn="0" w:noHBand="0" w:noVBand="1"/>
      </w:tblPr>
      <w:tblGrid>
        <w:gridCol w:w="9396"/>
      </w:tblGrid>
      <w:tr w:rsidR="00457F42" w:rsidRPr="001D3399" w14:paraId="5A250A32" w14:textId="77777777" w:rsidTr="00D54534">
        <w:tc>
          <w:tcPr>
            <w:tcW w:w="9396" w:type="dxa"/>
          </w:tcPr>
          <w:p w14:paraId="58577687" w14:textId="1D45084F" w:rsidR="00BB651D" w:rsidRPr="001D3399" w:rsidRDefault="00BB651D" w:rsidP="0071179E">
            <w:pPr>
              <w:spacing w:before="120" w:after="120" w:line="360" w:lineRule="auto"/>
              <w:jc w:val="both"/>
              <w:rPr>
                <w:rFonts w:ascii="Trebuchet MS" w:hAnsi="Trebuchet MS"/>
                <w:b/>
                <w:bCs/>
                <w:iCs/>
                <w:u w:val="single"/>
              </w:rPr>
            </w:pPr>
            <w:r w:rsidRPr="001D3399">
              <w:rPr>
                <w:rFonts w:ascii="Trebuchet MS" w:hAnsi="Trebuchet MS"/>
                <w:b/>
                <w:bCs/>
                <w:iCs/>
                <w:u w:val="single"/>
              </w:rPr>
              <w:t>Activităţile propuse în cadrul proiectelor nu trebuie să intre sub incidenţa ajutorului de stat.</w:t>
            </w:r>
          </w:p>
          <w:p w14:paraId="6831AC86" w14:textId="051A2DB0" w:rsidR="00BB651D" w:rsidRPr="001D3399" w:rsidRDefault="00BB651D" w:rsidP="0071179E">
            <w:pPr>
              <w:spacing w:before="120" w:after="120" w:line="360" w:lineRule="auto"/>
              <w:jc w:val="both"/>
              <w:rPr>
                <w:rFonts w:ascii="Trebuchet MS" w:hAnsi="Trebuchet MS"/>
                <w:iCs/>
              </w:rPr>
            </w:pPr>
            <w:r w:rsidRPr="001D3399">
              <w:rPr>
                <w:rFonts w:ascii="Trebuchet MS" w:hAnsi="Trebuchet MS"/>
                <w:iCs/>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3CC2151B" w14:textId="3CF4597F" w:rsidR="00825B57" w:rsidRPr="001D3399" w:rsidRDefault="00825B57" w:rsidP="0071179E">
            <w:pPr>
              <w:spacing w:before="120" w:after="120" w:line="360" w:lineRule="auto"/>
              <w:jc w:val="both"/>
              <w:rPr>
                <w:rFonts w:ascii="Trebuchet MS" w:hAnsi="Trebuchet MS"/>
                <w:iCs/>
              </w:rPr>
            </w:pPr>
            <w:r w:rsidRPr="001D3399">
              <w:rPr>
                <w:rFonts w:ascii="Trebuchet MS" w:hAnsi="Trebuchet MS"/>
                <w:iCs/>
              </w:rPr>
              <w:t>Ajutorul de stat reprezintă orice măsură de sprijin care îndeplineşte cumulativ următoarele condiții:</w:t>
            </w:r>
          </w:p>
          <w:p w14:paraId="7CB08C44" w14:textId="303A8B59" w:rsidR="00825B57" w:rsidRPr="001D3399" w:rsidRDefault="00825B57">
            <w:pPr>
              <w:pStyle w:val="ListParagraph"/>
              <w:numPr>
                <w:ilvl w:val="0"/>
                <w:numId w:val="6"/>
              </w:numPr>
              <w:spacing w:before="120" w:after="120" w:line="360" w:lineRule="auto"/>
              <w:jc w:val="both"/>
              <w:rPr>
                <w:rFonts w:ascii="Trebuchet MS" w:hAnsi="Trebuchet MS"/>
                <w:iCs/>
              </w:rPr>
            </w:pPr>
            <w:r w:rsidRPr="001D3399">
              <w:rPr>
                <w:rFonts w:ascii="Trebuchet MS" w:hAnsi="Trebuchet MS"/>
                <w:iCs/>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1C01F648" w14:textId="06A98996" w:rsidR="00825B57" w:rsidRPr="001D3399" w:rsidRDefault="00825B57">
            <w:pPr>
              <w:pStyle w:val="ListParagraph"/>
              <w:numPr>
                <w:ilvl w:val="0"/>
                <w:numId w:val="6"/>
              </w:numPr>
              <w:spacing w:before="120" w:after="120" w:line="360" w:lineRule="auto"/>
              <w:jc w:val="both"/>
              <w:rPr>
                <w:rFonts w:ascii="Trebuchet MS" w:hAnsi="Trebuchet MS"/>
                <w:iCs/>
              </w:rPr>
            </w:pPr>
            <w:r w:rsidRPr="001D3399">
              <w:rPr>
                <w:rFonts w:ascii="Trebuchet MS" w:hAnsi="Trebuchet MS"/>
                <w:iCs/>
              </w:rPr>
              <w:t>să fie selectivă;</w:t>
            </w:r>
          </w:p>
          <w:p w14:paraId="1251D916" w14:textId="7280F4EF" w:rsidR="00825B57" w:rsidRPr="001D3399" w:rsidRDefault="00825B57">
            <w:pPr>
              <w:pStyle w:val="ListParagraph"/>
              <w:numPr>
                <w:ilvl w:val="0"/>
                <w:numId w:val="6"/>
              </w:numPr>
              <w:spacing w:before="120" w:after="120" w:line="360" w:lineRule="auto"/>
              <w:jc w:val="both"/>
              <w:rPr>
                <w:rFonts w:ascii="Trebuchet MS" w:hAnsi="Trebuchet MS"/>
                <w:iCs/>
              </w:rPr>
            </w:pPr>
            <w:r w:rsidRPr="001D3399">
              <w:rPr>
                <w:rFonts w:ascii="Trebuchet MS" w:hAnsi="Trebuchet MS"/>
                <w:iCs/>
              </w:rPr>
              <w:t>să asigure un avantaj agentului economic;</w:t>
            </w:r>
          </w:p>
          <w:p w14:paraId="6901EBEB" w14:textId="61C90C6A" w:rsidR="00825B57" w:rsidRPr="001D3399" w:rsidRDefault="00825B57">
            <w:pPr>
              <w:pStyle w:val="ListParagraph"/>
              <w:numPr>
                <w:ilvl w:val="0"/>
                <w:numId w:val="6"/>
              </w:numPr>
              <w:spacing w:before="120" w:after="120" w:line="360" w:lineRule="auto"/>
              <w:jc w:val="both"/>
              <w:rPr>
                <w:rFonts w:ascii="Trebuchet MS" w:hAnsi="Trebuchet MS"/>
                <w:iCs/>
              </w:rPr>
            </w:pPr>
            <w:r w:rsidRPr="001D3399">
              <w:rPr>
                <w:rFonts w:ascii="Trebuchet MS" w:hAnsi="Trebuchet MS"/>
                <w:iCs/>
              </w:rPr>
              <w:t>să distorsioneze ori să amenințe să distorsioneze concurența sau să afecteze comerțul dintre statele membre ale Uniunii Europene.</w:t>
            </w:r>
          </w:p>
          <w:p w14:paraId="09C488CA" w14:textId="77777777" w:rsidR="00825B57" w:rsidRPr="001D3399" w:rsidRDefault="00825B57" w:rsidP="0071179E">
            <w:pPr>
              <w:spacing w:before="120" w:after="120" w:line="360" w:lineRule="auto"/>
              <w:jc w:val="both"/>
              <w:rPr>
                <w:rFonts w:ascii="Trebuchet MS" w:hAnsi="Trebuchet MS"/>
                <w:iCs/>
              </w:rPr>
            </w:pPr>
            <w:r w:rsidRPr="001D3399">
              <w:rPr>
                <w:rFonts w:ascii="Trebuchet MS" w:hAnsi="Trebuchet MS"/>
                <w:iCs/>
              </w:rPr>
              <w:lastRenderedPageBreak/>
              <w:t>Sunt considerate investiţii care intra sub incidenta ajutorului de stat urmatoarele tipuri de activitati: infrastructuri de agrement/terenuri de sport multifuncţionale, parcuri de distracţii, piscine, spa-uri, baze de tratamente, etc.</w:t>
            </w:r>
          </w:p>
          <w:p w14:paraId="1560C153" w14:textId="77777777" w:rsidR="00457F42" w:rsidRPr="001D3399" w:rsidRDefault="00825B57" w:rsidP="0071179E">
            <w:pPr>
              <w:spacing w:before="120" w:after="120" w:line="360" w:lineRule="auto"/>
              <w:jc w:val="both"/>
              <w:rPr>
                <w:rFonts w:ascii="Trebuchet MS" w:hAnsi="Trebuchet MS"/>
                <w:b/>
                <w:bCs/>
                <w:iCs/>
                <w:u w:val="single"/>
              </w:rPr>
            </w:pPr>
            <w:r w:rsidRPr="001D3399">
              <w:rPr>
                <w:rFonts w:ascii="Trebuchet MS" w:hAnsi="Trebuchet MS"/>
                <w:b/>
                <w:bCs/>
                <w:iCs/>
                <w:u w:val="single"/>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60FCB7D3" w14:textId="1FD2D1C3" w:rsidR="00BB651D" w:rsidRPr="001D3399" w:rsidRDefault="00EA48C4" w:rsidP="0071179E">
            <w:pPr>
              <w:spacing w:before="120" w:after="120" w:line="360" w:lineRule="auto"/>
              <w:jc w:val="both"/>
              <w:rPr>
                <w:rFonts w:ascii="Trebuchet MS" w:hAnsi="Trebuchet MS"/>
                <w:iCs/>
              </w:rPr>
            </w:pPr>
            <w:r w:rsidRPr="001D3399">
              <w:rPr>
                <w:rFonts w:ascii="Trebuchet MS" w:hAnsi="Trebuchet MS"/>
                <w:iCs/>
              </w:rPr>
              <w:t>Solicitantul va declara</w:t>
            </w:r>
            <w:r w:rsidR="00262D3D" w:rsidRPr="001D3399">
              <w:rPr>
                <w:rFonts w:ascii="Trebuchet MS" w:hAnsi="Trebuchet MS"/>
                <w:iCs/>
              </w:rPr>
              <w:t xml:space="preserve"> </w:t>
            </w:r>
            <w:r w:rsidR="00512490" w:rsidRPr="001D3399">
              <w:rPr>
                <w:rFonts w:ascii="Trebuchet MS" w:hAnsi="Trebuchet MS"/>
                <w:iCs/>
              </w:rPr>
              <w:t xml:space="preserve">în Declarația Unică </w:t>
            </w:r>
            <w:r w:rsidRPr="001D3399">
              <w:rPr>
                <w:rFonts w:ascii="Trebuchet MS" w:hAnsi="Trebuchet MS"/>
                <w:iCs/>
              </w:rPr>
              <w:t>faptul că activitățile proiectului nu intră sub incidența regulilor de ajutor de stat</w:t>
            </w:r>
            <w:r w:rsidR="00512490" w:rsidRPr="001D3399">
              <w:rPr>
                <w:rFonts w:ascii="Trebuchet MS" w:hAnsi="Trebuchet MS"/>
                <w:iCs/>
              </w:rPr>
              <w:t>.</w:t>
            </w:r>
          </w:p>
        </w:tc>
      </w:tr>
    </w:tbl>
    <w:p w14:paraId="54A446EF" w14:textId="77777777" w:rsidR="00DA693E" w:rsidRPr="001D3399" w:rsidRDefault="00DA693E" w:rsidP="00A200CE">
      <w:pPr>
        <w:pStyle w:val="ListParagraph"/>
        <w:ind w:left="360"/>
        <w:rPr>
          <w:rFonts w:ascii="Trebuchet MS" w:hAnsi="Trebuchet MS"/>
          <w:i/>
          <w:sz w:val="24"/>
          <w:szCs w:val="24"/>
        </w:rPr>
      </w:pPr>
    </w:p>
    <w:p w14:paraId="39B6F055" w14:textId="61C9BDDD" w:rsidR="00B61067" w:rsidRPr="001D3399" w:rsidRDefault="000D288D" w:rsidP="000D288D">
      <w:pPr>
        <w:pStyle w:val="Heading2"/>
      </w:pPr>
      <w:bookmarkStart w:id="35" w:name="_Toc167799955"/>
      <w:bookmarkStart w:id="36" w:name="_Toc126842818"/>
      <w:r w:rsidRPr="001D3399">
        <w:t xml:space="preserve">3.14 </w:t>
      </w:r>
      <w:r w:rsidR="00B61067" w:rsidRPr="001D3399">
        <w:t>Reguli privind instrumentele financiare</w:t>
      </w:r>
      <w:bookmarkEnd w:id="35"/>
      <w:r w:rsidR="00B61067" w:rsidRPr="001D3399">
        <w:t xml:space="preserve"> </w:t>
      </w:r>
    </w:p>
    <w:tbl>
      <w:tblPr>
        <w:tblStyle w:val="TableGrid"/>
        <w:tblW w:w="0" w:type="auto"/>
        <w:tblLook w:val="04A0" w:firstRow="1" w:lastRow="0" w:firstColumn="1" w:lastColumn="0" w:noHBand="0" w:noVBand="1"/>
      </w:tblPr>
      <w:tblGrid>
        <w:gridCol w:w="9396"/>
      </w:tblGrid>
      <w:tr w:rsidR="00B61067" w:rsidRPr="001D3399" w14:paraId="2DF504C1" w14:textId="77777777" w:rsidTr="00E93814">
        <w:tc>
          <w:tcPr>
            <w:tcW w:w="9396" w:type="dxa"/>
          </w:tcPr>
          <w:p w14:paraId="3A2EBC27" w14:textId="0C700AF5" w:rsidR="00B61067" w:rsidRPr="001D3399" w:rsidRDefault="0032332B" w:rsidP="00E93814">
            <w:pPr>
              <w:spacing w:before="120" w:after="120"/>
              <w:rPr>
                <w:rFonts w:ascii="Trebuchet MS" w:hAnsi="Trebuchet MS"/>
                <w:i/>
              </w:rPr>
            </w:pPr>
            <w:r w:rsidRPr="001D3399">
              <w:rPr>
                <w:rFonts w:ascii="Trebuchet MS" w:hAnsi="Trebuchet MS"/>
                <w:iCs/>
              </w:rPr>
              <w:t>Nu este cazul</w:t>
            </w:r>
          </w:p>
        </w:tc>
      </w:tr>
    </w:tbl>
    <w:p w14:paraId="3DD6AC13" w14:textId="4196FAFD" w:rsidR="003550CE" w:rsidRPr="001D3399" w:rsidRDefault="000D288D" w:rsidP="000D288D">
      <w:pPr>
        <w:pStyle w:val="Heading2"/>
      </w:pPr>
      <w:bookmarkStart w:id="37" w:name="_Toc167799956"/>
      <w:r w:rsidRPr="001D3399">
        <w:t xml:space="preserve">3.15 </w:t>
      </w:r>
      <w:r w:rsidR="003550CE" w:rsidRPr="001D3399">
        <w:t>Acțiuni interregionale, transfrontaliere și transnaționale</w:t>
      </w:r>
      <w:bookmarkEnd w:id="37"/>
      <w:r w:rsidR="003550CE" w:rsidRPr="001D3399">
        <w:t xml:space="preserve"> </w:t>
      </w:r>
    </w:p>
    <w:p w14:paraId="6F943914" w14:textId="4C1CE2AD" w:rsidR="003550CE" w:rsidRPr="001D3399" w:rsidRDefault="0032332B" w:rsidP="003550CE">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1D3399">
        <w:rPr>
          <w:rFonts w:ascii="Trebuchet MS" w:hAnsi="Trebuchet MS"/>
          <w:iCs/>
        </w:rPr>
        <w:t xml:space="preserve">Nu este cazul </w:t>
      </w:r>
    </w:p>
    <w:p w14:paraId="01E50830" w14:textId="14C83D47" w:rsidR="00AF5118" w:rsidRPr="001D3399" w:rsidRDefault="000D288D" w:rsidP="000D288D">
      <w:pPr>
        <w:pStyle w:val="Heading2"/>
      </w:pPr>
      <w:bookmarkStart w:id="38" w:name="_Toc167799957"/>
      <w:r w:rsidRPr="001D3399">
        <w:t xml:space="preserve">3.16 </w:t>
      </w:r>
      <w:r w:rsidR="00AF5118" w:rsidRPr="001D3399">
        <w:t>Principii orizontale</w:t>
      </w:r>
      <w:bookmarkEnd w:id="38"/>
    </w:p>
    <w:tbl>
      <w:tblPr>
        <w:tblStyle w:val="TableGrid"/>
        <w:tblW w:w="0" w:type="auto"/>
        <w:tblLook w:val="04A0" w:firstRow="1" w:lastRow="0" w:firstColumn="1" w:lastColumn="0" w:noHBand="0" w:noVBand="1"/>
      </w:tblPr>
      <w:tblGrid>
        <w:gridCol w:w="9396"/>
      </w:tblGrid>
      <w:tr w:rsidR="00AF5118" w:rsidRPr="001D3399" w14:paraId="725BAEE7" w14:textId="77777777" w:rsidTr="00E93814">
        <w:tc>
          <w:tcPr>
            <w:tcW w:w="9396" w:type="dxa"/>
          </w:tcPr>
          <w:p w14:paraId="6409548C" w14:textId="77777777" w:rsidR="000E4654" w:rsidRPr="001D3399" w:rsidRDefault="000E4654" w:rsidP="000E4654">
            <w:pPr>
              <w:spacing w:line="360" w:lineRule="auto"/>
              <w:jc w:val="both"/>
              <w:rPr>
                <w:rFonts w:ascii="Trebuchet MS" w:hAnsi="Trebuchet MS"/>
                <w:iCs/>
                <w:lang w:val="fr-FR"/>
              </w:rPr>
            </w:pPr>
            <w:proofErr w:type="spellStart"/>
            <w:r w:rsidRPr="001D3399">
              <w:rPr>
                <w:rFonts w:ascii="Trebuchet MS" w:hAnsi="Trebuchet MS"/>
                <w:iCs/>
                <w:lang w:val="fr-FR"/>
              </w:rPr>
              <w:t>Investițiile</w:t>
            </w:r>
            <w:proofErr w:type="spellEnd"/>
            <w:r w:rsidRPr="001D3399">
              <w:rPr>
                <w:rFonts w:ascii="Trebuchet MS" w:hAnsi="Trebuchet MS"/>
                <w:iCs/>
                <w:lang w:val="fr-FR"/>
              </w:rPr>
              <w:t xml:space="preserve"> se vor </w:t>
            </w:r>
            <w:proofErr w:type="spellStart"/>
            <w:r w:rsidRPr="001D3399">
              <w:rPr>
                <w:rFonts w:ascii="Trebuchet MS" w:hAnsi="Trebuchet MS"/>
                <w:iCs/>
                <w:lang w:val="fr-FR"/>
              </w:rPr>
              <w:t>realiza</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w:t>
            </w:r>
            <w:proofErr w:type="spellStart"/>
            <w:r w:rsidRPr="001D3399">
              <w:rPr>
                <w:rFonts w:ascii="Trebuchet MS" w:hAnsi="Trebuchet MS"/>
                <w:iCs/>
                <w:lang w:val="fr-FR"/>
              </w:rPr>
              <w:t>respectarea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drepturilor</w:t>
            </w:r>
            <w:proofErr w:type="spellEnd"/>
            <w:r w:rsidRPr="001D3399">
              <w:rPr>
                <w:rFonts w:ascii="Trebuchet MS" w:hAnsi="Trebuchet MS"/>
                <w:iCs/>
                <w:lang w:val="fr-FR"/>
              </w:rPr>
              <w:t xml:space="preserve"> </w:t>
            </w:r>
            <w:proofErr w:type="spellStart"/>
            <w:r w:rsidRPr="001D3399">
              <w:rPr>
                <w:rFonts w:ascii="Trebuchet MS" w:hAnsi="Trebuchet MS"/>
                <w:iCs/>
                <w:lang w:val="fr-FR"/>
              </w:rPr>
              <w:t>fundamentale</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vor fi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conformitate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Carta </w:t>
            </w:r>
            <w:proofErr w:type="spellStart"/>
            <w:r w:rsidRPr="001D3399">
              <w:rPr>
                <w:rFonts w:ascii="Trebuchet MS" w:hAnsi="Trebuchet MS"/>
                <w:iCs/>
                <w:lang w:val="fr-FR"/>
              </w:rPr>
              <w:t>Drepturilor</w:t>
            </w:r>
            <w:proofErr w:type="spellEnd"/>
            <w:r w:rsidRPr="001D3399">
              <w:rPr>
                <w:rFonts w:ascii="Trebuchet MS" w:hAnsi="Trebuchet MS"/>
                <w:iCs/>
                <w:lang w:val="fr-FR"/>
              </w:rPr>
              <w:t xml:space="preserve"> </w:t>
            </w:r>
            <w:proofErr w:type="spellStart"/>
            <w:r w:rsidRPr="001D3399">
              <w:rPr>
                <w:rFonts w:ascii="Trebuchet MS" w:hAnsi="Trebuchet MS"/>
                <w:iCs/>
                <w:lang w:val="fr-FR"/>
              </w:rPr>
              <w:t>Fundamentale</w:t>
            </w:r>
            <w:proofErr w:type="spellEnd"/>
            <w:r w:rsidRPr="001D3399">
              <w:rPr>
                <w:rFonts w:ascii="Trebuchet MS" w:hAnsi="Trebuchet MS"/>
                <w:iCs/>
                <w:lang w:val="fr-FR"/>
              </w:rPr>
              <w:t xml:space="preserve"> a </w:t>
            </w:r>
            <w:proofErr w:type="spellStart"/>
            <w:r w:rsidRPr="001D3399">
              <w:rPr>
                <w:rFonts w:ascii="Trebuchet MS" w:hAnsi="Trebuchet MS"/>
                <w:iCs/>
                <w:lang w:val="fr-FR"/>
              </w:rPr>
              <w:t>Uniunii</w:t>
            </w:r>
            <w:proofErr w:type="spellEnd"/>
            <w:r w:rsidRPr="001D3399">
              <w:rPr>
                <w:rFonts w:ascii="Trebuchet MS" w:hAnsi="Trebuchet MS"/>
                <w:iCs/>
                <w:lang w:val="fr-FR"/>
              </w:rPr>
              <w:t xml:space="preserve"> </w:t>
            </w:r>
            <w:proofErr w:type="spellStart"/>
            <w:r w:rsidRPr="001D3399">
              <w:rPr>
                <w:rFonts w:ascii="Trebuchet MS" w:hAnsi="Trebuchet MS"/>
                <w:iCs/>
                <w:lang w:val="fr-FR"/>
              </w:rPr>
              <w:t>Europene</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Convenția</w:t>
            </w:r>
            <w:proofErr w:type="spellEnd"/>
            <w:r w:rsidRPr="001D3399">
              <w:rPr>
                <w:rFonts w:ascii="Trebuchet MS" w:hAnsi="Trebuchet MS"/>
                <w:iCs/>
                <w:lang w:val="fr-FR"/>
              </w:rPr>
              <w:t xml:space="preserve"> ONU </w:t>
            </w:r>
            <w:proofErr w:type="spellStart"/>
            <w:r w:rsidRPr="001D3399">
              <w:rPr>
                <w:rFonts w:ascii="Trebuchet MS" w:hAnsi="Trebuchet MS"/>
                <w:iCs/>
                <w:lang w:val="fr-FR"/>
              </w:rPr>
              <w:t>privind</w:t>
            </w:r>
            <w:proofErr w:type="spellEnd"/>
            <w:r w:rsidRPr="001D3399">
              <w:rPr>
                <w:rFonts w:ascii="Trebuchet MS" w:hAnsi="Trebuchet MS"/>
                <w:iCs/>
                <w:lang w:val="fr-FR"/>
              </w:rPr>
              <w:t xml:space="preserve"> </w:t>
            </w:r>
            <w:proofErr w:type="spellStart"/>
            <w:r w:rsidRPr="001D3399">
              <w:rPr>
                <w:rFonts w:ascii="Trebuchet MS" w:hAnsi="Trebuchet MS"/>
                <w:iCs/>
                <w:lang w:val="fr-FR"/>
              </w:rPr>
              <w:t>Drepturile</w:t>
            </w:r>
            <w:proofErr w:type="spellEnd"/>
            <w:r w:rsidRPr="001D3399">
              <w:rPr>
                <w:rFonts w:ascii="Trebuchet MS" w:hAnsi="Trebuchet MS"/>
                <w:iCs/>
                <w:lang w:val="fr-FR"/>
              </w:rPr>
              <w:t xml:space="preserve"> </w:t>
            </w:r>
            <w:proofErr w:type="spellStart"/>
            <w:r w:rsidRPr="001D3399">
              <w:rPr>
                <w:rFonts w:ascii="Trebuchet MS" w:hAnsi="Trebuchet MS"/>
                <w:iCs/>
                <w:lang w:val="fr-FR"/>
              </w:rPr>
              <w:t>Persoanelor</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Handicap, </w:t>
            </w:r>
            <w:proofErr w:type="spellStart"/>
            <w:r w:rsidRPr="001D3399">
              <w:rPr>
                <w:rFonts w:ascii="Trebuchet MS" w:hAnsi="Trebuchet MS"/>
                <w:iCs/>
                <w:lang w:val="fr-FR"/>
              </w:rPr>
              <w:t>precum</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conformitate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w:t>
            </w:r>
            <w:proofErr w:type="spellStart"/>
            <w:r w:rsidRPr="001D3399">
              <w:rPr>
                <w:rFonts w:ascii="Trebuchet MS" w:hAnsi="Trebuchet MS"/>
                <w:iCs/>
                <w:lang w:val="fr-FR"/>
              </w:rPr>
              <w:t>principiile</w:t>
            </w:r>
            <w:proofErr w:type="spellEnd"/>
            <w:r w:rsidRPr="001D3399">
              <w:rPr>
                <w:rFonts w:ascii="Trebuchet MS" w:hAnsi="Trebuchet MS"/>
                <w:iCs/>
                <w:lang w:val="fr-FR"/>
              </w:rPr>
              <w:t xml:space="preserve"> </w:t>
            </w:r>
            <w:proofErr w:type="spellStart"/>
            <w:r w:rsidRPr="001D3399">
              <w:rPr>
                <w:rFonts w:ascii="Trebuchet MS" w:hAnsi="Trebuchet MS"/>
                <w:iCs/>
                <w:lang w:val="fr-FR"/>
              </w:rPr>
              <w:t>orizontale</w:t>
            </w:r>
            <w:proofErr w:type="spellEnd"/>
            <w:r w:rsidRPr="001D3399">
              <w:rPr>
                <w:rFonts w:ascii="Trebuchet MS" w:hAnsi="Trebuchet MS"/>
                <w:iCs/>
                <w:lang w:val="fr-FR"/>
              </w:rPr>
              <w:t xml:space="preserve"> </w:t>
            </w:r>
            <w:proofErr w:type="spellStart"/>
            <w:r w:rsidRPr="001D3399">
              <w:rPr>
                <w:rFonts w:ascii="Trebuchet MS" w:hAnsi="Trebuchet MS"/>
                <w:iCs/>
                <w:lang w:val="fr-FR"/>
              </w:rPr>
              <w:t>privind</w:t>
            </w:r>
            <w:proofErr w:type="spellEnd"/>
            <w:r w:rsidRPr="001D3399">
              <w:rPr>
                <w:rFonts w:ascii="Trebuchet MS" w:hAnsi="Trebuchet MS"/>
                <w:iCs/>
                <w:lang w:val="fr-FR"/>
              </w:rPr>
              <w:t xml:space="preserve"> </w:t>
            </w:r>
            <w:proofErr w:type="spellStart"/>
            <w:r w:rsidRPr="001D3399">
              <w:rPr>
                <w:rFonts w:ascii="Trebuchet MS" w:hAnsi="Trebuchet MS"/>
                <w:iCs/>
                <w:lang w:val="fr-FR"/>
              </w:rPr>
              <w:t>egalitatea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gen</w:t>
            </w:r>
            <w:proofErr w:type="spellEnd"/>
            <w:r w:rsidRPr="001D3399">
              <w:rPr>
                <w:rFonts w:ascii="Trebuchet MS" w:hAnsi="Trebuchet MS"/>
                <w:iCs/>
                <w:lang w:val="fr-FR"/>
              </w:rPr>
              <w:t xml:space="preserve">, de </w:t>
            </w:r>
            <w:proofErr w:type="spellStart"/>
            <w:r w:rsidRPr="001D3399">
              <w:rPr>
                <w:rFonts w:ascii="Trebuchet MS" w:hAnsi="Trebuchet MS"/>
                <w:iCs/>
                <w:lang w:val="fr-FR"/>
              </w:rPr>
              <w:t>șanse</w:t>
            </w:r>
            <w:proofErr w:type="spellEnd"/>
            <w:r w:rsidRPr="001D3399">
              <w:rPr>
                <w:rFonts w:ascii="Trebuchet MS" w:hAnsi="Trebuchet MS"/>
                <w:iCs/>
                <w:lang w:val="fr-FR"/>
              </w:rPr>
              <w:t xml:space="preserve">, </w:t>
            </w:r>
            <w:proofErr w:type="spellStart"/>
            <w:r w:rsidRPr="001D3399">
              <w:rPr>
                <w:rFonts w:ascii="Trebuchet MS" w:hAnsi="Trebuchet MS"/>
                <w:iCs/>
                <w:lang w:val="fr-FR"/>
              </w:rPr>
              <w:t>nediscriminarea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pe</w:t>
            </w:r>
            <w:proofErr w:type="spellEnd"/>
            <w:r w:rsidRPr="001D3399">
              <w:rPr>
                <w:rFonts w:ascii="Trebuchet MS" w:hAnsi="Trebuchet MS"/>
                <w:iCs/>
                <w:lang w:val="fr-FR"/>
              </w:rPr>
              <w:t xml:space="preserve"> </w:t>
            </w:r>
            <w:proofErr w:type="spellStart"/>
            <w:r w:rsidRPr="001D3399">
              <w:rPr>
                <w:rFonts w:ascii="Trebuchet MS" w:hAnsi="Trebuchet MS"/>
                <w:iCs/>
                <w:lang w:val="fr-FR"/>
              </w:rPr>
              <w:t>bază</w:t>
            </w:r>
            <w:proofErr w:type="spellEnd"/>
            <w:r w:rsidRPr="001D3399">
              <w:rPr>
                <w:rFonts w:ascii="Trebuchet MS" w:hAnsi="Trebuchet MS"/>
                <w:iCs/>
                <w:lang w:val="fr-FR"/>
              </w:rPr>
              <w:t xml:space="preserve"> de </w:t>
            </w:r>
            <w:proofErr w:type="spellStart"/>
            <w:r w:rsidRPr="001D3399">
              <w:rPr>
                <w:rFonts w:ascii="Trebuchet MS" w:hAnsi="Trebuchet MS"/>
                <w:iCs/>
                <w:lang w:val="fr-FR"/>
              </w:rPr>
              <w:t>sex</w:t>
            </w:r>
            <w:proofErr w:type="spellEnd"/>
            <w:r w:rsidRPr="001D3399">
              <w:rPr>
                <w:rFonts w:ascii="Trebuchet MS" w:hAnsi="Trebuchet MS"/>
                <w:iCs/>
                <w:lang w:val="fr-FR"/>
              </w:rPr>
              <w:t xml:space="preserve">, origine </w:t>
            </w:r>
            <w:proofErr w:type="spellStart"/>
            <w:r w:rsidRPr="001D3399">
              <w:rPr>
                <w:rFonts w:ascii="Trebuchet MS" w:hAnsi="Trebuchet MS"/>
                <w:iCs/>
                <w:lang w:val="fr-FR"/>
              </w:rPr>
              <w:t>rasială</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etnică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religie</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convingeri</w:t>
            </w:r>
            <w:proofErr w:type="spellEnd"/>
            <w:r w:rsidRPr="001D3399">
              <w:rPr>
                <w:rFonts w:ascii="Trebuchet MS" w:hAnsi="Trebuchet MS"/>
                <w:iCs/>
                <w:lang w:val="fr-FR"/>
              </w:rPr>
              <w:t xml:space="preserve">, </w:t>
            </w:r>
            <w:proofErr w:type="spellStart"/>
            <w:r w:rsidRPr="001D3399">
              <w:rPr>
                <w:rFonts w:ascii="Trebuchet MS" w:hAnsi="Trebuchet MS"/>
                <w:iCs/>
                <w:lang w:val="fr-FR"/>
              </w:rPr>
              <w:t>dizabilitate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vârstă</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orientare</w:t>
            </w:r>
            <w:proofErr w:type="spellEnd"/>
            <w:r w:rsidRPr="001D3399">
              <w:rPr>
                <w:rFonts w:ascii="Trebuchet MS" w:hAnsi="Trebuchet MS"/>
                <w:iCs/>
                <w:lang w:val="fr-FR"/>
              </w:rPr>
              <w:t xml:space="preserve"> </w:t>
            </w:r>
            <w:proofErr w:type="spellStart"/>
            <w:r w:rsidRPr="001D3399">
              <w:rPr>
                <w:rFonts w:ascii="Trebuchet MS" w:hAnsi="Trebuchet MS"/>
                <w:iCs/>
                <w:lang w:val="fr-FR"/>
              </w:rPr>
              <w:t>sexuală</w:t>
            </w:r>
            <w:proofErr w:type="spellEnd"/>
            <w:r w:rsidRPr="001D3399">
              <w:rPr>
                <w:rFonts w:ascii="Trebuchet MS" w:hAnsi="Trebuchet MS"/>
                <w:iCs/>
                <w:lang w:val="fr-FR"/>
              </w:rPr>
              <w:t xml:space="preserve">), </w:t>
            </w:r>
            <w:proofErr w:type="spellStart"/>
            <w:r w:rsidRPr="001D3399">
              <w:rPr>
                <w:rFonts w:ascii="Trebuchet MS" w:hAnsi="Trebuchet MS"/>
                <w:iCs/>
                <w:lang w:val="fr-FR"/>
              </w:rPr>
              <w:t>accesibilitatea</w:t>
            </w:r>
            <w:proofErr w:type="spellEnd"/>
            <w:r w:rsidRPr="001D3399">
              <w:rPr>
                <w:rFonts w:ascii="Trebuchet MS" w:hAnsi="Trebuchet MS"/>
                <w:iCs/>
                <w:lang w:val="fr-FR"/>
              </w:rPr>
              <w:t xml:space="preserve">, </w:t>
            </w:r>
            <w:proofErr w:type="spellStart"/>
            <w:r w:rsidRPr="001D3399">
              <w:rPr>
                <w:rFonts w:ascii="Trebuchet MS" w:hAnsi="Trebuchet MS"/>
                <w:iCs/>
                <w:lang w:val="fr-FR"/>
              </w:rPr>
              <w:t>dezvoltarea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durabilă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principiul</w:t>
            </w:r>
            <w:proofErr w:type="spellEnd"/>
            <w:r w:rsidRPr="001D3399">
              <w:rPr>
                <w:rFonts w:ascii="Trebuchet MS" w:hAnsi="Trebuchet MS"/>
                <w:iCs/>
                <w:lang w:val="fr-FR"/>
              </w:rPr>
              <w:t xml:space="preserve"> DNSH.</w:t>
            </w:r>
          </w:p>
          <w:p w14:paraId="54FD61D7" w14:textId="77777777" w:rsidR="000E4654" w:rsidRPr="001D3399" w:rsidRDefault="000E4654" w:rsidP="000E4654">
            <w:pPr>
              <w:autoSpaceDE w:val="0"/>
              <w:autoSpaceDN w:val="0"/>
              <w:adjustRightInd w:val="0"/>
              <w:spacing w:line="360" w:lineRule="auto"/>
              <w:jc w:val="both"/>
              <w:rPr>
                <w:rFonts w:ascii="Trebuchet MS" w:hAnsi="Trebuchet MS"/>
                <w:iCs/>
                <w:lang w:val="fr-FR"/>
              </w:rPr>
            </w:pPr>
            <w:proofErr w:type="spellStart"/>
            <w:r w:rsidRPr="001D3399">
              <w:rPr>
                <w:rFonts w:ascii="Trebuchet MS" w:hAnsi="Trebuchet MS"/>
                <w:iCs/>
                <w:lang w:val="fr-FR"/>
              </w:rPr>
              <w:t>Solicitanții</w:t>
            </w:r>
            <w:proofErr w:type="spellEnd"/>
            <w:r w:rsidRPr="001D3399">
              <w:rPr>
                <w:rFonts w:ascii="Trebuchet MS" w:hAnsi="Trebuchet MS"/>
                <w:iCs/>
                <w:lang w:val="fr-FR"/>
              </w:rPr>
              <w:t xml:space="preserve"> au </w:t>
            </w:r>
            <w:proofErr w:type="spellStart"/>
            <w:r w:rsidRPr="001D3399">
              <w:rPr>
                <w:rFonts w:ascii="Trebuchet MS" w:hAnsi="Trebuchet MS"/>
                <w:iCs/>
                <w:lang w:val="fr-FR"/>
              </w:rPr>
              <w:t>obligaţia</w:t>
            </w:r>
            <w:proofErr w:type="spellEnd"/>
            <w:r w:rsidRPr="001D3399">
              <w:rPr>
                <w:rFonts w:ascii="Trebuchet MS" w:hAnsi="Trebuchet MS"/>
                <w:iCs/>
                <w:lang w:val="fr-FR"/>
              </w:rPr>
              <w:t xml:space="preserve"> </w:t>
            </w:r>
            <w:proofErr w:type="spellStart"/>
            <w:r w:rsidRPr="001D3399">
              <w:rPr>
                <w:rFonts w:ascii="Trebuchet MS" w:hAnsi="Trebuchet MS"/>
                <w:iCs/>
                <w:lang w:val="fr-FR"/>
              </w:rPr>
              <w:t>să</w:t>
            </w:r>
            <w:proofErr w:type="spellEnd"/>
            <w:r w:rsidRPr="001D3399">
              <w:rPr>
                <w:rFonts w:ascii="Trebuchet MS" w:hAnsi="Trebuchet MS"/>
                <w:iCs/>
                <w:lang w:val="fr-FR"/>
              </w:rPr>
              <w:t xml:space="preserve"> </w:t>
            </w:r>
            <w:proofErr w:type="spellStart"/>
            <w:r w:rsidRPr="001D3399">
              <w:rPr>
                <w:rFonts w:ascii="Trebuchet MS" w:hAnsi="Trebuchet MS"/>
                <w:iCs/>
                <w:lang w:val="fr-FR"/>
              </w:rPr>
              <w:t>demonstreze</w:t>
            </w:r>
            <w:proofErr w:type="spellEnd"/>
            <w:r w:rsidRPr="001D3399">
              <w:rPr>
                <w:rFonts w:ascii="Trebuchet MS" w:hAnsi="Trebuchet MS"/>
                <w:iCs/>
                <w:lang w:val="fr-FR"/>
              </w:rPr>
              <w:t xml:space="preserve"> </w:t>
            </w:r>
            <w:proofErr w:type="spellStart"/>
            <w:r w:rsidRPr="001D3399">
              <w:rPr>
                <w:rFonts w:ascii="Trebuchet MS" w:hAnsi="Trebuchet MS"/>
                <w:iCs/>
                <w:lang w:val="fr-FR"/>
              </w:rPr>
              <w:t>că</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proiectele</w:t>
            </w:r>
            <w:proofErr w:type="spellEnd"/>
            <w:r w:rsidRPr="001D3399">
              <w:rPr>
                <w:rFonts w:ascii="Trebuchet MS" w:hAnsi="Trebuchet MS"/>
                <w:iCs/>
                <w:lang w:val="fr-FR"/>
              </w:rPr>
              <w:t xml:space="preserve"> </w:t>
            </w:r>
            <w:proofErr w:type="spellStart"/>
            <w:r w:rsidRPr="001D3399">
              <w:rPr>
                <w:rFonts w:ascii="Trebuchet MS" w:hAnsi="Trebuchet MS"/>
                <w:iCs/>
                <w:lang w:val="fr-FR"/>
              </w:rPr>
              <w:t>propuse</w:t>
            </w:r>
            <w:proofErr w:type="spellEnd"/>
            <w:r w:rsidRPr="001D3399">
              <w:rPr>
                <w:rFonts w:ascii="Trebuchet MS" w:hAnsi="Trebuchet MS"/>
                <w:iCs/>
                <w:lang w:val="fr-FR"/>
              </w:rPr>
              <w:t xml:space="preserve"> nu </w:t>
            </w:r>
            <w:proofErr w:type="spellStart"/>
            <w:r w:rsidRPr="001D3399">
              <w:rPr>
                <w:rFonts w:ascii="Trebuchet MS" w:hAnsi="Trebuchet MS"/>
                <w:iCs/>
                <w:lang w:val="fr-FR"/>
              </w:rPr>
              <w:t>contravin</w:t>
            </w:r>
            <w:proofErr w:type="spellEnd"/>
            <w:r w:rsidRPr="001D3399">
              <w:rPr>
                <w:rFonts w:ascii="Trebuchet MS" w:hAnsi="Trebuchet MS"/>
                <w:iCs/>
                <w:lang w:val="fr-FR"/>
              </w:rPr>
              <w:t xml:space="preserve"> </w:t>
            </w:r>
            <w:proofErr w:type="spellStart"/>
            <w:r w:rsidRPr="001D3399">
              <w:rPr>
                <w:rFonts w:ascii="Trebuchet MS" w:hAnsi="Trebuchet MS"/>
                <w:iCs/>
                <w:lang w:val="fr-FR"/>
              </w:rPr>
              <w:t>acestor</w:t>
            </w:r>
            <w:proofErr w:type="spellEnd"/>
            <w:r w:rsidRPr="001D3399">
              <w:rPr>
                <w:rFonts w:ascii="Trebuchet MS" w:hAnsi="Trebuchet MS"/>
                <w:iCs/>
                <w:lang w:val="fr-FR"/>
              </w:rPr>
              <w:t xml:space="preserve"> </w:t>
            </w:r>
            <w:proofErr w:type="spellStart"/>
            <w:r w:rsidRPr="001D3399">
              <w:rPr>
                <w:rFonts w:ascii="Trebuchet MS" w:hAnsi="Trebuchet MS"/>
                <w:iCs/>
                <w:lang w:val="fr-FR"/>
              </w:rPr>
              <w:t>principii</w:t>
            </w:r>
            <w:proofErr w:type="spellEnd"/>
            <w:r w:rsidRPr="001D3399">
              <w:rPr>
                <w:rFonts w:ascii="Trebuchet MS" w:hAnsi="Trebuchet MS"/>
                <w:iCs/>
                <w:lang w:val="fr-FR"/>
              </w:rPr>
              <w:t xml:space="preserve">, </w:t>
            </w:r>
            <w:proofErr w:type="spellStart"/>
            <w:r w:rsidRPr="001D3399">
              <w:rPr>
                <w:rFonts w:ascii="Trebuchet MS" w:hAnsi="Trebuchet MS"/>
                <w:iCs/>
                <w:lang w:val="fr-FR"/>
              </w:rPr>
              <w:t>astfel</w:t>
            </w:r>
            <w:proofErr w:type="spellEnd"/>
            <w:r w:rsidRPr="001D3399">
              <w:rPr>
                <w:rFonts w:ascii="Trebuchet MS" w:hAnsi="Trebuchet MS"/>
                <w:iCs/>
                <w:lang w:val="fr-FR"/>
              </w:rPr>
              <w:t xml:space="preserve">, vor </w:t>
            </w:r>
            <w:proofErr w:type="spellStart"/>
            <w:r w:rsidRPr="001D3399">
              <w:rPr>
                <w:rFonts w:ascii="Trebuchet MS" w:hAnsi="Trebuchet MS"/>
                <w:iCs/>
                <w:lang w:val="fr-FR"/>
              </w:rPr>
              <w:t>detalia</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w:t>
            </w:r>
            <w:proofErr w:type="spellEnd"/>
            <w:r w:rsidRPr="001D3399">
              <w:rPr>
                <w:rFonts w:ascii="Trebuchet MS" w:hAnsi="Trebuchet MS"/>
                <w:iCs/>
                <w:lang w:val="fr-FR"/>
              </w:rPr>
              <w:t xml:space="preserve"> </w:t>
            </w:r>
            <w:proofErr w:type="spellStart"/>
            <w:r w:rsidRPr="001D3399">
              <w:rPr>
                <w:rFonts w:ascii="Trebuchet MS" w:hAnsi="Trebuchet MS"/>
                <w:iCs/>
                <w:lang w:val="fr-FR"/>
              </w:rPr>
              <w:t>modalitatea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respectare</w:t>
            </w:r>
            <w:proofErr w:type="spellEnd"/>
            <w:r w:rsidRPr="001D3399">
              <w:rPr>
                <w:rFonts w:ascii="Trebuchet MS" w:hAnsi="Trebuchet MS"/>
                <w:iCs/>
                <w:lang w:val="fr-FR"/>
              </w:rPr>
              <w:t xml:space="preserve"> a </w:t>
            </w:r>
            <w:proofErr w:type="spellStart"/>
            <w:r w:rsidRPr="001D3399">
              <w:rPr>
                <w:rFonts w:ascii="Trebuchet MS" w:hAnsi="Trebuchet MS"/>
                <w:iCs/>
                <w:lang w:val="fr-FR"/>
              </w:rPr>
              <w:t>principiilor</w:t>
            </w:r>
            <w:proofErr w:type="spellEnd"/>
            <w:r w:rsidRPr="001D3399">
              <w:rPr>
                <w:rFonts w:ascii="Trebuchet MS" w:hAnsi="Trebuchet MS"/>
                <w:iCs/>
                <w:lang w:val="fr-FR"/>
              </w:rPr>
              <w:t xml:space="preserve"> de mai sus.</w:t>
            </w:r>
          </w:p>
          <w:p w14:paraId="179F4CED" w14:textId="77777777" w:rsidR="000E4654" w:rsidRPr="001D3399" w:rsidRDefault="000E4654" w:rsidP="000E4654">
            <w:pPr>
              <w:autoSpaceDE w:val="0"/>
              <w:autoSpaceDN w:val="0"/>
              <w:adjustRightInd w:val="0"/>
              <w:spacing w:line="360" w:lineRule="auto"/>
              <w:jc w:val="both"/>
              <w:rPr>
                <w:rFonts w:ascii="Trebuchet MS" w:hAnsi="Trebuchet MS"/>
                <w:iCs/>
              </w:rPr>
            </w:pPr>
            <w:r w:rsidRPr="001D3399">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1D3399">
              <w:rPr>
                <w:rFonts w:ascii="Trebuchet MS" w:hAnsi="Trebuchet MS"/>
              </w:rPr>
              <w:t>relevante în raport cu asigurarea accesibilității</w:t>
            </w:r>
            <w:r w:rsidRPr="001D3399">
              <w:rPr>
                <w:rFonts w:ascii="Trebuchet MS" w:hAnsi="Trebuchet MS"/>
                <w:iCs/>
              </w:rPr>
              <w:t>.</w:t>
            </w:r>
          </w:p>
          <w:p w14:paraId="4A77D60E" w14:textId="7E5307D5" w:rsidR="00AF5118" w:rsidRPr="001D3399" w:rsidRDefault="000E4654" w:rsidP="000E4654">
            <w:pPr>
              <w:spacing w:before="120" w:after="120" w:line="360" w:lineRule="auto"/>
              <w:jc w:val="both"/>
              <w:rPr>
                <w:rFonts w:ascii="Trebuchet MS" w:hAnsi="Trebuchet MS"/>
                <w:i/>
                <w:sz w:val="24"/>
                <w:szCs w:val="24"/>
              </w:rPr>
            </w:pPr>
            <w:r w:rsidRPr="001D3399">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7C320B9E" w14:textId="0DCEB661" w:rsidR="00EB1975" w:rsidRPr="001D3399" w:rsidRDefault="000D288D" w:rsidP="000D288D">
      <w:pPr>
        <w:pStyle w:val="Heading2"/>
      </w:pPr>
      <w:bookmarkStart w:id="39" w:name="_Toc167799958"/>
      <w:r w:rsidRPr="001D3399">
        <w:lastRenderedPageBreak/>
        <w:t xml:space="preserve">3.17 </w:t>
      </w:r>
      <w:r w:rsidR="00EB1975" w:rsidRPr="001D3399">
        <w:t>Aspecte de mediu (inclusiv aplicarea Directivei 2011/92/UE a Parlamentului European și a Consiliului). Aplicarea principiului  DNSH. Imunizarea la schimbările climatice</w:t>
      </w:r>
      <w:bookmarkEnd w:id="39"/>
    </w:p>
    <w:tbl>
      <w:tblPr>
        <w:tblStyle w:val="TableGrid"/>
        <w:tblW w:w="0" w:type="auto"/>
        <w:tblLook w:val="04A0" w:firstRow="1" w:lastRow="0" w:firstColumn="1" w:lastColumn="0" w:noHBand="0" w:noVBand="1"/>
      </w:tblPr>
      <w:tblGrid>
        <w:gridCol w:w="9396"/>
      </w:tblGrid>
      <w:tr w:rsidR="00EB1975" w:rsidRPr="001D3399" w14:paraId="142C7AA8" w14:textId="77777777" w:rsidTr="00E93814">
        <w:tc>
          <w:tcPr>
            <w:tcW w:w="9396" w:type="dxa"/>
          </w:tcPr>
          <w:p w14:paraId="3EE25D4D" w14:textId="77777777"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În cadrul prezentului apel de poiecte sunt prevăzute următoarele criterii de eligibilitate cu privire la aspectele de mediu, astfel:</w:t>
            </w:r>
          </w:p>
          <w:p w14:paraId="0D22240C" w14:textId="77777777"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proiectele fac obiectul unei evaluări a impactului asupra mediului sau al unei proceduri de verificare, în conformitate cu prevederile Legii nr. 292/2018, în cazul proiectelor care care pot avea efecte semnificative asupra mediului;</w:t>
            </w:r>
          </w:p>
          <w:p w14:paraId="71CDA85D" w14:textId="77777777"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proiectele respectă princpiul de ”a nu prejudicia în mod semnificativ” (”do no significant harm” – DNSH);</w:t>
            </w:r>
          </w:p>
          <w:p w14:paraId="79C0E6FA" w14:textId="008DCE81"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proiectele asigură imunizarea la schimbările climatice pentru </w:t>
            </w:r>
            <w:r w:rsidR="000266A3" w:rsidRPr="001D3399">
              <w:rPr>
                <w:rFonts w:ascii="Trebuchet MS" w:hAnsi="Trebuchet MS"/>
                <w:iCs/>
              </w:rPr>
              <w:t>investițiile de</w:t>
            </w:r>
            <w:r w:rsidRPr="001D3399">
              <w:rPr>
                <w:rFonts w:ascii="Trebuchet MS" w:hAnsi="Trebuchet MS"/>
                <w:iCs/>
              </w:rPr>
              <w:t xml:space="preserve"> </w:t>
            </w:r>
            <w:r w:rsidR="000266A3" w:rsidRPr="001D3399">
              <w:rPr>
                <w:rFonts w:ascii="Trebuchet MS" w:hAnsi="Trebuchet MS"/>
                <w:iCs/>
              </w:rPr>
              <w:t>regenerarea urbană</w:t>
            </w:r>
            <w:r w:rsidR="004F2AFA" w:rsidRPr="001D3399">
              <w:rPr>
                <w:rFonts w:ascii="Trebuchet MS" w:hAnsi="Trebuchet MS"/>
                <w:iCs/>
              </w:rPr>
              <w:t>.</w:t>
            </w:r>
          </w:p>
          <w:p w14:paraId="13C0266A" w14:textId="77777777" w:rsidR="0032332B" w:rsidRPr="001D3399" w:rsidRDefault="0032332B" w:rsidP="00A57D36">
            <w:pPr>
              <w:spacing w:before="120" w:after="120" w:line="360" w:lineRule="auto"/>
              <w:jc w:val="both"/>
              <w:rPr>
                <w:rFonts w:ascii="Trebuchet MS" w:hAnsi="Trebuchet MS"/>
                <w:b/>
                <w:bCs/>
                <w:iCs/>
                <w:u w:val="single"/>
              </w:rPr>
            </w:pPr>
            <w:r w:rsidRPr="001D3399">
              <w:rPr>
                <w:rFonts w:ascii="Trebuchet MS" w:hAnsi="Trebuchet MS"/>
                <w:b/>
                <w:bCs/>
                <w:iCs/>
                <w:u w:val="single"/>
              </w:rPr>
              <w:t>Nerespectarea acestor criterii de eligibilitate duce la respingerea proiectelor, acestea fiind considerate neeligibile.</w:t>
            </w:r>
          </w:p>
          <w:p w14:paraId="15CF9D48" w14:textId="54FABC8F" w:rsidR="00584ACD" w:rsidRPr="001D3399" w:rsidRDefault="0032332B" w:rsidP="00A57D36">
            <w:pPr>
              <w:spacing w:line="360" w:lineRule="auto"/>
              <w:jc w:val="both"/>
              <w:rPr>
                <w:rFonts w:ascii="Trebuchet MS" w:hAnsi="Trebuchet MS"/>
                <w:b/>
                <w:bCs/>
                <w:i/>
              </w:rPr>
            </w:pPr>
            <w:r w:rsidRPr="001D3399">
              <w:rPr>
                <w:rFonts w:ascii="Trebuchet MS" w:hAnsi="Trebuchet MS"/>
                <w:iCs/>
              </w:rPr>
              <w:t>1.</w:t>
            </w:r>
            <w:r w:rsidRPr="001D3399">
              <w:rPr>
                <w:rFonts w:ascii="Trebuchet MS" w:hAnsi="Trebuchet MS"/>
                <w:iCs/>
              </w:rPr>
              <w:tab/>
            </w:r>
            <w:r w:rsidRPr="001D3399">
              <w:rPr>
                <w:rFonts w:ascii="Trebuchet MS" w:hAnsi="Trebuchet MS"/>
                <w:b/>
                <w:bCs/>
                <w:i/>
                <w:u w:val="single"/>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1D3399">
              <w:rPr>
                <w:rFonts w:ascii="Trebuchet MS" w:hAnsi="Trebuchet MS"/>
                <w:b/>
                <w:bCs/>
                <w:i/>
              </w:rPr>
              <w:t>.</w:t>
            </w:r>
          </w:p>
          <w:p w14:paraId="17D71885" w14:textId="77777777" w:rsidR="0032332B" w:rsidRPr="001D3399" w:rsidRDefault="0032332B" w:rsidP="00A57D36">
            <w:pPr>
              <w:pStyle w:val="Default"/>
              <w:spacing w:line="360" w:lineRule="auto"/>
              <w:jc w:val="both"/>
              <w:rPr>
                <w:rFonts w:ascii="Trebuchet MS" w:eastAsiaTheme="minorHAnsi" w:hAnsi="Trebuchet MS" w:cs="MontserratRoman-Regular"/>
                <w:sz w:val="22"/>
                <w:szCs w:val="22"/>
                <w:lang w:val="ro-RO"/>
              </w:rPr>
            </w:pPr>
            <w:r w:rsidRPr="001D3399">
              <w:rPr>
                <w:rFonts w:ascii="Trebuchet MS" w:eastAsiaTheme="minorHAnsi"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C152071" w14:textId="370A6BCD" w:rsidR="0032332B" w:rsidRPr="0058569A" w:rsidRDefault="0032332B">
            <w:pPr>
              <w:pStyle w:val="Default"/>
              <w:numPr>
                <w:ilvl w:val="0"/>
                <w:numId w:val="10"/>
              </w:numPr>
              <w:spacing w:line="360" w:lineRule="auto"/>
              <w:ind w:left="0" w:firstLine="0"/>
              <w:jc w:val="both"/>
              <w:rPr>
                <w:rFonts w:ascii="Trebuchet MS" w:eastAsiaTheme="minorHAnsi" w:hAnsi="Trebuchet MS" w:cs="MontserratRoman-Regular"/>
                <w:b/>
                <w:bCs/>
                <w:i/>
                <w:iCs/>
                <w:sz w:val="22"/>
                <w:szCs w:val="22"/>
                <w:u w:val="single"/>
                <w:lang w:val="ro-RO"/>
              </w:rPr>
            </w:pPr>
            <w:r w:rsidRPr="001D3399">
              <w:rPr>
                <w:rFonts w:ascii="Trebuchet MS" w:eastAsiaTheme="minorHAnsi" w:hAnsi="Trebuchet MS" w:cs="MontserratRoman-Regular"/>
                <w:b/>
                <w:bCs/>
                <w:i/>
                <w:iCs/>
                <w:sz w:val="22"/>
                <w:szCs w:val="22"/>
                <w:u w:val="single"/>
                <w:lang w:val="ro-RO"/>
              </w:rPr>
              <w:t xml:space="preserve">Potrivit cu prevederilor art.9, alin.4 din Regulamentul UE nr.1060/2021, proiectele trebuie să fie în conformitate cu principiul </w:t>
            </w:r>
            <w:r w:rsidRPr="009C055A">
              <w:rPr>
                <w:rFonts w:ascii="Trebuchet MS" w:hAnsi="Trebuchet MS" w:cs="Calibri"/>
                <w:b/>
                <w:bCs/>
                <w:i/>
                <w:iCs/>
                <w:sz w:val="22"/>
                <w:szCs w:val="22"/>
                <w:u w:val="single"/>
                <w:lang w:val="ro-RO"/>
              </w:rPr>
              <w:t xml:space="preserve">de ”a nu prejudicia în mod </w:t>
            </w:r>
            <w:r w:rsidRPr="0058569A">
              <w:rPr>
                <w:rFonts w:ascii="Trebuchet MS" w:hAnsi="Trebuchet MS" w:cs="Calibri"/>
                <w:b/>
                <w:bCs/>
                <w:i/>
                <w:iCs/>
                <w:sz w:val="22"/>
                <w:szCs w:val="22"/>
                <w:u w:val="single"/>
                <w:lang w:val="ro-RO"/>
              </w:rPr>
              <w:t>semnificativ” (”do no significant harm” – DNSH).</w:t>
            </w:r>
          </w:p>
          <w:p w14:paraId="1E71C221" w14:textId="77777777" w:rsidR="005E167D" w:rsidRPr="0058569A" w:rsidRDefault="005E167D" w:rsidP="005E167D">
            <w:pPr>
              <w:autoSpaceDE w:val="0"/>
              <w:autoSpaceDN w:val="0"/>
              <w:adjustRightInd w:val="0"/>
              <w:spacing w:line="360" w:lineRule="auto"/>
              <w:jc w:val="both"/>
              <w:rPr>
                <w:rFonts w:ascii="Trebuchet MS" w:hAnsi="Trebuchet MS"/>
              </w:rPr>
            </w:pPr>
            <w:r w:rsidRPr="0058569A">
              <w:rPr>
                <w:rFonts w:ascii="Trebuchet MS" w:hAnsi="Trebuchet M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0D3122B0" w14:textId="77777777" w:rsidR="005E167D" w:rsidRPr="0058569A" w:rsidRDefault="005E167D" w:rsidP="005E167D">
            <w:pPr>
              <w:pStyle w:val="Default"/>
              <w:spacing w:line="360" w:lineRule="auto"/>
              <w:jc w:val="both"/>
              <w:rPr>
                <w:rFonts w:ascii="Trebuchet MS" w:hAnsi="Trebuchet MS"/>
                <w:sz w:val="22"/>
                <w:szCs w:val="22"/>
                <w:lang w:val="pt-PT"/>
              </w:rPr>
            </w:pPr>
            <w:r w:rsidRPr="0058569A">
              <w:rPr>
                <w:rFonts w:ascii="Trebuchet MS" w:hAnsi="Trebuchet MS"/>
                <w:sz w:val="22"/>
                <w:szCs w:val="22"/>
                <w:lang w:val="pt-PT"/>
              </w:rPr>
              <w:lastRenderedPageBreak/>
              <w:t>Solicitanții vor descrie în cadrul secțiunii relevante din cererea de finanțare si anexele sale, inclusiv documentația tehnică/ planul de afaceri, modul în care sunt respectate obligațiile minime prevăzute de legislația specifică aplicabilă, acțiunile suplimentare propuse (dacă este cazul).</w:t>
            </w:r>
          </w:p>
          <w:p w14:paraId="310C8458" w14:textId="1AEE65CF" w:rsidR="005E167D" w:rsidRPr="0058569A" w:rsidRDefault="005E167D" w:rsidP="005E167D">
            <w:pPr>
              <w:pStyle w:val="Default"/>
              <w:spacing w:line="360" w:lineRule="auto"/>
              <w:jc w:val="both"/>
              <w:rPr>
                <w:rFonts w:ascii="Trebuchet MS" w:hAnsi="Trebuchet MS"/>
                <w:color w:val="000000" w:themeColor="text1"/>
                <w:sz w:val="22"/>
                <w:szCs w:val="22"/>
                <w:lang w:val="pt-PT"/>
              </w:rPr>
            </w:pPr>
            <w:r w:rsidRPr="0058569A">
              <w:rPr>
                <w:rFonts w:ascii="Trebuchet MS" w:hAnsi="Trebuchet MS"/>
                <w:sz w:val="22"/>
                <w:szCs w:val="22"/>
                <w:lang w:val="pt-PT"/>
              </w:rPr>
              <w:t xml:space="preserve">Pentru acest lucru, solicitanții vor avea în vedere analiza principiului DNSH efectuată la nivelul Programului Regional Sud Muntenia 2021-2027, disponibilă accesând link-ul https://2021-2027.adrmuntenia.ro/download_file/article/16/DNSH-PRSM-21-27-20_09_2022.pdf (paginile </w:t>
            </w:r>
            <w:r w:rsidR="001E53AB" w:rsidRPr="0058569A">
              <w:rPr>
                <w:rFonts w:ascii="Trebuchet MS" w:hAnsi="Trebuchet MS"/>
                <w:sz w:val="22"/>
                <w:szCs w:val="22"/>
                <w:lang w:val="pt-PT"/>
              </w:rPr>
              <w:t xml:space="preserve"> </w:t>
            </w:r>
            <w:r w:rsidR="00A27AB1" w:rsidRPr="0058569A">
              <w:rPr>
                <w:rFonts w:ascii="Trebuchet MS" w:hAnsi="Trebuchet MS"/>
                <w:sz w:val="22"/>
                <w:szCs w:val="22"/>
                <w:lang w:val="pt-PT"/>
              </w:rPr>
              <w:t>192-</w:t>
            </w:r>
            <w:r w:rsidR="005B2426" w:rsidRPr="0058569A">
              <w:rPr>
                <w:rFonts w:ascii="Trebuchet MS" w:hAnsi="Trebuchet MS"/>
                <w:sz w:val="22"/>
                <w:szCs w:val="22"/>
                <w:lang w:val="pt-PT"/>
              </w:rPr>
              <w:t>198, 209-215</w:t>
            </w:r>
            <w:r w:rsidRPr="0058569A">
              <w:rPr>
                <w:rFonts w:ascii="Trebuchet MS" w:hAnsi="Trebuchet MS"/>
                <w:sz w:val="22"/>
                <w:szCs w:val="22"/>
                <w:lang w:val="pt-PT"/>
              </w:rPr>
              <w:t>).</w:t>
            </w:r>
          </w:p>
          <w:p w14:paraId="483DE59B" w14:textId="77777777" w:rsidR="005E167D" w:rsidRPr="009C055A" w:rsidRDefault="005E167D" w:rsidP="005E167D">
            <w:pPr>
              <w:pStyle w:val="Default"/>
              <w:spacing w:line="360" w:lineRule="auto"/>
              <w:jc w:val="both"/>
              <w:rPr>
                <w:rFonts w:ascii="Trebuchet MS" w:hAnsi="Trebuchet MS"/>
                <w:sz w:val="22"/>
                <w:szCs w:val="22"/>
                <w:lang w:val="pt-PT"/>
              </w:rPr>
            </w:pPr>
            <w:r w:rsidRPr="0058569A">
              <w:rPr>
                <w:rFonts w:ascii="Trebuchet MS" w:hAnsi="Trebuchet MS"/>
                <w:sz w:val="22"/>
                <w:szCs w:val="22"/>
                <w:lang w:val="pt-PT"/>
              </w:rPr>
              <w:t>De asemenea, solicitantul va completa Declarația DNSH prin care își va asuma respectarea cerințelor și măsurilor prevăzute în analiza principiului DNSH efectuată la nivelul Programului Regional Sud Muntenia 2021-2027. Declarația este anexată ghidului solicitantului.</w:t>
            </w:r>
          </w:p>
          <w:p w14:paraId="5DD44B8B" w14:textId="77777777" w:rsidR="00BE70AA" w:rsidRPr="001D3399" w:rsidRDefault="00BE70AA" w:rsidP="00A57D36">
            <w:pPr>
              <w:spacing w:line="360" w:lineRule="auto"/>
              <w:jc w:val="both"/>
              <w:rPr>
                <w:rFonts w:ascii="Trebuchet MS" w:hAnsi="Trebuchet MS"/>
                <w:iCs/>
                <w:lang w:val="fr-FR"/>
              </w:rPr>
            </w:pPr>
          </w:p>
          <w:p w14:paraId="02C71B5C" w14:textId="39709951" w:rsidR="006A476F" w:rsidRPr="001D3399" w:rsidRDefault="006A476F" w:rsidP="00A57D36">
            <w:pPr>
              <w:spacing w:line="360" w:lineRule="auto"/>
              <w:jc w:val="both"/>
              <w:rPr>
                <w:rFonts w:ascii="Trebuchet MS" w:hAnsi="Trebuchet MS"/>
                <w:iCs/>
                <w:lang w:val="fr-FR"/>
              </w:rPr>
            </w:pPr>
            <w:proofErr w:type="spellStart"/>
            <w:r w:rsidRPr="001D3399">
              <w:rPr>
                <w:rFonts w:ascii="Trebuchet MS" w:hAnsi="Trebuchet MS"/>
                <w:iCs/>
                <w:lang w:val="fr-FR"/>
              </w:rPr>
              <w:t>Pe</w:t>
            </w:r>
            <w:proofErr w:type="spellEnd"/>
            <w:r w:rsidRPr="001D3399">
              <w:rPr>
                <w:rFonts w:ascii="Trebuchet MS" w:hAnsi="Trebuchet MS"/>
                <w:iCs/>
                <w:lang w:val="fr-FR"/>
              </w:rPr>
              <w:t xml:space="preserve"> </w:t>
            </w:r>
            <w:proofErr w:type="spellStart"/>
            <w:r w:rsidRPr="001D3399">
              <w:rPr>
                <w:rFonts w:ascii="Trebuchet MS" w:hAnsi="Trebuchet MS"/>
                <w:iCs/>
                <w:lang w:val="fr-FR"/>
              </w:rPr>
              <w:t>lângă</w:t>
            </w:r>
            <w:proofErr w:type="spellEnd"/>
            <w:r w:rsidRPr="001D3399">
              <w:rPr>
                <w:rFonts w:ascii="Trebuchet MS" w:hAnsi="Trebuchet MS"/>
                <w:iCs/>
                <w:lang w:val="fr-FR"/>
              </w:rPr>
              <w:t xml:space="preserve"> </w:t>
            </w:r>
            <w:proofErr w:type="spellStart"/>
            <w:r w:rsidRPr="001D3399">
              <w:rPr>
                <w:rFonts w:ascii="Trebuchet MS" w:hAnsi="Trebuchet MS"/>
                <w:iCs/>
                <w:lang w:val="fr-FR"/>
              </w:rPr>
              <w:t>criteriul</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eligibilitate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grila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evaluarea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tehnică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financiară</w:t>
            </w:r>
            <w:proofErr w:type="spellEnd"/>
            <w:r w:rsidRPr="001D3399">
              <w:rPr>
                <w:rFonts w:ascii="Trebuchet MS" w:hAnsi="Trebuchet MS"/>
                <w:iCs/>
                <w:lang w:val="fr-FR"/>
              </w:rPr>
              <w:t xml:space="preserve"> </w:t>
            </w:r>
            <w:proofErr w:type="spellStart"/>
            <w:r w:rsidRPr="001D3399">
              <w:rPr>
                <w:rFonts w:ascii="Trebuchet MS" w:hAnsi="Trebuchet MS"/>
                <w:iCs/>
                <w:lang w:val="fr-FR"/>
              </w:rPr>
              <w:t>există</w:t>
            </w:r>
            <w:proofErr w:type="spellEnd"/>
            <w:r w:rsidRPr="001D3399">
              <w:rPr>
                <w:rFonts w:ascii="Trebuchet MS" w:hAnsi="Trebuchet MS"/>
                <w:iCs/>
                <w:lang w:val="fr-FR"/>
              </w:rPr>
              <w:t xml:space="preserve"> un </w:t>
            </w:r>
            <w:proofErr w:type="spellStart"/>
            <w:r w:rsidR="001C4B35" w:rsidRPr="001D3399">
              <w:rPr>
                <w:rFonts w:ascii="Trebuchet MS" w:hAnsi="Trebuchet MS"/>
                <w:iCs/>
                <w:lang w:val="fr-FR"/>
              </w:rPr>
              <w:t>sub</w:t>
            </w:r>
            <w:r w:rsidRPr="001D3399">
              <w:rPr>
                <w:rFonts w:ascii="Trebuchet MS" w:hAnsi="Trebuchet MS"/>
                <w:iCs/>
                <w:lang w:val="fr-FR"/>
              </w:rPr>
              <w:t>criteriu</w:t>
            </w:r>
            <w:proofErr w:type="spellEnd"/>
            <w:r w:rsidRPr="001D3399">
              <w:rPr>
                <w:rFonts w:ascii="Trebuchet MS" w:hAnsi="Trebuchet MS"/>
                <w:iCs/>
                <w:lang w:val="fr-FR"/>
              </w:rPr>
              <w:t xml:space="preserve"> </w:t>
            </w:r>
            <w:proofErr w:type="spellStart"/>
            <w:r w:rsidRPr="001D3399">
              <w:rPr>
                <w:rFonts w:ascii="Trebuchet MS" w:hAnsi="Trebuchet MS"/>
                <w:iCs/>
                <w:lang w:val="fr-FR"/>
              </w:rPr>
              <w:t>potrivit</w:t>
            </w:r>
            <w:proofErr w:type="spellEnd"/>
            <w:r w:rsidRPr="001D3399">
              <w:rPr>
                <w:rFonts w:ascii="Trebuchet MS" w:hAnsi="Trebuchet MS"/>
                <w:iCs/>
                <w:lang w:val="fr-FR"/>
              </w:rPr>
              <w:t xml:space="preserve"> </w:t>
            </w:r>
            <w:proofErr w:type="spellStart"/>
            <w:r w:rsidRPr="001D3399">
              <w:rPr>
                <w:rFonts w:ascii="Trebuchet MS" w:hAnsi="Trebuchet MS"/>
                <w:iCs/>
                <w:lang w:val="fr-FR"/>
              </w:rPr>
              <w:t>căruia</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proiectele</w:t>
            </w:r>
            <w:proofErr w:type="spellEnd"/>
            <w:r w:rsidRPr="001D3399">
              <w:rPr>
                <w:rFonts w:ascii="Trebuchet MS" w:hAnsi="Trebuchet MS"/>
                <w:iCs/>
                <w:lang w:val="fr-FR"/>
              </w:rPr>
              <w:t xml:space="preserve"> vor fi </w:t>
            </w:r>
            <w:proofErr w:type="spellStart"/>
            <w:r w:rsidRPr="001D3399">
              <w:rPr>
                <w:rFonts w:ascii="Trebuchet MS" w:hAnsi="Trebuchet MS"/>
                <w:iCs/>
                <w:lang w:val="fr-FR"/>
              </w:rPr>
              <w:t>punctate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dacă</w:t>
            </w:r>
            <w:proofErr w:type="spellEnd"/>
            <w:r w:rsidRPr="001D3399">
              <w:rPr>
                <w:rFonts w:ascii="Trebuchet MS" w:hAnsi="Trebuchet MS"/>
                <w:iCs/>
                <w:lang w:val="fr-FR"/>
              </w:rPr>
              <w:t xml:space="preserve"> vor </w:t>
            </w:r>
            <w:proofErr w:type="spellStart"/>
            <w:r w:rsidRPr="001D3399">
              <w:rPr>
                <w:rFonts w:ascii="Trebuchet MS" w:hAnsi="Trebuchet MS"/>
                <w:iCs/>
                <w:lang w:val="fr-FR"/>
              </w:rPr>
              <w:t>propune</w:t>
            </w:r>
            <w:proofErr w:type="spellEnd"/>
            <w:r w:rsidRPr="001D3399">
              <w:rPr>
                <w:rFonts w:ascii="Trebuchet MS" w:hAnsi="Trebuchet MS"/>
                <w:iCs/>
                <w:lang w:val="fr-FR"/>
              </w:rPr>
              <w:t xml:space="preserve"> </w:t>
            </w:r>
            <w:proofErr w:type="spellStart"/>
            <w:r w:rsidRPr="001D3399">
              <w:rPr>
                <w:rFonts w:ascii="Trebuchet MS" w:hAnsi="Trebuchet MS"/>
                <w:iCs/>
                <w:lang w:val="fr-FR"/>
              </w:rPr>
              <w:t>măsuri</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un impact </w:t>
            </w:r>
            <w:proofErr w:type="spellStart"/>
            <w:r w:rsidRPr="001D3399">
              <w:rPr>
                <w:rFonts w:ascii="Trebuchet MS" w:hAnsi="Trebuchet MS"/>
                <w:iCs/>
                <w:lang w:val="fr-FR"/>
              </w:rPr>
              <w:t>minim</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nesemnificativ</w:t>
            </w:r>
            <w:proofErr w:type="spellEnd"/>
            <w:r w:rsidRPr="001D3399">
              <w:rPr>
                <w:rFonts w:ascii="Trebuchet MS" w:hAnsi="Trebuchet MS"/>
                <w:iCs/>
                <w:lang w:val="fr-FR"/>
              </w:rPr>
              <w:t xml:space="preserve"> </w:t>
            </w:r>
            <w:proofErr w:type="spellStart"/>
            <w:r w:rsidRPr="001D3399">
              <w:rPr>
                <w:rFonts w:ascii="Trebuchet MS" w:hAnsi="Trebuchet MS"/>
                <w:iCs/>
                <w:lang w:val="fr-FR"/>
              </w:rPr>
              <w:t>asupra</w:t>
            </w:r>
            <w:proofErr w:type="spellEnd"/>
            <w:r w:rsidRPr="001D3399">
              <w:rPr>
                <w:rFonts w:ascii="Trebuchet MS" w:hAnsi="Trebuchet MS"/>
                <w:iCs/>
                <w:lang w:val="fr-FR"/>
              </w:rPr>
              <w:t xml:space="preserve"> </w:t>
            </w:r>
            <w:proofErr w:type="spellStart"/>
            <w:r w:rsidRPr="001D3399">
              <w:rPr>
                <w:rFonts w:ascii="Trebuchet MS" w:hAnsi="Trebuchet MS"/>
                <w:iCs/>
                <w:lang w:val="fr-FR"/>
              </w:rPr>
              <w:t>mediului</w:t>
            </w:r>
            <w:proofErr w:type="spellEnd"/>
            <w:r w:rsidRPr="001D3399">
              <w:rPr>
                <w:rFonts w:ascii="Trebuchet MS" w:hAnsi="Trebuchet MS"/>
                <w:iCs/>
                <w:lang w:val="fr-FR"/>
              </w:rPr>
              <w:t xml:space="preserve">, </w:t>
            </w:r>
            <w:proofErr w:type="spellStart"/>
            <w:r w:rsidRPr="001D3399">
              <w:rPr>
                <w:rFonts w:ascii="Trebuchet MS" w:hAnsi="Trebuchet MS"/>
                <w:iCs/>
                <w:lang w:val="fr-FR"/>
              </w:rPr>
              <w:t>suplimentare</w:t>
            </w:r>
            <w:proofErr w:type="spellEnd"/>
            <w:r w:rsidRPr="001D3399">
              <w:rPr>
                <w:rFonts w:ascii="Trebuchet MS" w:hAnsi="Trebuchet MS"/>
                <w:iCs/>
                <w:lang w:val="fr-FR"/>
              </w:rPr>
              <w:t xml:space="preserve"> </w:t>
            </w:r>
            <w:proofErr w:type="spellStart"/>
            <w:r w:rsidRPr="001D3399">
              <w:rPr>
                <w:rFonts w:ascii="Trebuchet MS" w:hAnsi="Trebuchet MS"/>
                <w:iCs/>
                <w:lang w:val="fr-FR"/>
              </w:rPr>
              <w:t>față</w:t>
            </w:r>
            <w:proofErr w:type="spellEnd"/>
            <w:r w:rsidRPr="001D3399">
              <w:rPr>
                <w:rFonts w:ascii="Trebuchet MS" w:hAnsi="Trebuchet MS"/>
                <w:iCs/>
                <w:lang w:val="fr-FR"/>
              </w:rPr>
              <w:t xml:space="preserve"> de </w:t>
            </w:r>
            <w:proofErr w:type="spellStart"/>
            <w:r w:rsidRPr="001D3399">
              <w:rPr>
                <w:rFonts w:ascii="Trebuchet MS" w:hAnsi="Trebuchet MS"/>
                <w:iCs/>
                <w:lang w:val="fr-FR"/>
              </w:rPr>
              <w:t>cerințele</w:t>
            </w:r>
            <w:proofErr w:type="spellEnd"/>
            <w:r w:rsidRPr="001D3399">
              <w:rPr>
                <w:rFonts w:ascii="Trebuchet MS" w:hAnsi="Trebuchet MS"/>
                <w:iCs/>
                <w:lang w:val="fr-FR"/>
              </w:rPr>
              <w:t xml:space="preserve"> minime </w:t>
            </w:r>
            <w:proofErr w:type="spellStart"/>
            <w:r w:rsidRPr="001D3399">
              <w:rPr>
                <w:rFonts w:ascii="Trebuchet MS" w:hAnsi="Trebuchet MS"/>
                <w:iCs/>
                <w:lang w:val="fr-FR"/>
              </w:rPr>
              <w:t>legale</w:t>
            </w:r>
            <w:proofErr w:type="spellEnd"/>
            <w:r w:rsidRPr="001D3399">
              <w:rPr>
                <w:rFonts w:ascii="Trebuchet MS" w:hAnsi="Trebuchet MS"/>
                <w:iCs/>
                <w:lang w:val="fr-FR"/>
              </w:rPr>
              <w:t>.</w:t>
            </w:r>
          </w:p>
          <w:p w14:paraId="1347476B" w14:textId="77777777" w:rsidR="00893D03" w:rsidRPr="001D3399" w:rsidRDefault="00893D03" w:rsidP="00A57D36">
            <w:pPr>
              <w:spacing w:line="360" w:lineRule="auto"/>
              <w:jc w:val="both"/>
              <w:rPr>
                <w:rFonts w:ascii="Trebuchet MS" w:hAnsi="Trebuchet MS"/>
                <w:iCs/>
                <w:lang w:val="fr-FR"/>
              </w:rPr>
            </w:pPr>
          </w:p>
          <w:p w14:paraId="585F8427" w14:textId="273E3CDA" w:rsidR="007123DB" w:rsidRPr="001D3399" w:rsidRDefault="008A2725" w:rsidP="005E167D">
            <w:pPr>
              <w:autoSpaceDE w:val="0"/>
              <w:autoSpaceDN w:val="0"/>
              <w:adjustRightInd w:val="0"/>
              <w:spacing w:line="360" w:lineRule="auto"/>
              <w:jc w:val="both"/>
              <w:rPr>
                <w:rFonts w:ascii="Trebuchet MS" w:hAnsi="Trebuchet MS"/>
                <w:b/>
                <w:bCs/>
                <w:i/>
                <w:iCs/>
                <w:u w:val="single"/>
              </w:rPr>
            </w:pPr>
            <w:r w:rsidRPr="00B31EBD">
              <w:rPr>
                <w:rFonts w:ascii="Trebuchet MS" w:hAnsi="Trebuchet MS" w:cs="Calibri"/>
                <w:b/>
                <w:bCs/>
                <w:i/>
                <w:iCs/>
                <w:color w:val="000000"/>
                <w:lang w:val="fr-FR"/>
              </w:rPr>
              <w:t xml:space="preserve"> </w:t>
            </w:r>
            <w:r w:rsidR="007123DB" w:rsidRPr="001D3399">
              <w:rPr>
                <w:rFonts w:ascii="Trebuchet MS" w:hAnsi="Trebuchet MS"/>
              </w:rPr>
              <w:t>3</w:t>
            </w:r>
            <w:r w:rsidR="007123DB" w:rsidRPr="001D3399">
              <w:rPr>
                <w:rFonts w:ascii="Trebuchet MS" w:hAnsi="Trebuchet MS"/>
                <w:b/>
                <w:bCs/>
                <w:i/>
                <w:iCs/>
              </w:rPr>
              <w:t>.</w:t>
            </w:r>
            <w:r w:rsidR="007123DB" w:rsidRPr="001D3399">
              <w:rPr>
                <w:rFonts w:ascii="Trebuchet MS" w:hAnsi="Trebuchet MS"/>
                <w:b/>
                <w:bCs/>
                <w:i/>
                <w:iCs/>
              </w:rPr>
              <w:tab/>
            </w:r>
            <w:r w:rsidR="007123DB" w:rsidRPr="001D3399">
              <w:rPr>
                <w:rFonts w:ascii="Trebuchet MS" w:hAnsi="Trebuchet MS"/>
                <w:b/>
                <w:bCs/>
                <w:i/>
                <w:iCs/>
                <w:u w:val="single"/>
              </w:rPr>
              <w:t>Asigurarea imunizării la schimbările climatice</w:t>
            </w:r>
            <w:r w:rsidR="0095622F" w:rsidRPr="001D3399">
              <w:rPr>
                <w:rFonts w:ascii="Trebuchet MS" w:hAnsi="Trebuchet MS"/>
                <w:b/>
                <w:bCs/>
                <w:i/>
                <w:iCs/>
                <w:u w:val="single"/>
              </w:rPr>
              <w:t xml:space="preserve">. </w:t>
            </w:r>
            <w:r w:rsidR="007123DB" w:rsidRPr="001D3399">
              <w:rPr>
                <w:rFonts w:ascii="Trebuchet MS" w:hAnsi="Trebuchet MS"/>
                <w:b/>
                <w:bCs/>
                <w:i/>
                <w:iCs/>
                <w:u w:val="single"/>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4B488BDF" w14:textId="77777777" w:rsidR="0095622F" w:rsidRPr="009C055A" w:rsidRDefault="0095622F" w:rsidP="00A57D36">
            <w:pPr>
              <w:pStyle w:val="Default"/>
              <w:spacing w:line="360" w:lineRule="auto"/>
              <w:jc w:val="both"/>
              <w:rPr>
                <w:rFonts w:ascii="Trebuchet MS" w:hAnsi="Trebuchet MS"/>
                <w:sz w:val="22"/>
                <w:szCs w:val="22"/>
                <w:lang w:val="pt-PT"/>
              </w:rPr>
            </w:pPr>
          </w:p>
          <w:p w14:paraId="635DA8EE" w14:textId="5ACED184" w:rsidR="007123DB" w:rsidRPr="009C055A" w:rsidRDefault="007123DB" w:rsidP="00A57D36">
            <w:pPr>
              <w:pStyle w:val="Default"/>
              <w:spacing w:line="360" w:lineRule="auto"/>
              <w:jc w:val="both"/>
              <w:rPr>
                <w:rFonts w:ascii="Trebuchet MS" w:hAnsi="Trebuchet MS"/>
                <w:sz w:val="22"/>
                <w:szCs w:val="22"/>
                <w:lang w:val="pt-PT"/>
              </w:rPr>
            </w:pPr>
            <w:r w:rsidRPr="009C055A">
              <w:rPr>
                <w:rFonts w:ascii="Trebuchet MS" w:hAnsi="Trebuchet MS"/>
                <w:sz w:val="22"/>
                <w:szCs w:val="22"/>
                <w:lang w:val="pt-PT"/>
              </w:rPr>
              <w:t>Analiza cuprinde măsurile de atenuare a schimbărilor climatice și măsurile de adaptare la schimbările climatice și va fi elaborată având la bază un modelul anexat ghidului solicitantului.</w:t>
            </w:r>
          </w:p>
          <w:p w14:paraId="4AD014C3" w14:textId="4A9286F9" w:rsidR="00D60C63" w:rsidRPr="009C055A" w:rsidRDefault="00D60C63" w:rsidP="00D60C63">
            <w:pPr>
              <w:spacing w:line="360" w:lineRule="auto"/>
              <w:jc w:val="both"/>
              <w:rPr>
                <w:rFonts w:ascii="Trebuchet MS" w:eastAsia="Times New Roman" w:hAnsi="Trebuchet MS" w:cs="Calibri"/>
                <w:lang w:val="pt-PT" w:eastAsia="hr-HR"/>
              </w:rPr>
            </w:pPr>
            <w:r w:rsidRPr="001D3399">
              <w:rPr>
                <w:rFonts w:ascii="Trebuchet MS" w:eastAsia="Times New Roman" w:hAnsi="Trebuchet MS" w:cs="Calibri"/>
                <w:lang w:val="hr-HR" w:eastAsia="hr-HR"/>
              </w:rPr>
              <w:t xml:space="preserve">Această metodologie cuprinde descrierea a </w:t>
            </w:r>
            <w:r w:rsidRPr="009C055A">
              <w:rPr>
                <w:rFonts w:ascii="Trebuchet MS" w:eastAsia="Times New Roman" w:hAnsi="Trebuchet MS" w:cs="Calibri"/>
                <w:lang w:val="pt-PT" w:eastAsia="hr-HR"/>
              </w:rPr>
              <w:t>doi piloni (atenuare, adaptare) și fiecare pilon descrie câte două etape (examinare, analiză detaliată).</w:t>
            </w:r>
          </w:p>
          <w:p w14:paraId="2BB95794" w14:textId="77777777" w:rsidR="00D60C63" w:rsidRPr="001D3399" w:rsidRDefault="00D60C63" w:rsidP="00D60C63">
            <w:pPr>
              <w:autoSpaceDE w:val="0"/>
              <w:autoSpaceDN w:val="0"/>
              <w:adjustRightInd w:val="0"/>
              <w:spacing w:after="80" w:line="360" w:lineRule="auto"/>
              <w:jc w:val="both"/>
              <w:rPr>
                <w:rFonts w:ascii="Trebuchet MS" w:eastAsia="Times New Roman" w:hAnsi="Trebuchet MS" w:cs="Calibri"/>
              </w:rPr>
            </w:pPr>
            <w:r w:rsidRPr="001D3399">
              <w:rPr>
                <w:rFonts w:ascii="Trebuchet MS" w:eastAsia="Times New Roman" w:hAnsi="Trebuchet MS" w:cs="Calibri"/>
              </w:rPr>
              <w:t xml:space="preserve">Cu privire la pilonul de atenuare, pentru acele proiecte pentru care nu este necesară o evaluare a amprentei de carbon, </w:t>
            </w:r>
            <w:r w:rsidRPr="001D3399">
              <w:rPr>
                <w:rFonts w:ascii="Trebuchet MS" w:eastAsia="Times New Roman" w:hAnsi="Trebuchet MS" w:cs="Calibri"/>
                <w:b/>
                <w:bCs/>
              </w:rPr>
              <w:t>se prezintă analiza într-o declarație/ justificare care oferă o concluzie cu privire la neutralitatea climatică și se analizează, mai departe, pilonul referitor la adaptarea la schimbările climatice.</w:t>
            </w:r>
          </w:p>
          <w:p w14:paraId="0061A156" w14:textId="77777777" w:rsidR="00D60C63" w:rsidRPr="001D3399" w:rsidRDefault="00D60C63" w:rsidP="00D60C63">
            <w:pPr>
              <w:autoSpaceDE w:val="0"/>
              <w:autoSpaceDN w:val="0"/>
              <w:adjustRightInd w:val="0"/>
              <w:spacing w:after="80" w:line="360" w:lineRule="auto"/>
              <w:jc w:val="both"/>
              <w:rPr>
                <w:rFonts w:ascii="Trebuchet MS" w:eastAsia="Times New Roman" w:hAnsi="Trebuchet MS" w:cs="Calibri"/>
              </w:rPr>
            </w:pPr>
            <w:r w:rsidRPr="001D3399">
              <w:rPr>
                <w:rFonts w:ascii="Trebuchet MS" w:eastAsia="Times New Roman" w:hAnsi="Trebuchet MS" w:cs="Calibri"/>
              </w:rPr>
              <w:t xml:space="preserve">În ceea ce privește pilonul de adaptare la schimbările climatice, </w:t>
            </w:r>
            <w:r w:rsidRPr="001D3399">
              <w:rPr>
                <w:rFonts w:ascii="Trebuchet MS" w:eastAsia="Times New Roman" w:hAnsi="Trebuchet MS" w:cs="Calibri"/>
                <w:b/>
                <w:bCs/>
              </w:rPr>
              <w:t xml:space="preserve">dacă în etapa de examinare nu sunt identificate vulnerabilități climatice semnificative care să justifice o analiză </w:t>
            </w:r>
            <w:r w:rsidRPr="001D3399">
              <w:rPr>
                <w:rFonts w:ascii="Trebuchet MS" w:eastAsia="Times New Roman" w:hAnsi="Trebuchet MS" w:cs="Calibri"/>
                <w:b/>
                <w:bCs/>
              </w:rPr>
              <w:lastRenderedPageBreak/>
              <w:t>aprofundată, se va prezenta analiza într-o declarație/ justificare care oferă, în principiu, o concluzie privind reziliența la schimbările climatice.</w:t>
            </w:r>
          </w:p>
          <w:p w14:paraId="3C77082E" w14:textId="77777777" w:rsidR="00D60C63" w:rsidRPr="001D3399" w:rsidRDefault="00D60C63" w:rsidP="00D60C63">
            <w:pPr>
              <w:autoSpaceDE w:val="0"/>
              <w:autoSpaceDN w:val="0"/>
              <w:adjustRightInd w:val="0"/>
              <w:spacing w:after="80" w:line="360" w:lineRule="auto"/>
              <w:jc w:val="both"/>
              <w:rPr>
                <w:rFonts w:ascii="Trebuchet MS" w:eastAsia="Times New Roman" w:hAnsi="Trebuchet MS" w:cs="Calibri"/>
              </w:rPr>
            </w:pPr>
            <w:r w:rsidRPr="001D3399">
              <w:rPr>
                <w:rFonts w:ascii="Trebuchet MS" w:eastAsia="Times New Roman"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30CE3B91" w14:textId="7250DEE3" w:rsidR="00D60C63" w:rsidRPr="009C055A" w:rsidRDefault="00D60C63" w:rsidP="00D60C63">
            <w:pPr>
              <w:autoSpaceDE w:val="0"/>
              <w:autoSpaceDN w:val="0"/>
              <w:adjustRightInd w:val="0"/>
              <w:spacing w:line="360" w:lineRule="auto"/>
              <w:jc w:val="both"/>
              <w:rPr>
                <w:rFonts w:ascii="Trebuchet MS" w:eastAsiaTheme="minorEastAsia" w:hAnsi="Trebuchet MS" w:cs="Calibri"/>
                <w:lang w:val="pt-PT" w:eastAsia="hr-HR"/>
              </w:rPr>
            </w:pPr>
            <w:r w:rsidRPr="001D3399">
              <w:rPr>
                <w:rFonts w:ascii="Trebuchet MS" w:eastAsiaTheme="minorEastAsia" w:hAnsi="Trebuchet MS" w:cs="Calibri"/>
                <w:lang w:eastAsia="hr-HR"/>
              </w:rPr>
              <w:t xml:space="preserve">Se va verifica și corelarea informațiilor privind </w:t>
            </w:r>
            <w:r w:rsidRPr="009C055A">
              <w:rPr>
                <w:rFonts w:ascii="Trebuchet MS" w:eastAsiaTheme="minorEastAsia" w:hAnsi="Trebuchet MS" w:cs="Calibri"/>
                <w:lang w:val="pt-PT" w:eastAsia="hr-HR"/>
              </w:rPr>
              <w:t xml:space="preserve">măsurile de </w:t>
            </w:r>
            <w:r w:rsidRPr="009C055A">
              <w:rPr>
                <w:rFonts w:ascii="Trebuchet MS" w:eastAsiaTheme="minorEastAsia" w:hAnsi="Trebuchet MS" w:cs="Calibri"/>
                <w:i/>
                <w:lang w:val="pt-PT" w:eastAsia="hr-HR"/>
              </w:rPr>
              <w:t>atenuare</w:t>
            </w:r>
            <w:r w:rsidRPr="009C055A">
              <w:rPr>
                <w:rFonts w:ascii="Trebuchet MS" w:eastAsiaTheme="minorEastAsia" w:hAnsi="Trebuchet MS" w:cs="Calibri"/>
                <w:lang w:val="pt-PT" w:eastAsia="hr-HR"/>
              </w:rPr>
              <w:t xml:space="preserve"> a schimbărilor climatice și măsurile de </w:t>
            </w:r>
            <w:r w:rsidRPr="009C055A">
              <w:rPr>
                <w:rFonts w:ascii="Trebuchet MS" w:eastAsiaTheme="minorEastAsia" w:hAnsi="Trebuchet MS" w:cs="Calibri"/>
                <w:i/>
                <w:lang w:val="pt-PT" w:eastAsia="hr-HR"/>
              </w:rPr>
              <w:t xml:space="preserve">adaptare </w:t>
            </w:r>
            <w:r w:rsidRPr="009C055A">
              <w:rPr>
                <w:rFonts w:ascii="Trebuchet MS" w:eastAsiaTheme="minorEastAsia" w:hAnsi="Trebuchet MS" w:cs="Calibri"/>
                <w:lang w:val="pt-PT" w:eastAsia="hr-HR"/>
              </w:rPr>
              <w:t>la schimbările climatice cu informațiile relevante privind respectarea principiului DNSH.</w:t>
            </w:r>
          </w:p>
          <w:p w14:paraId="26F4B0B9" w14:textId="72D00622" w:rsidR="00D03B50" w:rsidRPr="001D3399" w:rsidRDefault="00D60C63" w:rsidP="00D60C63">
            <w:pPr>
              <w:spacing w:line="360" w:lineRule="auto"/>
              <w:jc w:val="both"/>
              <w:rPr>
                <w:rFonts w:ascii="Trebuchet MS" w:hAnsi="Trebuchet MS"/>
                <w:i/>
              </w:rPr>
            </w:pPr>
            <w:proofErr w:type="spellStart"/>
            <w:r w:rsidRPr="001D3399">
              <w:rPr>
                <w:rFonts w:ascii="Trebuchet MS" w:eastAsia="Times New Roman" w:hAnsi="Trebuchet MS" w:cs="Times New Roman"/>
                <w:iCs/>
                <w:lang w:val="fr-FR"/>
              </w:rPr>
              <w:t>Pe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lăngă</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criteriul</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eligibilitate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în</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grila</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evaluarea</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tehnică</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și</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financiară</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există</w:t>
            </w:r>
            <w:proofErr w:type="spellEnd"/>
            <w:r w:rsidRPr="001D3399">
              <w:rPr>
                <w:rFonts w:ascii="Trebuchet MS" w:eastAsia="Times New Roman" w:hAnsi="Trebuchet MS" w:cs="Times New Roman"/>
                <w:iCs/>
                <w:lang w:val="fr-FR"/>
              </w:rPr>
              <w:t xml:space="preserve"> un </w:t>
            </w:r>
            <w:proofErr w:type="spellStart"/>
            <w:r w:rsidRPr="001D3399">
              <w:rPr>
                <w:rFonts w:ascii="Trebuchet MS" w:eastAsia="Times New Roman" w:hAnsi="Trebuchet MS" w:cs="Times New Roman"/>
                <w:iCs/>
                <w:lang w:val="fr-FR"/>
              </w:rPr>
              <w:t>criteriu</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potrivit</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căruia</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proiectele</w:t>
            </w:r>
            <w:proofErr w:type="spellEnd"/>
            <w:r w:rsidRPr="001D3399">
              <w:rPr>
                <w:rFonts w:ascii="Trebuchet MS" w:eastAsia="Times New Roman" w:hAnsi="Trebuchet MS" w:cs="Times New Roman"/>
                <w:iCs/>
                <w:lang w:val="fr-FR"/>
              </w:rPr>
              <w:t xml:space="preserve"> vor fi </w:t>
            </w:r>
            <w:proofErr w:type="spellStart"/>
            <w:r w:rsidRPr="001D3399">
              <w:rPr>
                <w:rFonts w:ascii="Trebuchet MS" w:eastAsia="Times New Roman" w:hAnsi="Trebuchet MS" w:cs="Times New Roman"/>
                <w:iCs/>
                <w:lang w:val="fr-FR"/>
              </w:rPr>
              <w:t>punctate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în</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funcție</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contribuția</w:t>
            </w:r>
            <w:proofErr w:type="spellEnd"/>
            <w:r w:rsidRPr="001D3399">
              <w:rPr>
                <w:rFonts w:ascii="Trebuchet MS" w:eastAsia="Times New Roman" w:hAnsi="Trebuchet MS" w:cs="Times New Roman"/>
                <w:iCs/>
                <w:lang w:val="fr-FR"/>
              </w:rPr>
              <w:t xml:space="preserve"> la </w:t>
            </w:r>
            <w:proofErr w:type="spellStart"/>
            <w:r w:rsidRPr="001D3399">
              <w:rPr>
                <w:rFonts w:ascii="Trebuchet MS" w:eastAsia="Times New Roman" w:hAnsi="Trebuchet MS" w:cs="Times New Roman"/>
                <w:iCs/>
                <w:lang w:val="fr-FR"/>
              </w:rPr>
              <w:t>neutralitatea</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climatică</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și</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capacitatea</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adaptare</w:t>
            </w:r>
            <w:proofErr w:type="spellEnd"/>
            <w:r w:rsidRPr="001D3399">
              <w:rPr>
                <w:rFonts w:ascii="Trebuchet MS" w:eastAsia="Times New Roman" w:hAnsi="Trebuchet MS" w:cs="Times New Roman"/>
                <w:iCs/>
                <w:lang w:val="fr-FR"/>
              </w:rPr>
              <w:t xml:space="preserve"> la </w:t>
            </w:r>
            <w:proofErr w:type="spellStart"/>
            <w:r w:rsidRPr="001D3399">
              <w:rPr>
                <w:rFonts w:ascii="Trebuchet MS" w:eastAsia="Times New Roman" w:hAnsi="Trebuchet MS" w:cs="Times New Roman"/>
                <w:iCs/>
                <w:lang w:val="fr-FR"/>
              </w:rPr>
              <w:t>schimbările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climatice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pentru</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acele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măsuri</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suplimentare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față</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cerințele</w:t>
            </w:r>
            <w:proofErr w:type="spellEnd"/>
            <w:r w:rsidRPr="001D3399">
              <w:rPr>
                <w:rFonts w:ascii="Trebuchet MS" w:eastAsia="Times New Roman" w:hAnsi="Trebuchet MS" w:cs="Times New Roman"/>
                <w:iCs/>
                <w:lang w:val="fr-FR"/>
              </w:rPr>
              <w:t xml:space="preserve"> minime </w:t>
            </w:r>
            <w:proofErr w:type="spellStart"/>
            <w:r w:rsidRPr="001D3399">
              <w:rPr>
                <w:rFonts w:ascii="Trebuchet MS" w:eastAsia="Times New Roman" w:hAnsi="Trebuchet MS" w:cs="Times New Roman"/>
                <w:iCs/>
                <w:lang w:val="fr-FR"/>
              </w:rPr>
              <w:t>legale</w:t>
            </w:r>
            <w:proofErr w:type="spellEnd"/>
            <w:r w:rsidRPr="001D3399">
              <w:rPr>
                <w:rFonts w:ascii="Trebuchet MS" w:eastAsia="Times New Roman" w:hAnsi="Trebuchet MS" w:cs="Times New Roman"/>
                <w:iCs/>
                <w:lang w:val="fr-FR"/>
              </w:rPr>
              <w:t>.</w:t>
            </w:r>
          </w:p>
        </w:tc>
      </w:tr>
    </w:tbl>
    <w:p w14:paraId="46DA3855" w14:textId="4207E7C4" w:rsidR="00DB4F97" w:rsidRPr="001D3399" w:rsidRDefault="000D288D" w:rsidP="000D288D">
      <w:pPr>
        <w:pStyle w:val="Heading2"/>
      </w:pPr>
      <w:bookmarkStart w:id="40" w:name="_Toc167799959"/>
      <w:r w:rsidRPr="001D3399">
        <w:lastRenderedPageBreak/>
        <w:t xml:space="preserve">3.18 </w:t>
      </w:r>
      <w:r w:rsidR="00DB4F97" w:rsidRPr="001D3399">
        <w:t>Caracterul durabil al proiectului</w:t>
      </w:r>
      <w:bookmarkEnd w:id="40"/>
    </w:p>
    <w:tbl>
      <w:tblPr>
        <w:tblStyle w:val="TableGrid"/>
        <w:tblW w:w="0" w:type="auto"/>
        <w:tblLook w:val="04A0" w:firstRow="1" w:lastRow="0" w:firstColumn="1" w:lastColumn="0" w:noHBand="0" w:noVBand="1"/>
      </w:tblPr>
      <w:tblGrid>
        <w:gridCol w:w="9396"/>
      </w:tblGrid>
      <w:tr w:rsidR="00DB4F97" w:rsidRPr="001D3399" w14:paraId="44DE9515" w14:textId="77777777" w:rsidTr="00DF3FD4">
        <w:tc>
          <w:tcPr>
            <w:tcW w:w="9396" w:type="dxa"/>
          </w:tcPr>
          <w:p w14:paraId="79D59B1A" w14:textId="55FCCC65"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 xml:space="preserve">În conformitate cu art. 65 al Regulamentului (UE) 1060/ 2021, solicitantul, în cazul în care va primi finanțare din Programul Regional Sud Muntenia 2021-2027, pe termenul de 5 ani </w:t>
            </w:r>
            <w:r w:rsidR="006071BF" w:rsidRPr="001D3399">
              <w:rPr>
                <w:rFonts w:ascii="Trebuchet MS" w:hAnsi="Trebuchet MS"/>
                <w:iCs/>
              </w:rPr>
              <w:t xml:space="preserve">de la efectuarea plății finale </w:t>
            </w:r>
            <w:r w:rsidRPr="001D3399">
              <w:rPr>
                <w:rFonts w:ascii="Trebuchet MS" w:hAnsi="Trebuchet MS"/>
                <w:iCs/>
              </w:rPr>
              <w:t xml:space="preserve">nu trebuie să: </w:t>
            </w:r>
          </w:p>
          <w:p w14:paraId="12AC382C" w14:textId="18A3B4DB"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înceteze sau </w:t>
            </w:r>
            <w:r w:rsidR="002447AD" w:rsidRPr="001D3399">
              <w:rPr>
                <w:rFonts w:ascii="Trebuchet MS" w:hAnsi="Trebuchet MS"/>
                <w:iCs/>
              </w:rPr>
              <w:t xml:space="preserve">să transfere </w:t>
            </w:r>
            <w:r w:rsidRPr="001D3399">
              <w:rPr>
                <w:rFonts w:ascii="Trebuchet MS" w:hAnsi="Trebuchet MS"/>
                <w:iCs/>
              </w:rPr>
              <w:t xml:space="preserve">activitatea prevăzută în afara regiunii </w:t>
            </w:r>
            <w:r w:rsidR="002447AD" w:rsidRPr="001D3399">
              <w:rPr>
                <w:rFonts w:ascii="Trebuchet MS" w:hAnsi="Trebuchet MS"/>
                <w:iCs/>
              </w:rPr>
              <w:t xml:space="preserve">Sud-Muntenia </w:t>
            </w:r>
            <w:r w:rsidRPr="001D3399">
              <w:rPr>
                <w:rFonts w:ascii="Trebuchet MS" w:hAnsi="Trebuchet MS"/>
                <w:iCs/>
              </w:rPr>
              <w:t xml:space="preserve">; </w:t>
            </w:r>
          </w:p>
          <w:p w14:paraId="73F3B00C" w14:textId="77777777"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să realizeze o modificare a proprietății asupra unui element de infrastructură care dă un avantaj nejustificat unei întreprinderi sau unui organism public; </w:t>
            </w:r>
          </w:p>
          <w:p w14:paraId="66B5A1CF" w14:textId="77777777"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3CAFF1DE" w14:textId="610D804D" w:rsidR="00DB4F97" w:rsidRPr="001D3399" w:rsidRDefault="00001350" w:rsidP="006071BF">
            <w:pPr>
              <w:spacing w:before="120" w:after="120" w:line="360" w:lineRule="auto"/>
              <w:jc w:val="both"/>
              <w:rPr>
                <w:rFonts w:ascii="Trebuchet MS" w:hAnsi="Trebuchet MS"/>
                <w:i/>
              </w:rPr>
            </w:pPr>
            <w:r w:rsidRPr="001D3399">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3CDC2048" w14:textId="5D48EBFF" w:rsidR="0024465E" w:rsidRPr="001D3399" w:rsidRDefault="000D288D" w:rsidP="000D288D">
      <w:pPr>
        <w:pStyle w:val="Heading2"/>
      </w:pPr>
      <w:bookmarkStart w:id="41" w:name="_Toc167799960"/>
      <w:bookmarkStart w:id="42" w:name="_Hlk132976018"/>
      <w:r w:rsidRPr="001D3399">
        <w:t xml:space="preserve">3.19 </w:t>
      </w:r>
      <w:r w:rsidR="0024465E" w:rsidRPr="001D3399">
        <w:t>Acțiuni menite să garanteze egalitatea de șanse, de gen, incluziunea și nediscriminarea</w:t>
      </w:r>
      <w:bookmarkEnd w:id="41"/>
      <w:r w:rsidR="0024465E" w:rsidRPr="001D3399">
        <w:t xml:space="preserve"> </w:t>
      </w:r>
    </w:p>
    <w:p w14:paraId="3709D4A0"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bookmarkStart w:id="43" w:name="_Hlk167795194"/>
      <w:bookmarkEnd w:id="42"/>
      <w:r w:rsidRPr="000C1415">
        <w:rPr>
          <w:rFonts w:ascii="Trebuchet MS" w:eastAsia="Times New Roman" w:hAnsi="Trebuchet MS" w:cs="Times New Roman"/>
          <w:iCs/>
          <w:kern w:val="2"/>
          <w:lang w:val="pt-PT"/>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w:t>
      </w:r>
      <w:r w:rsidRPr="000C1415">
        <w:rPr>
          <w:rFonts w:ascii="Trebuchet MS" w:eastAsia="Times New Roman" w:hAnsi="Trebuchet MS" w:cs="Times New Roman"/>
          <w:iCs/>
          <w:kern w:val="2"/>
          <w:lang w:val="pt-PT"/>
        </w:rPr>
        <w:lastRenderedPageBreak/>
        <w:t>orizontale privind egalitatea de gen, nediscriminarea (pe bază de sex, origine rasială sau etnică, religie sau convingeri, dizabilitate, vârstă sau orientare sexuală) și accesibilitatea.</w:t>
      </w:r>
    </w:p>
    <w:p w14:paraId="0F2EC3E3"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01D9311"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eastAsia="Times New Roman" w:cs="Times New Roman"/>
          <w:kern w:val="2"/>
          <w:lang w:val="pt-PT"/>
        </w:rPr>
        <w:t xml:space="preserve"> </w:t>
      </w:r>
      <w:r w:rsidRPr="000C1415">
        <w:rPr>
          <w:rFonts w:ascii="Trebuchet MS" w:eastAsia="Times New Roman" w:hAnsi="Trebuchet MS" w:cs="Times New Roman"/>
          <w:iCs/>
          <w:kern w:val="2"/>
          <w:lang w:val="pt-PT"/>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599F9E1C"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5B817515"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Nerespectarea acestui criteriu de eligibilitate duce la respingerea proiectelor, acestea fiind considerate neeligibile.</w:t>
      </w:r>
    </w:p>
    <w:p w14:paraId="10758976"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 xml:space="preserve">În cadrul acestui apel de proiecte vor avea prioritate la finanțare și sunt încurajate proiectele care propun măsuri suplimentare față de cerințele minime legale. </w:t>
      </w:r>
    </w:p>
    <w:p w14:paraId="008294F2" w14:textId="17B655B5" w:rsidR="00534B38" w:rsidRPr="001D3399"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0C1415">
        <w:rPr>
          <w:rFonts w:ascii="Trebuchet MS" w:eastAsia="Times New Roman" w:hAnsi="Trebuchet MS" w:cs="Times New Roman"/>
          <w:iCs/>
          <w:kern w:val="2"/>
          <w:lang w:val="pt-PT"/>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bookmarkEnd w:id="43"/>
      <w:r w:rsidR="000C1415">
        <w:rPr>
          <w:rFonts w:ascii="Trebuchet MS" w:eastAsia="Times New Roman" w:hAnsi="Trebuchet MS" w:cs="Times New Roman"/>
          <w:iCs/>
          <w:kern w:val="2"/>
          <w:lang w:val="pt-PT"/>
        </w:rPr>
        <w:t>.</w:t>
      </w:r>
    </w:p>
    <w:p w14:paraId="2935ECA0" w14:textId="77777777" w:rsidR="00D253C2" w:rsidRPr="001D3399" w:rsidRDefault="00D253C2" w:rsidP="00D253C2">
      <w:pPr>
        <w:pStyle w:val="ListParagraph"/>
        <w:spacing w:before="120" w:after="120"/>
        <w:ind w:left="564"/>
        <w:rPr>
          <w:rFonts w:ascii="Trebuchet MS" w:hAnsi="Trebuchet MS"/>
          <w:i/>
          <w:sz w:val="24"/>
          <w:szCs w:val="24"/>
        </w:rPr>
      </w:pPr>
    </w:p>
    <w:p w14:paraId="14C38CF8" w14:textId="77777777" w:rsidR="00D253C2" w:rsidRPr="001D3399" w:rsidRDefault="00D253C2" w:rsidP="000D288D">
      <w:pPr>
        <w:pStyle w:val="Heading2"/>
      </w:pPr>
      <w:bookmarkStart w:id="44" w:name="_Toc134177401"/>
      <w:bookmarkStart w:id="45" w:name="_Toc167799961"/>
      <w:r w:rsidRPr="001D3399">
        <w:t>3.20 Teme secundare</w:t>
      </w:r>
      <w:bookmarkEnd w:id="44"/>
      <w:bookmarkEnd w:id="45"/>
    </w:p>
    <w:tbl>
      <w:tblPr>
        <w:tblStyle w:val="TableGrid"/>
        <w:tblW w:w="0" w:type="auto"/>
        <w:tblLook w:val="04A0" w:firstRow="1" w:lastRow="0" w:firstColumn="1" w:lastColumn="0" w:noHBand="0" w:noVBand="1"/>
      </w:tblPr>
      <w:tblGrid>
        <w:gridCol w:w="9396"/>
      </w:tblGrid>
      <w:tr w:rsidR="00D253C2" w:rsidRPr="001D3399" w14:paraId="05F2652F" w14:textId="77777777" w:rsidTr="00CE62CC">
        <w:tc>
          <w:tcPr>
            <w:tcW w:w="9396" w:type="dxa"/>
          </w:tcPr>
          <w:p w14:paraId="2D03CD94" w14:textId="77777777" w:rsidR="00D253C2" w:rsidRPr="001D3399" w:rsidRDefault="00D253C2" w:rsidP="00CE62CC">
            <w:pPr>
              <w:spacing w:before="120" w:after="120"/>
              <w:rPr>
                <w:rFonts w:ascii="Trebuchet MS" w:hAnsi="Trebuchet MS"/>
                <w:i/>
                <w:sz w:val="24"/>
                <w:szCs w:val="24"/>
              </w:rPr>
            </w:pPr>
            <w:r w:rsidRPr="001D3399">
              <w:rPr>
                <w:rFonts w:ascii="Trebuchet MS" w:hAnsi="Trebuchet MS"/>
                <w:i/>
                <w:sz w:val="24"/>
                <w:szCs w:val="24"/>
              </w:rPr>
              <w:t>Nu este cazul</w:t>
            </w:r>
          </w:p>
        </w:tc>
      </w:tr>
    </w:tbl>
    <w:p w14:paraId="498CBB5A" w14:textId="77777777" w:rsidR="00534B38" w:rsidRPr="001D3399" w:rsidRDefault="00534B38" w:rsidP="000D288D">
      <w:pPr>
        <w:spacing w:before="120" w:after="120"/>
        <w:rPr>
          <w:rFonts w:ascii="Trebuchet MS" w:hAnsi="Trebuchet MS"/>
          <w:i/>
          <w:sz w:val="24"/>
          <w:szCs w:val="24"/>
        </w:rPr>
      </w:pPr>
    </w:p>
    <w:p w14:paraId="56C0BF25" w14:textId="2BEA3C72" w:rsidR="0024465E" w:rsidRPr="001D3399" w:rsidRDefault="000D288D" w:rsidP="000D288D">
      <w:pPr>
        <w:pStyle w:val="Heading2"/>
      </w:pPr>
      <w:bookmarkStart w:id="46" w:name="_Toc167799962"/>
      <w:r w:rsidRPr="001D3399">
        <w:lastRenderedPageBreak/>
        <w:t xml:space="preserve">3.21 </w:t>
      </w:r>
      <w:r w:rsidR="0024465E" w:rsidRPr="001D3399">
        <w:t>Informarea și vizibilitatea sprijinului din fonduri</w:t>
      </w:r>
      <w:bookmarkEnd w:id="46"/>
    </w:p>
    <w:tbl>
      <w:tblPr>
        <w:tblStyle w:val="TableGrid"/>
        <w:tblW w:w="0" w:type="auto"/>
        <w:tblLook w:val="04A0" w:firstRow="1" w:lastRow="0" w:firstColumn="1" w:lastColumn="0" w:noHBand="0" w:noVBand="1"/>
      </w:tblPr>
      <w:tblGrid>
        <w:gridCol w:w="9396"/>
      </w:tblGrid>
      <w:tr w:rsidR="0024465E" w:rsidRPr="001D3399" w14:paraId="18A9F1FC" w14:textId="77777777" w:rsidTr="00DF3FD4">
        <w:tc>
          <w:tcPr>
            <w:tcW w:w="9396" w:type="dxa"/>
          </w:tcPr>
          <w:p w14:paraId="57219B52" w14:textId="77777777" w:rsidR="00C86080" w:rsidRPr="000C1415" w:rsidRDefault="001E5588" w:rsidP="00C86080">
            <w:pPr>
              <w:spacing w:line="360" w:lineRule="auto"/>
              <w:ind w:left="33"/>
              <w:jc w:val="both"/>
              <w:rPr>
                <w:rFonts w:ascii="Trebuchet MS" w:hAnsi="Trebuchet MS"/>
              </w:rPr>
            </w:pPr>
            <w:r w:rsidRPr="001D3399">
              <w:rPr>
                <w:rFonts w:ascii="Trebuchet MS" w:hAnsi="Trebuchet MS"/>
              </w:rPr>
              <w:t xml:space="preserve">Activitățile de comunicare și vizibilitate aferente proiectului sunt obligatorii și vor fi în conformitate cu prevederile contractului de finanţare și cu prevederile </w:t>
            </w:r>
            <w:r w:rsidR="00C86080" w:rsidRPr="000C1415">
              <w:rPr>
                <w:rFonts w:ascii="Trebuchet MS" w:hAnsi="Trebuchet MS"/>
              </w:rPr>
              <w:t>Ghidului de Identitate Vizuală al  Programului Regional Sud – Muntenia 2021-2027 pus la dispoziție, în format electronic, pe site-ul dedicat programului (https://2021-2027.adrmuntenia.ro/identitate-vizuala).</w:t>
            </w:r>
          </w:p>
          <w:p w14:paraId="3B71D29F" w14:textId="3F50795F" w:rsidR="0024465E" w:rsidRPr="001D3399" w:rsidRDefault="00C86080" w:rsidP="00C86080">
            <w:pPr>
              <w:spacing w:before="120" w:after="120" w:line="360" w:lineRule="auto"/>
              <w:jc w:val="both"/>
              <w:rPr>
                <w:rFonts w:ascii="Trebuchet MS" w:hAnsi="Trebuchet MS"/>
                <w:i/>
              </w:rPr>
            </w:pPr>
            <w:r w:rsidRPr="000C1415">
              <w:rPr>
                <w:rFonts w:ascii="Trebuchet MS" w:hAnsi="Trebuchet MS"/>
              </w:rPr>
              <w:t>Beneficiarii sunt obligați să utilizeze, pentru toate materialele de comunicare și vizibilitate realizate în cadrul proiectelor finanțate prin PR Sud-Muntenia 2021-2027, indicațiile tehnice din Ghidului de Identitate Vizuală al  Programului Regional Sud – Muntenia 2021-2027.</w:t>
            </w:r>
          </w:p>
        </w:tc>
      </w:tr>
    </w:tbl>
    <w:p w14:paraId="6123C927" w14:textId="1B658366" w:rsidR="008F344D" w:rsidRPr="001D3399" w:rsidRDefault="00CE7EA7" w:rsidP="00CE7EA7">
      <w:pPr>
        <w:pStyle w:val="Heading1"/>
      </w:pPr>
      <w:bookmarkStart w:id="47" w:name="_Toc167799963"/>
      <w:r w:rsidRPr="001D3399">
        <w:t xml:space="preserve">4. </w:t>
      </w:r>
      <w:r w:rsidR="00A73E26" w:rsidRPr="001D3399">
        <w:t>I</w:t>
      </w:r>
      <w:r w:rsidR="00566CCA" w:rsidRPr="001D3399">
        <w:t xml:space="preserve">NFORMAȚII </w:t>
      </w:r>
      <w:r w:rsidR="00A73E26" w:rsidRPr="001D3399">
        <w:t xml:space="preserve">ADMINISTRATIVE </w:t>
      </w:r>
      <w:r w:rsidR="00566CCA" w:rsidRPr="001D3399">
        <w:t>DESPRE APELUL DE PROIECTE</w:t>
      </w:r>
      <w:bookmarkEnd w:id="36"/>
      <w:bookmarkEnd w:id="47"/>
    </w:p>
    <w:p w14:paraId="1156A83C" w14:textId="6334C638" w:rsidR="00A22920" w:rsidRPr="001D3399" w:rsidRDefault="00D018CF" w:rsidP="009B7E98">
      <w:pPr>
        <w:pStyle w:val="Heading2"/>
      </w:pPr>
      <w:bookmarkStart w:id="48" w:name="_Toc167799964"/>
      <w:r w:rsidRPr="001D3399">
        <w:t>4.1.</w:t>
      </w:r>
      <w:r w:rsidR="00A22920" w:rsidRPr="001D3399">
        <w:t>Data deschiderii apelului de proiecte</w:t>
      </w:r>
      <w:bookmarkEnd w:id="48"/>
    </w:p>
    <w:p w14:paraId="6012FDB6" w14:textId="71FF595D" w:rsidR="00922898" w:rsidRPr="001D3399" w:rsidRDefault="00922898" w:rsidP="00A22920">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1D3399">
        <w:rPr>
          <w:rFonts w:ascii="Trebuchet MS" w:hAnsi="Trebuchet MS"/>
          <w:i/>
        </w:rPr>
        <w:t xml:space="preserve">Data și ora deschiderii apelului de proiecte: </w:t>
      </w:r>
      <w:r w:rsidR="00C425C0">
        <w:rPr>
          <w:rFonts w:ascii="Trebuchet MS" w:hAnsi="Trebuchet MS"/>
          <w:i/>
        </w:rPr>
        <w:t>0</w:t>
      </w:r>
      <w:r w:rsidR="0057018C">
        <w:rPr>
          <w:rFonts w:ascii="Trebuchet MS" w:hAnsi="Trebuchet MS"/>
          <w:i/>
        </w:rPr>
        <w:t>2</w:t>
      </w:r>
      <w:r w:rsidR="00C425C0">
        <w:rPr>
          <w:rFonts w:ascii="Trebuchet MS" w:hAnsi="Trebuchet MS"/>
          <w:i/>
        </w:rPr>
        <w:t>.07.2024</w:t>
      </w:r>
    </w:p>
    <w:p w14:paraId="3D335F94" w14:textId="6D81102A" w:rsidR="00922898" w:rsidRPr="001D3399" w:rsidRDefault="009B7E98" w:rsidP="009B7E98">
      <w:pPr>
        <w:pStyle w:val="Heading2"/>
      </w:pPr>
      <w:bookmarkStart w:id="49" w:name="_Toc167799965"/>
      <w:r w:rsidRPr="001D3399">
        <w:t xml:space="preserve">4.2 </w:t>
      </w:r>
      <w:r w:rsidR="00922898" w:rsidRPr="001D3399">
        <w:t>Perioada de pregătire a proiectelor</w:t>
      </w:r>
      <w:bookmarkEnd w:id="49"/>
    </w:p>
    <w:p w14:paraId="6F209AB6" w14:textId="4902BC66" w:rsidR="002A2F3C" w:rsidRPr="001D3399"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Prezentul apel de proiecte are termen-limită de depunere, lăsând, totodată, solicitanților timpul pentru pregătirea și depunerea cererilor finanțare.</w:t>
      </w:r>
    </w:p>
    <w:p w14:paraId="46ACAE00" w14:textId="56234268" w:rsidR="00922898" w:rsidRPr="001D3399" w:rsidRDefault="009B7E98" w:rsidP="009B7E98">
      <w:pPr>
        <w:pStyle w:val="Heading2"/>
      </w:pPr>
      <w:bookmarkStart w:id="50" w:name="_Toc167799966"/>
      <w:r w:rsidRPr="001D3399">
        <w:t xml:space="preserve">4.3 </w:t>
      </w:r>
      <w:r w:rsidR="00922898" w:rsidRPr="001D3399">
        <w:t>Perioada de depunere a proiectelor</w:t>
      </w:r>
      <w:bookmarkEnd w:id="50"/>
      <w:r w:rsidR="00922898" w:rsidRPr="001D3399">
        <w:t xml:space="preserve"> </w:t>
      </w:r>
      <w:r w:rsidR="00922898" w:rsidRPr="001D3399">
        <w:tab/>
      </w:r>
    </w:p>
    <w:p w14:paraId="699C1A2D" w14:textId="1DE378D0" w:rsidR="00922898" w:rsidRPr="001D3399" w:rsidRDefault="009B7E98" w:rsidP="009B7E98">
      <w:pPr>
        <w:pStyle w:val="Heading4"/>
      </w:pPr>
      <w:r w:rsidRPr="001D3399">
        <w:t xml:space="preserve">4.3.1 </w:t>
      </w:r>
      <w:r w:rsidR="00922898" w:rsidRPr="001D3399">
        <w:t>Data și ora pentru începerea depunerii de proiecte</w:t>
      </w:r>
    </w:p>
    <w:tbl>
      <w:tblPr>
        <w:tblStyle w:val="TableGrid"/>
        <w:tblW w:w="0" w:type="auto"/>
        <w:tblLook w:val="04A0" w:firstRow="1" w:lastRow="0" w:firstColumn="1" w:lastColumn="0" w:noHBand="0" w:noVBand="1"/>
      </w:tblPr>
      <w:tblGrid>
        <w:gridCol w:w="9396"/>
      </w:tblGrid>
      <w:tr w:rsidR="00922898" w:rsidRPr="001D3399" w14:paraId="6F6CCC97" w14:textId="77777777" w:rsidTr="00DF3FD4">
        <w:tc>
          <w:tcPr>
            <w:tcW w:w="9396" w:type="dxa"/>
          </w:tcPr>
          <w:p w14:paraId="24A52AEF" w14:textId="4AAAEA8E" w:rsidR="00922898" w:rsidRPr="001D3399" w:rsidRDefault="00922898" w:rsidP="00DF3FD4">
            <w:pPr>
              <w:spacing w:before="120" w:after="120"/>
              <w:rPr>
                <w:rFonts w:ascii="Trebuchet MS" w:hAnsi="Trebuchet MS"/>
                <w:i/>
                <w:sz w:val="24"/>
                <w:szCs w:val="24"/>
              </w:rPr>
            </w:pPr>
            <w:r w:rsidRPr="001D3399">
              <w:rPr>
                <w:rFonts w:ascii="Trebuchet MS" w:hAnsi="Trebuchet MS"/>
                <w:i/>
                <w:sz w:val="24"/>
                <w:szCs w:val="24"/>
              </w:rPr>
              <w:t xml:space="preserve">Data și ora de începere a depunerii de proiecte: </w:t>
            </w:r>
            <w:r w:rsidR="00C425C0">
              <w:rPr>
                <w:rFonts w:ascii="Trebuchet MS" w:hAnsi="Trebuchet MS"/>
                <w:i/>
                <w:sz w:val="24"/>
                <w:szCs w:val="24"/>
              </w:rPr>
              <w:t>02.09.2024, ora 8:00</w:t>
            </w:r>
            <w:r w:rsidRPr="001D3399">
              <w:rPr>
                <w:rFonts w:ascii="Trebuchet MS" w:hAnsi="Trebuchet MS"/>
                <w:i/>
                <w:sz w:val="24"/>
                <w:szCs w:val="24"/>
              </w:rPr>
              <w:t>.</w:t>
            </w:r>
          </w:p>
        </w:tc>
      </w:tr>
    </w:tbl>
    <w:p w14:paraId="3BF1BEC8" w14:textId="35B4876A" w:rsidR="00922898" w:rsidRPr="001D3399" w:rsidRDefault="009B7E98" w:rsidP="009B7E98">
      <w:pPr>
        <w:pStyle w:val="Heading4"/>
      </w:pPr>
      <w:r w:rsidRPr="001D3399">
        <w:t xml:space="preserve">4.3.2 </w:t>
      </w:r>
      <w:r w:rsidR="00922898" w:rsidRPr="001D3399">
        <w:t>Data și ora închiderii apelului de proiecte</w:t>
      </w:r>
    </w:p>
    <w:tbl>
      <w:tblPr>
        <w:tblStyle w:val="TableGrid"/>
        <w:tblW w:w="0" w:type="auto"/>
        <w:tblLook w:val="04A0" w:firstRow="1" w:lastRow="0" w:firstColumn="1" w:lastColumn="0" w:noHBand="0" w:noVBand="1"/>
      </w:tblPr>
      <w:tblGrid>
        <w:gridCol w:w="9396"/>
      </w:tblGrid>
      <w:tr w:rsidR="00922898" w:rsidRPr="001D3399" w14:paraId="20C053E1" w14:textId="77777777" w:rsidTr="00DF3FD4">
        <w:tc>
          <w:tcPr>
            <w:tcW w:w="9396" w:type="dxa"/>
          </w:tcPr>
          <w:p w14:paraId="4430D74C" w14:textId="5FFC1204" w:rsidR="00922898" w:rsidRPr="001D3399" w:rsidRDefault="00772F8B" w:rsidP="00DF3FD4">
            <w:pPr>
              <w:spacing w:before="120" w:after="120"/>
              <w:rPr>
                <w:rFonts w:ascii="Trebuchet MS" w:hAnsi="Trebuchet MS"/>
                <w:i/>
                <w:sz w:val="24"/>
                <w:szCs w:val="24"/>
              </w:rPr>
            </w:pPr>
            <w:r w:rsidRPr="001D3399">
              <w:rPr>
                <w:rFonts w:ascii="Trebuchet MS" w:hAnsi="Trebuchet MS"/>
                <w:i/>
                <w:sz w:val="24"/>
                <w:szCs w:val="24"/>
              </w:rPr>
              <w:t>Data și ora pentru termenul limită de depunere :</w:t>
            </w:r>
            <w:r w:rsidR="00C425C0">
              <w:rPr>
                <w:rFonts w:ascii="Trebuchet MS" w:hAnsi="Trebuchet MS"/>
                <w:i/>
                <w:sz w:val="24"/>
                <w:szCs w:val="24"/>
              </w:rPr>
              <w:t>03.03.2025, ora 14:00</w:t>
            </w:r>
          </w:p>
        </w:tc>
      </w:tr>
    </w:tbl>
    <w:p w14:paraId="0D5EAD57" w14:textId="7BB7CDAE" w:rsidR="00922898" w:rsidRPr="001D3399" w:rsidRDefault="009B7E98" w:rsidP="009B7E98">
      <w:pPr>
        <w:pStyle w:val="Heading2"/>
      </w:pPr>
      <w:bookmarkStart w:id="51" w:name="_Toc167799967"/>
      <w:r w:rsidRPr="001D3399">
        <w:t xml:space="preserve">4.4 </w:t>
      </w:r>
      <w:r w:rsidR="00922898" w:rsidRPr="001D3399">
        <w:t>Modalitatea de depunere a proiectelor</w:t>
      </w:r>
      <w:bookmarkEnd w:id="51"/>
      <w:r w:rsidR="00922898" w:rsidRPr="001D3399">
        <w:t xml:space="preserve"> </w:t>
      </w:r>
      <w:r w:rsidR="00922898" w:rsidRPr="001D3399">
        <w:tab/>
      </w:r>
    </w:p>
    <w:tbl>
      <w:tblPr>
        <w:tblStyle w:val="TableGrid"/>
        <w:tblW w:w="0" w:type="auto"/>
        <w:tblLook w:val="04A0" w:firstRow="1" w:lastRow="0" w:firstColumn="1" w:lastColumn="0" w:noHBand="0" w:noVBand="1"/>
      </w:tblPr>
      <w:tblGrid>
        <w:gridCol w:w="9396"/>
      </w:tblGrid>
      <w:tr w:rsidR="00922898" w:rsidRPr="001D3399" w14:paraId="40A2B17A" w14:textId="77777777" w:rsidTr="00DF3FD4">
        <w:tc>
          <w:tcPr>
            <w:tcW w:w="9396" w:type="dxa"/>
          </w:tcPr>
          <w:p w14:paraId="30EE855D"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Prezentul apel de proiecte se lansează prin sistemul informatic MySMIS.</w:t>
            </w:r>
          </w:p>
          <w:p w14:paraId="497F0160"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Depunerea unei cereri de finanțare reprezintă operațiunea de transmitere, de către un solicitant, a unei cereri de finanțare, prin intermediul aplicației SMIS2021/MySMIS2021+.</w:t>
            </w:r>
          </w:p>
          <w:p w14:paraId="28648962"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33F72F59"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Codul SMIS va fi utilizat, în mod obligatoriu, în toată corespondența referitoare la proiectul căruia i-a fost alocat.</w:t>
            </w:r>
          </w:p>
          <w:p w14:paraId="042CAAD7" w14:textId="2F13E7F9" w:rsidR="00922898" w:rsidRPr="001D3399" w:rsidRDefault="00FB5D09" w:rsidP="00FB5D09">
            <w:pPr>
              <w:spacing w:before="120" w:after="120" w:line="360" w:lineRule="auto"/>
              <w:jc w:val="both"/>
              <w:rPr>
                <w:rFonts w:ascii="Trebuchet MS" w:hAnsi="Trebuchet MS"/>
                <w:i/>
                <w:sz w:val="24"/>
                <w:szCs w:val="24"/>
              </w:rPr>
            </w:pPr>
            <w:r w:rsidRPr="001D3399">
              <w:rPr>
                <w:rFonts w:ascii="Trebuchet MS" w:hAnsi="Trebuchet MS"/>
                <w:iCs/>
              </w:rPr>
              <w:lastRenderedPageBreak/>
              <w:t>Toate etapele aferente unui proiect (depunere, evaluare, contractare, implementare, durabilitate) se vor desfășura prin intermediul sistemului informatic SMIS2021/MySMIS2021+.</w:t>
            </w:r>
          </w:p>
        </w:tc>
      </w:tr>
    </w:tbl>
    <w:p w14:paraId="606191F9" w14:textId="4F08C956" w:rsidR="00A37525" w:rsidRPr="001D3399" w:rsidRDefault="00A37525">
      <w:pPr>
        <w:pStyle w:val="Heading1"/>
        <w:numPr>
          <w:ilvl w:val="0"/>
          <w:numId w:val="24"/>
        </w:numPr>
      </w:pPr>
      <w:bookmarkStart w:id="52" w:name="_Toc167799968"/>
      <w:r w:rsidRPr="001D3399">
        <w:lastRenderedPageBreak/>
        <w:t>CONDIȚII DE  ELIGIBILITATE</w:t>
      </w:r>
      <w:bookmarkEnd w:id="52"/>
      <w:r w:rsidRPr="001D3399">
        <w:tab/>
      </w:r>
    </w:p>
    <w:p w14:paraId="1A29F7F8" w14:textId="77D4BB6F" w:rsidR="00A37525" w:rsidRPr="001D3399" w:rsidRDefault="003036FE" w:rsidP="003036FE">
      <w:pPr>
        <w:pStyle w:val="Heading2"/>
      </w:pPr>
      <w:bookmarkStart w:id="53" w:name="_Toc167799969"/>
      <w:r w:rsidRPr="001D3399">
        <w:t xml:space="preserve">5.1 </w:t>
      </w:r>
      <w:r w:rsidR="00A37525" w:rsidRPr="001D3399">
        <w:t>Eligibilitatea solicitanților și partenerilor</w:t>
      </w:r>
      <w:bookmarkEnd w:id="53"/>
      <w:r w:rsidR="00A37525" w:rsidRPr="001D3399">
        <w:t xml:space="preserve"> </w:t>
      </w:r>
    </w:p>
    <w:p w14:paraId="571A97E5" w14:textId="54095E0A" w:rsidR="00A37525" w:rsidRPr="001D3399" w:rsidRDefault="003036FE" w:rsidP="003036FE">
      <w:pPr>
        <w:pStyle w:val="Heading4"/>
      </w:pPr>
      <w:r w:rsidRPr="001D3399">
        <w:t xml:space="preserve">5.1.1 </w:t>
      </w:r>
      <w:r w:rsidR="00A37525" w:rsidRPr="001D3399">
        <w:t>Cerințe privind elibigilitatea solicitanților și partenerilor</w:t>
      </w:r>
    </w:p>
    <w:tbl>
      <w:tblPr>
        <w:tblStyle w:val="TableGrid"/>
        <w:tblW w:w="0" w:type="auto"/>
        <w:tblLook w:val="04A0" w:firstRow="1" w:lastRow="0" w:firstColumn="1" w:lastColumn="0" w:noHBand="0" w:noVBand="1"/>
      </w:tblPr>
      <w:tblGrid>
        <w:gridCol w:w="9396"/>
      </w:tblGrid>
      <w:tr w:rsidR="00A37525" w:rsidRPr="001D3399" w14:paraId="2ACE687E" w14:textId="77777777" w:rsidTr="00DF3FD4">
        <w:tc>
          <w:tcPr>
            <w:tcW w:w="9396" w:type="dxa"/>
          </w:tcPr>
          <w:p w14:paraId="18745D81" w14:textId="53EB795C" w:rsidR="0080796F" w:rsidRPr="001D3399" w:rsidRDefault="0080796F" w:rsidP="00B03D86">
            <w:pPr>
              <w:spacing w:before="120" w:after="120" w:line="360" w:lineRule="auto"/>
              <w:jc w:val="both"/>
              <w:rPr>
                <w:rFonts w:ascii="Trebuchet MS" w:hAnsi="Trebuchet MS"/>
                <w:iCs/>
              </w:rPr>
            </w:pPr>
            <w:r w:rsidRPr="001D3399">
              <w:rPr>
                <w:rFonts w:ascii="Trebuchet MS" w:hAnsi="Trebuchet MS"/>
                <w:iCs/>
              </w:rPr>
              <w:t>Solicitantul eligibil, în sensul prezentului ghid, reprezintă entitatea care îndeplineşte cumulativ criteriile enumerate si prezentate în cadrul prezentei secțiuni.</w:t>
            </w:r>
          </w:p>
          <w:p w14:paraId="6A8C1B40" w14:textId="20539E41" w:rsidR="0080796F" w:rsidRPr="001D3399" w:rsidRDefault="0080796F">
            <w:pPr>
              <w:pStyle w:val="ListParagraph"/>
              <w:numPr>
                <w:ilvl w:val="0"/>
                <w:numId w:val="11"/>
              </w:numPr>
              <w:spacing w:line="360" w:lineRule="auto"/>
              <w:ind w:left="175" w:hanging="175"/>
              <w:jc w:val="both"/>
              <w:rPr>
                <w:rFonts w:ascii="Trebuchet MS" w:hAnsi="Trebuchet MS"/>
                <w:b/>
                <w:bCs/>
                <w:iCs/>
              </w:rPr>
            </w:pPr>
            <w:r w:rsidRPr="001D3399">
              <w:rPr>
                <w:rFonts w:cs="Calibri"/>
                <w:b/>
                <w:bCs/>
                <w:u w:val="single"/>
              </w:rPr>
              <w:t xml:space="preserve"> </w:t>
            </w:r>
            <w:r w:rsidRPr="001D3399">
              <w:rPr>
                <w:rFonts w:ascii="Trebuchet MS" w:hAnsi="Trebuchet MS" w:cs="Calibri"/>
                <w:b/>
                <w:bCs/>
                <w:u w:val="single"/>
              </w:rPr>
              <w:t>Forma de constituire a solicitantului</w:t>
            </w:r>
          </w:p>
          <w:p w14:paraId="10160BEC" w14:textId="69A90C3E" w:rsidR="0041381F" w:rsidRPr="001D3399" w:rsidRDefault="0041381F" w:rsidP="00B03D86">
            <w:pPr>
              <w:spacing w:line="360" w:lineRule="auto"/>
              <w:jc w:val="both"/>
              <w:rPr>
                <w:rFonts w:ascii="Trebuchet MS" w:hAnsi="Trebuchet MS"/>
                <w:iCs/>
              </w:rPr>
            </w:pPr>
            <w:r w:rsidRPr="001D3399">
              <w:rPr>
                <w:rFonts w:ascii="Trebuchet MS" w:hAnsi="Trebuchet MS"/>
                <w:iCs/>
              </w:rPr>
              <w:t xml:space="preserve"> </w:t>
            </w:r>
          </w:p>
          <w:p w14:paraId="38D4093E" w14:textId="26D96918" w:rsidR="0041381F" w:rsidRPr="001D3399" w:rsidRDefault="0041381F">
            <w:pPr>
              <w:pStyle w:val="ListParagraph"/>
              <w:numPr>
                <w:ilvl w:val="0"/>
                <w:numId w:val="12"/>
              </w:numPr>
              <w:spacing w:line="360" w:lineRule="auto"/>
              <w:jc w:val="both"/>
              <w:rPr>
                <w:rFonts w:ascii="Trebuchet MS" w:hAnsi="Trebuchet MS"/>
                <w:iCs/>
              </w:rPr>
            </w:pPr>
            <w:r w:rsidRPr="001D3399">
              <w:rPr>
                <w:rFonts w:ascii="Trebuchet MS" w:hAnsi="Trebuchet MS"/>
                <w:iCs/>
              </w:rPr>
              <w:t xml:space="preserve">Unitățile administrativ-teritoriale municipii </w:t>
            </w:r>
            <w:r w:rsidR="005D6740" w:rsidRPr="001D3399">
              <w:rPr>
                <w:rFonts w:ascii="Trebuchet MS" w:hAnsi="Trebuchet MS"/>
                <w:iCs/>
              </w:rPr>
              <w:t>(</w:t>
            </w:r>
            <w:bookmarkStart w:id="54" w:name="_Hlk169619948"/>
            <w:r w:rsidR="00D4583E" w:rsidRPr="001D3399">
              <w:rPr>
                <w:rFonts w:ascii="Trebuchet MS" w:hAnsi="Trebuchet MS"/>
                <w:iCs/>
              </w:rPr>
              <w:t xml:space="preserve">altele decât municipiile resedință de județ) </w:t>
            </w:r>
            <w:bookmarkEnd w:id="54"/>
            <w:r w:rsidRPr="001D3399">
              <w:rPr>
                <w:rFonts w:ascii="Trebuchet MS" w:hAnsi="Trebuchet MS"/>
                <w:iCs/>
              </w:rPr>
              <w:t>din regiunea Sud-Muntenia</w:t>
            </w:r>
            <w:r w:rsidR="00B03D86" w:rsidRPr="001D3399">
              <w:rPr>
                <w:rFonts w:ascii="Trebuchet MS" w:hAnsi="Trebuchet MS"/>
                <w:iCs/>
              </w:rPr>
              <w:t>.</w:t>
            </w:r>
          </w:p>
          <w:p w14:paraId="5FD77E75" w14:textId="2654D219" w:rsidR="005D6740" w:rsidRPr="003E0945" w:rsidRDefault="004123AB">
            <w:pPr>
              <w:pStyle w:val="ListParagraph"/>
              <w:numPr>
                <w:ilvl w:val="0"/>
                <w:numId w:val="12"/>
              </w:numPr>
              <w:spacing w:line="360" w:lineRule="auto"/>
              <w:jc w:val="both"/>
              <w:rPr>
                <w:rFonts w:ascii="Trebuchet MS" w:hAnsi="Trebuchet MS"/>
                <w:iCs/>
              </w:rPr>
            </w:pPr>
            <w:bookmarkStart w:id="55" w:name="_Hlk169620001"/>
            <w:r w:rsidRPr="001D3399">
              <w:rPr>
                <w:rFonts w:ascii="Trebuchet MS" w:hAnsi="Trebuchet MS"/>
                <w:iCs/>
              </w:rPr>
              <w:t xml:space="preserve">Unitățile administrativ-teritoriale </w:t>
            </w:r>
            <w:r w:rsidR="005D6740" w:rsidRPr="001D3399">
              <w:rPr>
                <w:rFonts w:ascii="Trebuchet MS" w:hAnsi="Trebuchet MS"/>
              </w:rPr>
              <w:t>orașe</w:t>
            </w:r>
            <w:bookmarkEnd w:id="55"/>
            <w:r w:rsidRPr="001D3399">
              <w:t xml:space="preserve"> </w:t>
            </w:r>
            <w:r w:rsidRPr="001D3399">
              <w:rPr>
                <w:rFonts w:ascii="Trebuchet MS" w:hAnsi="Trebuchet MS"/>
              </w:rPr>
              <w:t>din regiunea Sud-Muntenia</w:t>
            </w:r>
          </w:p>
          <w:p w14:paraId="1AC8E6E9" w14:textId="76AD2098" w:rsidR="00266CFB" w:rsidRPr="00F40659" w:rsidRDefault="00614870">
            <w:pPr>
              <w:pStyle w:val="ListParagraph"/>
              <w:numPr>
                <w:ilvl w:val="0"/>
                <w:numId w:val="12"/>
              </w:numPr>
              <w:spacing w:line="360" w:lineRule="auto"/>
              <w:jc w:val="both"/>
              <w:rPr>
                <w:rFonts w:ascii="Trebuchet MS" w:hAnsi="Trebuchet MS"/>
                <w:iCs/>
              </w:rPr>
            </w:pPr>
            <w:r w:rsidRPr="00F40659">
              <w:rPr>
                <w:rFonts w:ascii="Trebuchet MS" w:hAnsi="Trebuchet MS"/>
                <w:iCs/>
              </w:rPr>
              <w:t xml:space="preserve">Unitățile administrativ-teritoriale județ din regiunea Sud-Muntenia </w:t>
            </w:r>
            <w:r w:rsidR="003D3FCA" w:rsidRPr="00F40659">
              <w:rPr>
                <w:rFonts w:ascii="Trebuchet MS" w:hAnsi="Trebuchet MS"/>
                <w:iCs/>
              </w:rPr>
              <w:t>(pentru</w:t>
            </w:r>
            <w:r w:rsidR="00E46270" w:rsidRPr="00F40659">
              <w:rPr>
                <w:rFonts w:ascii="Trebuchet MS" w:hAnsi="Trebuchet MS"/>
                <w:iCs/>
              </w:rPr>
              <w:t xml:space="preserve"> </w:t>
            </w:r>
            <w:r w:rsidR="003D3FCA" w:rsidRPr="00F40659">
              <w:rPr>
                <w:rFonts w:ascii="Trebuchet MS" w:hAnsi="Trebuchet MS"/>
                <w:iCs/>
              </w:rPr>
              <w:t>obiectivele de investiţii asupra cărora consiliile judeţene au un drept de</w:t>
            </w:r>
            <w:r w:rsidR="00C8146B" w:rsidRPr="00F40659">
              <w:rPr>
                <w:rFonts w:ascii="Trebuchet MS" w:hAnsi="Trebuchet MS"/>
                <w:iCs/>
              </w:rPr>
              <w:t xml:space="preserve"> </w:t>
            </w:r>
            <w:r w:rsidR="003D3FCA" w:rsidRPr="00F40659">
              <w:rPr>
                <w:rFonts w:ascii="Trebuchet MS" w:hAnsi="Trebuchet MS"/>
                <w:iCs/>
              </w:rPr>
              <w:t>proprietate publică sau administrare, dar care sunt situate pe teritoriul MRJ)</w:t>
            </w:r>
            <w:bookmarkStart w:id="56" w:name="_Hlk169620050"/>
            <w:r w:rsidR="00266CFB" w:rsidRPr="00F40659">
              <w:rPr>
                <w:rFonts w:ascii="Trebuchet MS" w:hAnsi="Trebuchet MS"/>
                <w:iCs/>
              </w:rPr>
              <w:t xml:space="preserve"> </w:t>
            </w:r>
          </w:p>
          <w:p w14:paraId="1F4CB346" w14:textId="77777777" w:rsidR="00266CFB" w:rsidRPr="00F40659" w:rsidRDefault="00266CFB">
            <w:pPr>
              <w:pStyle w:val="ListParagraph"/>
              <w:numPr>
                <w:ilvl w:val="0"/>
                <w:numId w:val="34"/>
              </w:numPr>
              <w:spacing w:line="360" w:lineRule="auto"/>
              <w:ind w:left="743" w:hanging="425"/>
              <w:rPr>
                <w:rFonts w:ascii="Trebuchet MS" w:hAnsi="Trebuchet MS"/>
                <w:iCs/>
              </w:rPr>
            </w:pPr>
            <w:r w:rsidRPr="00F40659">
              <w:rPr>
                <w:rFonts w:ascii="Trebuchet MS" w:hAnsi="Trebuchet MS"/>
                <w:iCs/>
              </w:rPr>
              <w:t>Parteneriate între entitățile de mai sus:</w:t>
            </w:r>
          </w:p>
          <w:bookmarkEnd w:id="56"/>
          <w:p w14:paraId="531FE003" w14:textId="1222D763" w:rsidR="00266CFB" w:rsidRPr="00F40659" w:rsidRDefault="00266CFB">
            <w:pPr>
              <w:pStyle w:val="ListParagraph"/>
              <w:numPr>
                <w:ilvl w:val="0"/>
                <w:numId w:val="6"/>
              </w:numPr>
              <w:spacing w:line="360" w:lineRule="auto"/>
              <w:jc w:val="both"/>
              <w:rPr>
                <w:rFonts w:ascii="Trebuchet MS" w:hAnsi="Trebuchet MS"/>
                <w:iCs/>
              </w:rPr>
            </w:pPr>
            <w:r w:rsidRPr="00F40659">
              <w:rPr>
                <w:rFonts w:ascii="Trebuchet MS" w:hAnsi="Trebuchet MS"/>
                <w:iCs/>
              </w:rPr>
              <w:t>Unitate administrativ-teritorială municipiu/ oraș/județ, în calitate</w:t>
            </w:r>
            <w:r w:rsidR="00E46270" w:rsidRPr="00F40659">
              <w:rPr>
                <w:rFonts w:ascii="Trebuchet MS" w:hAnsi="Trebuchet MS"/>
                <w:iCs/>
              </w:rPr>
              <w:t xml:space="preserve"> </w:t>
            </w:r>
            <w:r w:rsidRPr="00F40659">
              <w:rPr>
                <w:rFonts w:ascii="Trebuchet MS" w:hAnsi="Trebuchet MS"/>
                <w:iCs/>
              </w:rPr>
              <w:t>de lider de parteneriat, și UAT din zona urbană funcțională a municipiului sau orașului/UAT din zona rurală, în calitate de partener</w:t>
            </w:r>
          </w:p>
          <w:p w14:paraId="1F136DE7" w14:textId="4849D291" w:rsidR="001970EA" w:rsidRPr="001D3399" w:rsidRDefault="001970EA" w:rsidP="00266CFB">
            <w:pPr>
              <w:pStyle w:val="criterii"/>
              <w:shd w:val="clear" w:color="auto" w:fill="auto"/>
              <w:tabs>
                <w:tab w:val="left" w:pos="180"/>
                <w:tab w:val="left" w:pos="720"/>
              </w:tabs>
              <w:spacing w:before="0" w:after="0" w:line="360" w:lineRule="auto"/>
              <w:rPr>
                <w:rFonts w:cs="Calibri"/>
                <w:bCs w:val="0"/>
                <w:sz w:val="22"/>
                <w:szCs w:val="22"/>
                <w:u w:val="single"/>
              </w:rPr>
            </w:pPr>
            <w:r w:rsidRPr="001D3399">
              <w:rPr>
                <w:i/>
                <w:sz w:val="22"/>
                <w:szCs w:val="22"/>
                <w:u w:val="single"/>
              </w:rPr>
              <w:t xml:space="preserve">2. </w:t>
            </w:r>
            <w:r w:rsidRPr="001D3399">
              <w:rPr>
                <w:rFonts w:cs="Calibri"/>
                <w:bCs w:val="0"/>
                <w:sz w:val="22"/>
                <w:szCs w:val="22"/>
                <w:u w:val="single"/>
              </w:rPr>
              <w:t>Drepturi asupra infrastructurii (teren/clădire)</w:t>
            </w:r>
          </w:p>
          <w:p w14:paraId="6A151041" w14:textId="77777777" w:rsidR="001970EA" w:rsidRPr="001D3399" w:rsidRDefault="001970EA" w:rsidP="00B03D86">
            <w:pPr>
              <w:spacing w:before="120" w:after="120" w:line="360" w:lineRule="auto"/>
              <w:jc w:val="both"/>
              <w:rPr>
                <w:rFonts w:ascii="Trebuchet MS" w:hAnsi="Trebuchet MS"/>
                <w:iCs/>
              </w:rPr>
            </w:pPr>
            <w:r w:rsidRPr="001D3399">
              <w:rPr>
                <w:rFonts w:ascii="Trebuchet MS" w:hAnsi="Trebuchet MS"/>
                <w:iCs/>
              </w:rPr>
              <w:t>Pentru aceste tipuri de proiecte solicitantul la finanțare trebuie să demonstreze faptul că este titularul unuia din următoarele drepturi:</w:t>
            </w:r>
          </w:p>
          <w:p w14:paraId="16B180D0" w14:textId="77777777" w:rsidR="001970EA" w:rsidRPr="001D3399" w:rsidRDefault="001970EA" w:rsidP="00B03D86">
            <w:pPr>
              <w:spacing w:before="120" w:after="120" w:line="360" w:lineRule="auto"/>
              <w:jc w:val="both"/>
              <w:rPr>
                <w:rFonts w:ascii="Trebuchet MS" w:hAnsi="Trebuchet MS"/>
                <w:iCs/>
              </w:rPr>
            </w:pPr>
            <w:r w:rsidRPr="001D3399">
              <w:rPr>
                <w:rFonts w:ascii="Trebuchet MS" w:hAnsi="Trebuchet MS"/>
                <w:iCs/>
              </w:rPr>
              <w:t>a)</w:t>
            </w:r>
            <w:r w:rsidRPr="001D3399">
              <w:rPr>
                <w:rFonts w:ascii="Trebuchet MS" w:hAnsi="Trebuchet MS"/>
                <w:iCs/>
              </w:rPr>
              <w:tab/>
              <w:t>Dreptul de proprietate publică.</w:t>
            </w:r>
          </w:p>
          <w:p w14:paraId="32A76196" w14:textId="77777777" w:rsidR="001970EA" w:rsidRPr="001D3399" w:rsidRDefault="001970EA" w:rsidP="00B03D86">
            <w:pPr>
              <w:spacing w:before="120" w:after="120" w:line="360" w:lineRule="auto"/>
              <w:jc w:val="both"/>
              <w:rPr>
                <w:rFonts w:ascii="Trebuchet MS" w:hAnsi="Trebuchet MS"/>
                <w:iCs/>
              </w:rPr>
            </w:pPr>
            <w:r w:rsidRPr="001D3399">
              <w:rPr>
                <w:rFonts w:ascii="Trebuchet MS" w:hAnsi="Trebuchet MS"/>
                <w:iCs/>
              </w:rPr>
              <w:t>b)</w:t>
            </w:r>
            <w:r w:rsidRPr="001D3399">
              <w:rPr>
                <w:rFonts w:ascii="Trebuchet MS" w:hAnsi="Trebuchet MS"/>
                <w:iCs/>
              </w:rPr>
              <w:tab/>
              <w:t>Dreptul de administrare.</w:t>
            </w:r>
          </w:p>
          <w:p w14:paraId="5A578FE8" w14:textId="77777777" w:rsidR="001970EA" w:rsidRDefault="001970EA" w:rsidP="00B03D86">
            <w:pPr>
              <w:spacing w:before="120" w:after="120" w:line="360" w:lineRule="auto"/>
              <w:jc w:val="both"/>
              <w:rPr>
                <w:rFonts w:ascii="Trebuchet MS" w:hAnsi="Trebuchet MS"/>
                <w:iCs/>
              </w:rPr>
            </w:pPr>
            <w:r w:rsidRPr="001D3399">
              <w:rPr>
                <w:rFonts w:ascii="Trebuchet MS" w:hAnsi="Trebuchet MS"/>
                <w:iCs/>
              </w:rPr>
              <w:t>Titularul oricărui alt drept real/creanţă nu va fi admis la finanţare.</w:t>
            </w:r>
          </w:p>
          <w:p w14:paraId="2C1FFBD7" w14:textId="2AC0C21F" w:rsidR="00226C7A" w:rsidRPr="001D3399" w:rsidRDefault="00226C7A" w:rsidP="00B03D86">
            <w:pPr>
              <w:spacing w:before="120" w:after="120" w:line="360" w:lineRule="auto"/>
              <w:jc w:val="both"/>
              <w:rPr>
                <w:rFonts w:ascii="Trebuchet MS" w:hAnsi="Trebuchet MS"/>
                <w:iCs/>
              </w:rPr>
            </w:pPr>
            <w:r w:rsidRPr="00226C7A">
              <w:rPr>
                <w:rFonts w:ascii="Trebuchet MS" w:hAnsi="Trebuchet MS"/>
                <w:iCs/>
              </w:rPr>
              <w:t>În accepțiunea Autorității de Management a Programului Regional Sud-Muntenia, limitele legale ale dreptului de proprietate care nu afectează posibilitatea realizării activităților proiectului nu vor conduce la respingerea cererii de finanțare din procesul de evaluare, selecție și contractare</w:t>
            </w:r>
            <w:r>
              <w:rPr>
                <w:rFonts w:ascii="Trebuchet MS" w:hAnsi="Trebuchet MS"/>
                <w:iCs/>
              </w:rPr>
              <w:t xml:space="preserve"> </w:t>
            </w:r>
            <w:r w:rsidRPr="00226C7A">
              <w:rPr>
                <w:rFonts w:ascii="Trebuchet MS" w:hAnsi="Trebuchet MS"/>
                <w:iCs/>
              </w:rPr>
              <w:t>(de ex. dreptul de trecere). Fiecare caz în parte va fi analizat în cadrul etapei de contractare.</w:t>
            </w:r>
          </w:p>
          <w:p w14:paraId="6B364372" w14:textId="77777777" w:rsidR="0041381F" w:rsidRPr="001D3399" w:rsidRDefault="001970EA" w:rsidP="00B03D86">
            <w:pPr>
              <w:spacing w:before="120" w:after="120" w:line="360" w:lineRule="auto"/>
              <w:jc w:val="both"/>
              <w:rPr>
                <w:rFonts w:ascii="Trebuchet MS" w:hAnsi="Trebuchet MS"/>
                <w:iCs/>
              </w:rPr>
            </w:pPr>
            <w:r w:rsidRPr="001D3399">
              <w:rPr>
                <w:rFonts w:ascii="Trebuchet MS" w:hAnsi="Trebuchet MS"/>
                <w:iCs/>
              </w:rPr>
              <w:lastRenderedPageBreak/>
              <w:t>Drepturile asupra infrastructurii pentru care se solicită finanțare trebuie menținute în etapele de evaluare, selecție și contractare, de implementare, precum şi pe o perioadă de minimum 5 ani de la data plăţii finale (aşa cum reiese din documentele depuse)</w:t>
            </w:r>
            <w:r w:rsidR="005E0267" w:rsidRPr="001D3399">
              <w:rPr>
                <w:rFonts w:ascii="Trebuchet MS" w:hAnsi="Trebuchet MS"/>
                <w:iCs/>
              </w:rPr>
              <w:t>.</w:t>
            </w:r>
          </w:p>
          <w:p w14:paraId="7EF437AD" w14:textId="77777777" w:rsidR="00EE06F3" w:rsidRPr="001D3399" w:rsidRDefault="00EE06F3" w:rsidP="00B03D86">
            <w:pPr>
              <w:spacing w:line="360" w:lineRule="auto"/>
              <w:jc w:val="both"/>
              <w:rPr>
                <w:rFonts w:ascii="Trebuchet MS" w:hAnsi="Trebuchet MS"/>
                <w:iCs/>
              </w:rPr>
            </w:pPr>
          </w:p>
          <w:p w14:paraId="5A8737D3" w14:textId="2E1DFA5B" w:rsidR="005E0267" w:rsidRPr="001D3399" w:rsidRDefault="005E0267" w:rsidP="00B03D86">
            <w:pPr>
              <w:spacing w:line="360" w:lineRule="auto"/>
              <w:jc w:val="both"/>
              <w:rPr>
                <w:rFonts w:ascii="Trebuchet MS" w:hAnsi="Trebuchet MS"/>
                <w:iCs/>
              </w:rPr>
            </w:pPr>
            <w:r w:rsidRPr="001D3399">
              <w:rPr>
                <w:rFonts w:ascii="Trebuchet MS" w:hAnsi="Trebuchet MS"/>
                <w:b/>
                <w:bCs/>
                <w:iCs/>
              </w:rPr>
              <w:t xml:space="preserve">3. </w:t>
            </w:r>
            <w:r w:rsidRPr="001D3399">
              <w:rPr>
                <w:rFonts w:ascii="Trebuchet MS" w:hAnsi="Trebuchet MS"/>
                <w:b/>
                <w:bCs/>
                <w:iCs/>
                <w:u w:val="single"/>
              </w:rPr>
              <w:t>În conformitate cu art. 65 al Regulamentului (UE) 1060/ 2021 și art.73, alin.2, lit. (h)</w:t>
            </w:r>
            <w:r w:rsidRPr="001D3399">
              <w:rPr>
                <w:rFonts w:ascii="Trebuchet MS" w:hAnsi="Trebuchet MS"/>
                <w:iCs/>
              </w:rPr>
              <w:t xml:space="preserve">, solicitantul, în cazul în care va primi finanțare din Programul Regional Sud Muntenia 2021-2027, pe termenul de 5 ani </w:t>
            </w:r>
            <w:r w:rsidR="00E64BCD" w:rsidRPr="001D3399">
              <w:rPr>
                <w:rFonts w:ascii="Trebuchet MS" w:hAnsi="Trebuchet MS"/>
                <w:iCs/>
              </w:rPr>
              <w:t>de la data plăţii finale</w:t>
            </w:r>
            <w:r w:rsidRPr="001D3399">
              <w:rPr>
                <w:rFonts w:ascii="Trebuchet MS" w:hAnsi="Trebuchet MS"/>
                <w:iCs/>
              </w:rPr>
              <w:t xml:space="preserve">, nu trebuie să : </w:t>
            </w:r>
          </w:p>
          <w:p w14:paraId="107583AE" w14:textId="5DECF08A" w:rsidR="005E0267" w:rsidRPr="001D3399" w:rsidRDefault="005E0267" w:rsidP="00B03D86">
            <w:pPr>
              <w:spacing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înceteze sau </w:t>
            </w:r>
            <w:r w:rsidR="00BC0089" w:rsidRPr="001D3399">
              <w:rPr>
                <w:rFonts w:ascii="Trebuchet MS" w:hAnsi="Trebuchet MS"/>
                <w:iCs/>
              </w:rPr>
              <w:t>să transfere</w:t>
            </w:r>
            <w:r w:rsidRPr="001D3399">
              <w:rPr>
                <w:rFonts w:ascii="Trebuchet MS" w:hAnsi="Trebuchet MS"/>
                <w:iCs/>
              </w:rPr>
              <w:t xml:space="preserve"> activitatea prevăzută în afara regiunii vizate de program; </w:t>
            </w:r>
          </w:p>
          <w:p w14:paraId="07495E84" w14:textId="77777777" w:rsidR="005E0267" w:rsidRPr="001D3399" w:rsidRDefault="005E0267" w:rsidP="00B03D86">
            <w:pPr>
              <w:spacing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să realizeze o modificare a proprietății asupra unui element de infrastructură care dă un avantaj nejustificat unei întreprinderi sau unui organism public; </w:t>
            </w:r>
          </w:p>
          <w:p w14:paraId="24BB9930" w14:textId="77777777" w:rsidR="005E0267" w:rsidRPr="001D3399" w:rsidRDefault="005E0267" w:rsidP="00B03D86">
            <w:pPr>
              <w:spacing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4BF098DC" w14:textId="77777777" w:rsidR="005E0267" w:rsidRPr="001D3399" w:rsidRDefault="005E0267" w:rsidP="00B03D86">
            <w:pPr>
              <w:spacing w:line="360" w:lineRule="auto"/>
              <w:jc w:val="both"/>
              <w:rPr>
                <w:rFonts w:ascii="Trebuchet MS" w:hAnsi="Trebuchet MS"/>
                <w:iCs/>
              </w:rPr>
            </w:pPr>
            <w:r w:rsidRPr="001D3399">
              <w:rPr>
                <w:rFonts w:ascii="Trebuchet MS" w:hAnsi="Trebuchet MS"/>
                <w:iCs/>
              </w:rPr>
              <w:t xml:space="preserve">În situația în care, dreptul asupra obiectului de investiție este reprezentat de un drept de administrare, solicitantul va anexa, pe lângă Autorizația de construire, si documentul care atesta existența acestui drept </w:t>
            </w:r>
            <w:r w:rsidRPr="001D3399">
              <w:rPr>
                <w:rFonts w:ascii="Trebuchet MS" w:hAnsi="Trebuchet MS"/>
                <w:b/>
                <w:bCs/>
                <w:iCs/>
              </w:rPr>
              <w:t>pentru dovada menținerii pe perioada de durabilitate a investiției.</w:t>
            </w:r>
          </w:p>
          <w:p w14:paraId="5788BA9D" w14:textId="77777777" w:rsidR="005E0267" w:rsidRPr="001D3399" w:rsidRDefault="005E0267" w:rsidP="00B03D86">
            <w:pPr>
              <w:spacing w:line="360" w:lineRule="auto"/>
              <w:jc w:val="both"/>
              <w:rPr>
                <w:rFonts w:ascii="Trebuchet MS" w:hAnsi="Trebuchet MS"/>
                <w:iCs/>
              </w:rPr>
            </w:pPr>
          </w:p>
          <w:p w14:paraId="336C089B" w14:textId="2D308E69" w:rsidR="005E0267" w:rsidRPr="001D3399" w:rsidRDefault="005E0267" w:rsidP="00B03D86">
            <w:pPr>
              <w:spacing w:line="360" w:lineRule="auto"/>
              <w:jc w:val="both"/>
              <w:rPr>
                <w:rFonts w:ascii="Trebuchet MS" w:hAnsi="Trebuchet MS"/>
                <w:b/>
                <w:bCs/>
                <w:iCs/>
                <w:u w:val="single"/>
              </w:rPr>
            </w:pPr>
            <w:r w:rsidRPr="001D3399">
              <w:rPr>
                <w:rFonts w:ascii="Trebuchet MS" w:hAnsi="Trebuchet MS"/>
                <w:b/>
                <w:bCs/>
                <w:iCs/>
              </w:rPr>
              <w:t xml:space="preserve">4. </w:t>
            </w:r>
            <w:r w:rsidR="00C54065" w:rsidRPr="001D3399">
              <w:rPr>
                <w:rFonts w:ascii="Trebuchet MS" w:hAnsi="Trebuchet MS"/>
                <w:b/>
                <w:bCs/>
                <w:iCs/>
                <w:u w:val="single"/>
              </w:rPr>
              <w:t>Solicitantul şi reprezentantul său legal, inclusiv partenerul şi reprezentantul său legal, dacă este cazul, NU se încadrează în niciuna din situațiile de excludere prezentate mai jos (prezentate în Declarația Unică)</w:t>
            </w:r>
            <w:r w:rsidRPr="001D3399">
              <w:rPr>
                <w:rFonts w:ascii="Trebuchet MS" w:hAnsi="Trebuchet MS"/>
                <w:b/>
                <w:bCs/>
                <w:iCs/>
                <w:u w:val="single"/>
              </w:rPr>
              <w:t xml:space="preserve"> </w:t>
            </w:r>
          </w:p>
          <w:p w14:paraId="2F5D844C" w14:textId="77777777" w:rsidR="00C54065" w:rsidRPr="001D3399" w:rsidRDefault="00C54065">
            <w:pPr>
              <w:numPr>
                <w:ilvl w:val="0"/>
                <w:numId w:val="23"/>
              </w:numPr>
              <w:tabs>
                <w:tab w:val="left" w:pos="318"/>
              </w:tabs>
              <w:spacing w:line="360" w:lineRule="auto"/>
              <w:ind w:left="34" w:firstLine="23"/>
              <w:contextualSpacing/>
              <w:jc w:val="both"/>
              <w:rPr>
                <w:rFonts w:ascii="Trebuchet MS" w:eastAsia="Times New Roman" w:hAnsi="Trebuchet MS" w:cs="Times New Roman"/>
                <w:iCs/>
              </w:rPr>
            </w:pPr>
            <w:r w:rsidRPr="001D3399">
              <w:rPr>
                <w:rFonts w:ascii="Trebuchet MS" w:eastAsia="Times New Roman" w:hAnsi="Trebuchet MS" w:cs="Times New Roman"/>
                <w:b/>
                <w:bCs/>
                <w:iCs/>
              </w:rPr>
              <w:t>Solicitantul nu se află în următoarele situații</w:t>
            </w:r>
            <w:r w:rsidRPr="001D3399">
              <w:rPr>
                <w:rFonts w:ascii="Trebuchet MS" w:eastAsia="Times New Roman" w:hAnsi="Trebuchet MS" w:cs="Times New Roman"/>
                <w:iCs/>
              </w:rPr>
              <w:t xml:space="preserve"> începând cu data depunerii cererii de finanțare, pe perioada de evaluare, selecție și contractare:</w:t>
            </w:r>
          </w:p>
          <w:p w14:paraId="31A920AA" w14:textId="77777777" w:rsidR="00C54065" w:rsidRPr="001D3399" w:rsidRDefault="00C54065" w:rsidP="00C54065">
            <w:pPr>
              <w:spacing w:line="360" w:lineRule="auto"/>
              <w:ind w:left="1014" w:hanging="425"/>
              <w:contextualSpacing/>
              <w:jc w:val="both"/>
              <w:rPr>
                <w:rFonts w:ascii="Trebuchet MS" w:eastAsia="Times New Roman" w:hAnsi="Trebuchet MS" w:cs="Times New Roman"/>
                <w:iCs/>
              </w:rPr>
            </w:pPr>
            <w:r w:rsidRPr="001D3399">
              <w:rPr>
                <w:rFonts w:ascii="Trebuchet MS" w:eastAsia="Times New Roman" w:hAnsi="Trebuchet MS" w:cs="Times New Roman"/>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4056F76B" w14:textId="77777777" w:rsidR="00C54065" w:rsidRPr="001D3399" w:rsidRDefault="00C54065" w:rsidP="00C54065">
            <w:pPr>
              <w:spacing w:line="360" w:lineRule="auto"/>
              <w:ind w:left="1014" w:hanging="425"/>
              <w:contextualSpacing/>
              <w:jc w:val="both"/>
              <w:rPr>
                <w:rFonts w:ascii="Trebuchet MS" w:eastAsia="Times New Roman" w:hAnsi="Trebuchet MS" w:cs="Times New Roman"/>
                <w:iCs/>
              </w:rPr>
            </w:pPr>
            <w:r w:rsidRPr="001D3399">
              <w:rPr>
                <w:rFonts w:ascii="Trebuchet MS" w:eastAsia="Times New Roman" w:hAnsi="Trebuchet MS" w:cs="Times New Roman"/>
                <w:iCs/>
              </w:rPr>
              <w:t>b.</w:t>
            </w:r>
            <w:r w:rsidRPr="001D3399">
              <w:rPr>
                <w:rFonts w:ascii="Trebuchet MS" w:eastAsia="Times New Roman" w:hAnsi="Trebuchet MS" w:cs="Times New Roman"/>
                <w:iCs/>
              </w:rPr>
              <w:tab/>
              <w:t>Să facă obiectul unei proceduri legale pentru declararea sa într-una din situațiile de la punctul a;</w:t>
            </w:r>
          </w:p>
          <w:p w14:paraId="635E9FA8" w14:textId="77777777" w:rsidR="00C54065" w:rsidRPr="001D3399" w:rsidRDefault="00C54065" w:rsidP="00C54065">
            <w:pPr>
              <w:spacing w:line="360" w:lineRule="auto"/>
              <w:ind w:left="1014" w:hanging="425"/>
              <w:contextualSpacing/>
              <w:jc w:val="both"/>
              <w:rPr>
                <w:rFonts w:ascii="Trebuchet MS" w:eastAsia="Times New Roman" w:hAnsi="Trebuchet MS" w:cs="Times New Roman"/>
                <w:iCs/>
              </w:rPr>
            </w:pPr>
            <w:r w:rsidRPr="001D3399">
              <w:rPr>
                <w:rFonts w:ascii="Trebuchet MS" w:eastAsia="Times New Roman" w:hAnsi="Trebuchet MS" w:cs="Times New Roman"/>
                <w:iCs/>
              </w:rPr>
              <w:t>c.</w:t>
            </w:r>
            <w:r w:rsidRPr="001D3399">
              <w:rPr>
                <w:rFonts w:ascii="Trebuchet MS" w:eastAsia="Times New Roman" w:hAnsi="Trebuchet MS" w:cs="Times New Roman"/>
                <w:iCs/>
              </w:rPr>
              <w:tab/>
              <w:t xml:space="preserve">să fie găsit vinovat, printr-o hotărâre judecătorească definitivă, pentru comiterea unei fraude/ infracțiuni referitoare la obținerea și utilizarea fondurilor europene și/sau a fondurilor publice naționale aferente acestora, în conformitate cu </w:t>
            </w:r>
            <w:r w:rsidRPr="001D3399">
              <w:rPr>
                <w:rFonts w:ascii="Trebuchet MS" w:eastAsia="Times New Roman" w:hAnsi="Trebuchet MS" w:cs="Times New Roman"/>
                <w:iCs/>
              </w:rPr>
              <w:lastRenderedPageBreak/>
              <w:t>prevederile Codului Penal aprobat prin Legea nr. 286/2009, cu modificările și completările ulterioare.</w:t>
            </w:r>
          </w:p>
          <w:p w14:paraId="401FDD6D" w14:textId="77777777" w:rsidR="00C54065" w:rsidRPr="001D3399" w:rsidRDefault="00C54065">
            <w:pPr>
              <w:numPr>
                <w:ilvl w:val="0"/>
                <w:numId w:val="23"/>
              </w:numPr>
              <w:tabs>
                <w:tab w:val="left" w:pos="318"/>
              </w:tabs>
              <w:spacing w:line="360" w:lineRule="auto"/>
              <w:ind w:left="34" w:firstLine="23"/>
              <w:contextualSpacing/>
              <w:jc w:val="both"/>
              <w:rPr>
                <w:rFonts w:ascii="Trebuchet MS" w:eastAsia="Times New Roman" w:hAnsi="Trebuchet MS" w:cs="Times New Roman"/>
                <w:iCs/>
              </w:rPr>
            </w:pPr>
            <w:r w:rsidRPr="001D3399">
              <w:rPr>
                <w:rFonts w:ascii="Trebuchet MS" w:eastAsia="Times New Roman" w:hAnsi="Trebuchet MS" w:cs="Times New Roman"/>
                <w:b/>
                <w:bCs/>
                <w:iCs/>
              </w:rPr>
              <w:t xml:space="preserve">Solicitantul trebuie să se regăsească </w:t>
            </w:r>
            <w:r w:rsidRPr="001D3399">
              <w:rPr>
                <w:rFonts w:ascii="Trebuchet MS" w:eastAsia="Times New Roman" w:hAnsi="Trebuchet MS" w:cs="Times New Roman"/>
                <w:iCs/>
              </w:rPr>
              <w:t>în următoarele situații:</w:t>
            </w:r>
          </w:p>
          <w:p w14:paraId="217E7FEF" w14:textId="77777777" w:rsidR="00C54065" w:rsidRPr="001D3399" w:rsidRDefault="00C54065" w:rsidP="00C54065">
            <w:pPr>
              <w:spacing w:line="360" w:lineRule="auto"/>
              <w:ind w:left="873" w:hanging="153"/>
              <w:contextualSpacing/>
              <w:jc w:val="both"/>
              <w:rPr>
                <w:rFonts w:ascii="Trebuchet MS" w:eastAsia="Times New Roman" w:hAnsi="Trebuchet MS" w:cs="Times New Roman"/>
                <w:iCs/>
              </w:rPr>
            </w:pPr>
            <w:r w:rsidRPr="001D3399">
              <w:rPr>
                <w:rFonts w:ascii="Trebuchet MS" w:eastAsia="Times New Roman" w:hAnsi="Trebuchet MS" w:cs="Times New Roman"/>
                <w:iCs/>
              </w:rPr>
              <w:t>a. în cazul solicitantului pentru care au fost stabilite debite în sarcina sa ca urmare a măsurilor legale întreprinse de autoritatea de management, acesta va putea încheia contractul de finanțare în următoarele situații:</w:t>
            </w:r>
          </w:p>
          <w:p w14:paraId="0CFEA56E" w14:textId="77777777" w:rsidR="00C54065" w:rsidRPr="001D3399" w:rsidRDefault="00C54065" w:rsidP="00C54065">
            <w:pPr>
              <w:spacing w:line="360" w:lineRule="auto"/>
              <w:ind w:left="1298" w:hanging="142"/>
              <w:contextualSpacing/>
              <w:jc w:val="both"/>
              <w:rPr>
                <w:rFonts w:ascii="Trebuchet MS" w:eastAsia="Times New Roman" w:hAnsi="Trebuchet MS" w:cs="Times New Roman"/>
                <w:iCs/>
              </w:rPr>
            </w:pPr>
            <w:r w:rsidRPr="001D3399">
              <w:rPr>
                <w:rFonts w:ascii="Trebuchet MS" w:eastAsia="Times New Roman" w:hAnsi="Trebuchet MS" w:cs="Times New Roman"/>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01D29E1" w14:textId="77777777" w:rsidR="00C54065" w:rsidRPr="001D3399" w:rsidRDefault="00C54065" w:rsidP="00C54065">
            <w:pPr>
              <w:spacing w:line="360" w:lineRule="auto"/>
              <w:ind w:left="1298" w:hanging="142"/>
              <w:contextualSpacing/>
              <w:jc w:val="both"/>
              <w:rPr>
                <w:rFonts w:ascii="Trebuchet MS" w:eastAsia="Times New Roman" w:hAnsi="Trebuchet MS" w:cs="Times New Roman"/>
                <w:iCs/>
              </w:rPr>
            </w:pPr>
            <w:r w:rsidRPr="001D3399">
              <w:rPr>
                <w:rFonts w:ascii="Trebuchet MS" w:eastAsia="Times New Roman" w:hAnsi="Trebuchet MS" w:cs="Times New Roman"/>
                <w:iCs/>
              </w:rPr>
              <w:t>- a contestat în instanța notificările/procesele verbale/notele de constatare a unor debite și prin decizie a instanțelor de judecată acestea au fost suspendate de la executare, anexând dovezi în acest sens.</w:t>
            </w:r>
          </w:p>
          <w:p w14:paraId="19DC6A11" w14:textId="77777777" w:rsidR="00C54065" w:rsidRPr="001D3399" w:rsidRDefault="00C54065" w:rsidP="00C54065">
            <w:pPr>
              <w:spacing w:line="360" w:lineRule="auto"/>
              <w:ind w:left="873" w:hanging="153"/>
              <w:contextualSpacing/>
              <w:jc w:val="both"/>
              <w:rPr>
                <w:rFonts w:ascii="Trebuchet MS" w:eastAsia="Times New Roman" w:hAnsi="Trebuchet MS" w:cs="Times New Roman"/>
                <w:iCs/>
              </w:rPr>
            </w:pPr>
            <w:r w:rsidRPr="001D3399">
              <w:rPr>
                <w:rFonts w:ascii="Trebuchet MS" w:eastAsia="Times New Roman" w:hAnsi="Trebuchet MS" w:cs="Times New Roman"/>
                <w:iCs/>
              </w:rPr>
              <w:t>b. să fi achitat obligațiile de plată nete către bugetul de stat și respectiv bugetul local în ultimul an calendaristic conform normelor legale în vigoare</w:t>
            </w:r>
          </w:p>
          <w:p w14:paraId="37DDD309" w14:textId="77777777" w:rsidR="00C54065" w:rsidRPr="001D3399" w:rsidRDefault="00C54065" w:rsidP="00C54065">
            <w:pPr>
              <w:spacing w:line="360" w:lineRule="auto"/>
              <w:ind w:left="873" w:hanging="153"/>
              <w:contextualSpacing/>
              <w:jc w:val="both"/>
              <w:rPr>
                <w:rFonts w:ascii="Trebuchet MS" w:eastAsia="Times New Roman" w:hAnsi="Trebuchet MS" w:cs="Times New Roman"/>
                <w:iCs/>
              </w:rPr>
            </w:pPr>
            <w:r w:rsidRPr="001D3399">
              <w:rPr>
                <w:rFonts w:ascii="Trebuchet MS" w:eastAsia="Times New Roman" w:hAnsi="Trebuchet MS" w:cs="Times New Roman"/>
                <w:iCs/>
              </w:rPr>
              <w:t xml:space="preserve">c. deține dreptul legal de a desfășura activitățile prevăzute în cadrul proiectului </w:t>
            </w:r>
          </w:p>
          <w:p w14:paraId="53F5D756" w14:textId="77777777" w:rsidR="00C54065" w:rsidRPr="001D3399" w:rsidRDefault="00C54065">
            <w:pPr>
              <w:numPr>
                <w:ilvl w:val="0"/>
                <w:numId w:val="23"/>
              </w:numPr>
              <w:tabs>
                <w:tab w:val="left" w:pos="318"/>
              </w:tabs>
              <w:spacing w:line="360" w:lineRule="auto"/>
              <w:ind w:left="34" w:firstLine="23"/>
              <w:contextualSpacing/>
              <w:jc w:val="both"/>
              <w:rPr>
                <w:rFonts w:ascii="Trebuchet MS" w:eastAsia="Times New Roman" w:hAnsi="Trebuchet MS" w:cs="Times New Roman"/>
                <w:iCs/>
              </w:rPr>
            </w:pPr>
            <w:r w:rsidRPr="001D3399">
              <w:rPr>
                <w:rFonts w:ascii="Trebuchet MS" w:eastAsia="Times New Roman" w:hAnsi="Trebuchet MS" w:cs="Times New Roman"/>
                <w:b/>
                <w:bCs/>
                <w:iCs/>
              </w:rPr>
              <w:t>Reprezentantul legal care își exercită atribuțiile</w:t>
            </w:r>
            <w:r w:rsidRPr="001D3399">
              <w:rPr>
                <w:rFonts w:ascii="Trebuchet MS" w:eastAsia="Times New Roman" w:hAnsi="Trebuchet MS" w:cs="Times New Roman"/>
                <w:iCs/>
              </w:rPr>
              <w:t xml:space="preserve"> de drept pe perioada procesului de evaluare, selecție și contractare trebuie să nu se afle într-una din situațiile de mai jos:</w:t>
            </w:r>
          </w:p>
          <w:p w14:paraId="1952DAA2" w14:textId="77777777" w:rsidR="00C54065" w:rsidRPr="001D3399" w:rsidRDefault="00C54065" w:rsidP="00C54065">
            <w:pPr>
              <w:spacing w:line="360" w:lineRule="auto"/>
              <w:ind w:left="720"/>
              <w:contextualSpacing/>
              <w:jc w:val="both"/>
              <w:rPr>
                <w:rFonts w:ascii="Trebuchet MS" w:eastAsia="Times New Roman" w:hAnsi="Trebuchet MS" w:cs="Times New Roman"/>
                <w:iCs/>
              </w:rPr>
            </w:pPr>
            <w:r w:rsidRPr="001D3399">
              <w:rPr>
                <w:rFonts w:ascii="Trebuchet MS" w:eastAsia="Times New Roman" w:hAnsi="Trebuchet MS" w:cs="Times New Roman"/>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A9A2AE8" w14:textId="77777777" w:rsidR="00C54065" w:rsidRPr="001D3399" w:rsidRDefault="00C54065" w:rsidP="00C54065">
            <w:pPr>
              <w:spacing w:line="360" w:lineRule="auto"/>
              <w:ind w:left="720"/>
              <w:contextualSpacing/>
              <w:jc w:val="both"/>
              <w:rPr>
                <w:rFonts w:ascii="Trebuchet MS" w:eastAsia="Times New Roman" w:hAnsi="Trebuchet MS" w:cs="Times New Roman"/>
                <w:iCs/>
              </w:rPr>
            </w:pPr>
            <w:r w:rsidRPr="001D3399">
              <w:rPr>
                <w:rFonts w:ascii="Trebuchet MS" w:eastAsia="Times New Roman" w:hAnsi="Trebuchet MS" w:cs="Times New Roman"/>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3676D7C3" w14:textId="77777777" w:rsidR="00C54065" w:rsidRPr="001D3399" w:rsidRDefault="00C54065" w:rsidP="00C54065">
            <w:pPr>
              <w:spacing w:line="360" w:lineRule="auto"/>
              <w:ind w:left="720"/>
              <w:contextualSpacing/>
              <w:jc w:val="both"/>
              <w:rPr>
                <w:rFonts w:ascii="Trebuchet MS" w:eastAsia="Times New Roman" w:hAnsi="Trebuchet MS" w:cs="Times New Roman"/>
                <w:iCs/>
              </w:rPr>
            </w:pPr>
            <w:r w:rsidRPr="001D3399">
              <w:rPr>
                <w:rFonts w:ascii="Trebuchet MS" w:eastAsia="Times New Roman" w:hAnsi="Trebuchet MS" w:cs="Times New Roman"/>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C8F2EAD" w14:textId="3649560C" w:rsidR="00C54065" w:rsidRPr="001D3399" w:rsidRDefault="00C54065" w:rsidP="00C54065">
            <w:pPr>
              <w:spacing w:line="360" w:lineRule="auto"/>
              <w:ind w:left="720"/>
              <w:contextualSpacing/>
              <w:jc w:val="both"/>
              <w:rPr>
                <w:rFonts w:ascii="Trebuchet MS" w:hAnsi="Trebuchet MS"/>
                <w:iCs/>
              </w:rPr>
            </w:pPr>
            <w:r w:rsidRPr="001D3399">
              <w:rPr>
                <w:rFonts w:ascii="Trebuchet MS" w:eastAsia="Times New Roman" w:hAnsi="Trebuchet MS" w:cs="Times New Roman"/>
                <w:iCs/>
              </w:rPr>
              <w:t>d. Să fi suferit condamnări definitive în cauze referitoare la obținerea și utilizarea   fondurilor europene și/sau a fondurilor publice naționale aferente acestora.</w:t>
            </w:r>
          </w:p>
          <w:p w14:paraId="7F74E17D" w14:textId="77777777" w:rsidR="00C54065" w:rsidRPr="001D3399" w:rsidRDefault="00C54065" w:rsidP="00B03D86">
            <w:pPr>
              <w:spacing w:line="360" w:lineRule="auto"/>
              <w:jc w:val="both"/>
              <w:rPr>
                <w:rFonts w:ascii="Trebuchet MS" w:hAnsi="Trebuchet MS"/>
                <w:iCs/>
              </w:rPr>
            </w:pPr>
          </w:p>
          <w:p w14:paraId="330514AC" w14:textId="0F556A37" w:rsidR="00C54065" w:rsidRPr="001D3399" w:rsidRDefault="005E0267" w:rsidP="00B03D86">
            <w:pPr>
              <w:spacing w:line="360" w:lineRule="auto"/>
              <w:jc w:val="both"/>
              <w:rPr>
                <w:rFonts w:ascii="Trebuchet MS" w:hAnsi="Trebuchet MS"/>
                <w:iCs/>
              </w:rPr>
            </w:pPr>
            <w:r w:rsidRPr="001D3399">
              <w:rPr>
                <w:rFonts w:ascii="Trebuchet MS" w:hAnsi="Trebuchet MS"/>
                <w:iCs/>
              </w:rPr>
              <w:t xml:space="preserve">În cazul implementării proiectelor pe bază de acorduri de parteneriat, toți membrii acestora vor prezenta </w:t>
            </w:r>
            <w:r w:rsidR="00893353" w:rsidRPr="001D3399">
              <w:rPr>
                <w:rFonts w:ascii="Trebuchet MS" w:hAnsi="Trebuchet MS"/>
                <w:iCs/>
              </w:rPr>
              <w:t>Declarația Unică.</w:t>
            </w:r>
          </w:p>
          <w:p w14:paraId="6D23C706" w14:textId="77777777" w:rsidR="00C54065" w:rsidRPr="009C055A" w:rsidRDefault="00C54065" w:rsidP="00B03D86">
            <w:pPr>
              <w:spacing w:line="360" w:lineRule="auto"/>
              <w:jc w:val="both"/>
              <w:rPr>
                <w:rFonts w:ascii="Trebuchet MS" w:hAnsi="Trebuchet MS"/>
                <w:b/>
                <w:bCs/>
                <w:iCs/>
                <w:lang w:val="pt-PT"/>
              </w:rPr>
            </w:pPr>
          </w:p>
          <w:p w14:paraId="181AD4C8" w14:textId="77777777" w:rsidR="005E0267" w:rsidRPr="00C872C8" w:rsidRDefault="005E0267" w:rsidP="00B03D86">
            <w:pPr>
              <w:spacing w:line="360" w:lineRule="auto"/>
              <w:jc w:val="both"/>
              <w:rPr>
                <w:rFonts w:ascii="Trebuchet MS" w:hAnsi="Trebuchet MS"/>
                <w:iCs/>
                <w:u w:val="single"/>
                <w:lang w:val="pt-PT"/>
              </w:rPr>
            </w:pPr>
            <w:r w:rsidRPr="00C872C8">
              <w:rPr>
                <w:rFonts w:ascii="Trebuchet MS" w:hAnsi="Trebuchet MS"/>
                <w:b/>
                <w:bCs/>
                <w:iCs/>
                <w:u w:val="single"/>
                <w:lang w:val="pt-PT"/>
              </w:rPr>
              <w:t xml:space="preserve">5. Capacitatea financiară a solicitantului </w:t>
            </w:r>
          </w:p>
          <w:p w14:paraId="5861B095" w14:textId="3B21837B" w:rsidR="005E0267" w:rsidRPr="009C055A" w:rsidRDefault="005E0267" w:rsidP="00B03D86">
            <w:pPr>
              <w:spacing w:line="360" w:lineRule="auto"/>
              <w:jc w:val="both"/>
              <w:rPr>
                <w:rFonts w:ascii="Trebuchet MS" w:hAnsi="Trebuchet MS"/>
                <w:iCs/>
                <w:lang w:val="pt-PT"/>
              </w:rPr>
            </w:pPr>
            <w:r w:rsidRPr="009C055A">
              <w:rPr>
                <w:rFonts w:ascii="Trebuchet MS" w:hAnsi="Trebuchet MS"/>
                <w:iCs/>
                <w:lang w:val="pt-PT"/>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r w:rsidRPr="001D3399">
              <w:rPr>
                <w:rFonts w:ascii="Trebuchet MS" w:hAnsi="Trebuchet MS"/>
                <w:iCs/>
              </w:rPr>
              <w:t>având</w:t>
            </w:r>
            <w:r w:rsidRPr="001D3399">
              <w:rPr>
                <w:rFonts w:ascii="Trebuchet MS" w:hAnsi="Trebuchet MS" w:cs="Calibri"/>
                <w:snapToGrid w:val="0"/>
              </w:rPr>
              <w:t xml:space="preserve"> în vedere art.73</w:t>
            </w:r>
            <w:r w:rsidR="009C2EC0" w:rsidRPr="001D3399">
              <w:rPr>
                <w:rFonts w:ascii="Trebuchet MS" w:hAnsi="Trebuchet MS" w:cs="Calibri"/>
                <w:snapToGrid w:val="0"/>
              </w:rPr>
              <w:t xml:space="preserve"> alin.2</w:t>
            </w:r>
            <w:r w:rsidR="00CD0731" w:rsidRPr="001D3399">
              <w:rPr>
                <w:rFonts w:ascii="Trebuchet MS" w:hAnsi="Trebuchet MS" w:cs="Calibri"/>
                <w:snapToGrid w:val="0"/>
              </w:rPr>
              <w:t>,</w:t>
            </w:r>
            <w:r w:rsidRPr="001D3399">
              <w:rPr>
                <w:rFonts w:ascii="Trebuchet MS" w:hAnsi="Trebuchet MS" w:cs="Calibri"/>
                <w:snapToGrid w:val="0"/>
              </w:rPr>
              <w:t xml:space="preserve"> lit (d) din Regulamentul (UE) nr.1060/ 2021).</w:t>
            </w:r>
            <w:r w:rsidRPr="009C055A">
              <w:rPr>
                <w:rFonts w:ascii="Trebuchet MS" w:hAnsi="Trebuchet MS"/>
                <w:iCs/>
                <w:lang w:val="pt-PT"/>
              </w:rPr>
              <w:t xml:space="preserve"> </w:t>
            </w:r>
          </w:p>
          <w:p w14:paraId="606C18CA" w14:textId="77777777" w:rsidR="005E0267" w:rsidRPr="009C055A" w:rsidRDefault="005E0267" w:rsidP="00B03D86">
            <w:pPr>
              <w:spacing w:before="120" w:after="120" w:line="360" w:lineRule="auto"/>
              <w:jc w:val="both"/>
              <w:rPr>
                <w:rFonts w:ascii="Trebuchet MS" w:hAnsi="Trebuchet MS"/>
                <w:iCs/>
                <w:lang w:val="pt-PT"/>
              </w:rPr>
            </w:pPr>
            <w:r w:rsidRPr="009C055A">
              <w:rPr>
                <w:rFonts w:ascii="Trebuchet MS" w:hAnsi="Trebuchet MS"/>
                <w:iCs/>
                <w:lang w:val="pt-PT"/>
              </w:rPr>
              <w:t xml:space="preserve">Solicitantul se angajează prin Declarația Unică, </w:t>
            </w:r>
            <w:r w:rsidRPr="001D3399">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r w:rsidRPr="009C055A">
              <w:rPr>
                <w:rFonts w:ascii="Trebuchet MS" w:hAnsi="Trebuchet MS"/>
                <w:iCs/>
                <w:lang w:val="pt-P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32420BE0" w14:textId="5CBA8B01" w:rsidR="006A4720" w:rsidRPr="001D3399" w:rsidRDefault="006A4720" w:rsidP="00B03D86">
            <w:pPr>
              <w:spacing w:before="120" w:after="120" w:line="360" w:lineRule="auto"/>
              <w:jc w:val="both"/>
              <w:rPr>
                <w:rFonts w:ascii="Trebuchet MS" w:hAnsi="Trebuchet MS"/>
                <w:i/>
              </w:rPr>
            </w:pPr>
            <w:r w:rsidRPr="001D3399">
              <w:rPr>
                <w:rFonts w:ascii="Trebuchet MS" w:hAnsi="Trebuchet MS"/>
                <w: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0A200F03" w14:textId="77777777" w:rsidR="0029544E" w:rsidRPr="001D3399" w:rsidRDefault="0029544E" w:rsidP="003036FE">
      <w:pPr>
        <w:pStyle w:val="Heading4"/>
      </w:pPr>
      <w:bookmarkStart w:id="57" w:name="_Toc134177413"/>
      <w:r w:rsidRPr="001D3399">
        <w:lastRenderedPageBreak/>
        <w:t>5.1.2. Categorii de solicitanți eligibili</w:t>
      </w:r>
      <w:bookmarkEnd w:id="57"/>
    </w:p>
    <w:tbl>
      <w:tblPr>
        <w:tblStyle w:val="TableGrid"/>
        <w:tblW w:w="0" w:type="auto"/>
        <w:tblLook w:val="04A0" w:firstRow="1" w:lastRow="0" w:firstColumn="1" w:lastColumn="0" w:noHBand="0" w:noVBand="1"/>
      </w:tblPr>
      <w:tblGrid>
        <w:gridCol w:w="9396"/>
      </w:tblGrid>
      <w:tr w:rsidR="0029544E" w:rsidRPr="001D3399" w14:paraId="66566DBD" w14:textId="77777777" w:rsidTr="00CE62CC">
        <w:tc>
          <w:tcPr>
            <w:tcW w:w="9396" w:type="dxa"/>
          </w:tcPr>
          <w:p w14:paraId="0AEC985F" w14:textId="77777777" w:rsidR="0029544E" w:rsidRPr="001D3399" w:rsidRDefault="0029544E" w:rsidP="006D01BC">
            <w:pPr>
              <w:tabs>
                <w:tab w:val="left" w:pos="180"/>
                <w:tab w:val="left" w:pos="720"/>
              </w:tabs>
              <w:spacing w:line="360" w:lineRule="auto"/>
              <w:jc w:val="both"/>
              <w:rPr>
                <w:rFonts w:ascii="Trebuchet MS" w:hAnsi="Trebuchet MS"/>
              </w:rPr>
            </w:pPr>
            <w:r w:rsidRPr="001D3399">
              <w:rPr>
                <w:rFonts w:ascii="Trebuchet MS" w:hAnsi="Trebuchet MS"/>
              </w:rPr>
              <w:t>În cadrul prezentului apel de proiecte, tipurile de solicitanți eligibili sunt:</w:t>
            </w:r>
          </w:p>
          <w:p w14:paraId="05EA9457" w14:textId="77777777" w:rsidR="001F0EC8" w:rsidRPr="001F0EC8" w:rsidRDefault="001F0EC8">
            <w:pPr>
              <w:pStyle w:val="ListParagraph"/>
              <w:numPr>
                <w:ilvl w:val="0"/>
                <w:numId w:val="12"/>
              </w:numPr>
              <w:spacing w:line="360" w:lineRule="auto"/>
              <w:jc w:val="both"/>
              <w:rPr>
                <w:rFonts w:ascii="Trebuchet MS" w:hAnsi="Trebuchet MS"/>
                <w:iCs/>
              </w:rPr>
            </w:pPr>
            <w:r w:rsidRPr="001F0EC8">
              <w:rPr>
                <w:rFonts w:ascii="Trebuchet MS" w:hAnsi="Trebuchet MS"/>
                <w:iCs/>
              </w:rPr>
              <w:t>Unitățile administrativ-teritoriale municipii (altele decât municipiile resedință de județ) din regiunea Sud-Muntenia.</w:t>
            </w:r>
          </w:p>
          <w:p w14:paraId="13497E16" w14:textId="77777777" w:rsidR="001F0EC8" w:rsidRPr="001F0EC8" w:rsidRDefault="001F0EC8">
            <w:pPr>
              <w:pStyle w:val="ListParagraph"/>
              <w:numPr>
                <w:ilvl w:val="0"/>
                <w:numId w:val="12"/>
              </w:numPr>
              <w:spacing w:line="360" w:lineRule="auto"/>
              <w:jc w:val="both"/>
              <w:rPr>
                <w:rFonts w:ascii="Trebuchet MS" w:hAnsi="Trebuchet MS"/>
                <w:iCs/>
              </w:rPr>
            </w:pPr>
            <w:r w:rsidRPr="001F0EC8">
              <w:rPr>
                <w:rFonts w:ascii="Trebuchet MS" w:hAnsi="Trebuchet MS"/>
                <w:iCs/>
              </w:rPr>
              <w:t>Unitățile administrativ-teritoriale orașe din regiunea Sud-Muntenia</w:t>
            </w:r>
          </w:p>
          <w:p w14:paraId="7FD7A0E5" w14:textId="07F49921" w:rsidR="001F0EC8" w:rsidRPr="00F40659" w:rsidRDefault="001F0EC8">
            <w:pPr>
              <w:pStyle w:val="ListParagraph"/>
              <w:numPr>
                <w:ilvl w:val="0"/>
                <w:numId w:val="12"/>
              </w:numPr>
              <w:spacing w:line="360" w:lineRule="auto"/>
              <w:jc w:val="both"/>
              <w:rPr>
                <w:rFonts w:ascii="Trebuchet MS" w:hAnsi="Trebuchet MS"/>
                <w:iCs/>
              </w:rPr>
            </w:pPr>
            <w:r w:rsidRPr="00F40659">
              <w:rPr>
                <w:rFonts w:ascii="Trebuchet MS" w:hAnsi="Trebuchet MS"/>
                <w:iCs/>
              </w:rPr>
              <w:t>Unitățile administrativ-teritoriale județ din regiunea Sud-Muntenia (pentru</w:t>
            </w:r>
            <w:r w:rsidR="006C59DF" w:rsidRPr="00F40659">
              <w:rPr>
                <w:rFonts w:ascii="Trebuchet MS" w:hAnsi="Trebuchet MS"/>
                <w:iCs/>
              </w:rPr>
              <w:t xml:space="preserve"> </w:t>
            </w:r>
            <w:r w:rsidRPr="00F40659">
              <w:rPr>
                <w:rFonts w:ascii="Trebuchet MS" w:hAnsi="Trebuchet MS"/>
                <w:iCs/>
              </w:rPr>
              <w:t>obiectivele de investiţii asupra cărora consiliile judeţene au un drept de</w:t>
            </w:r>
            <w:r w:rsidR="006C59DF" w:rsidRPr="00F40659">
              <w:rPr>
                <w:rFonts w:ascii="Trebuchet MS" w:hAnsi="Trebuchet MS"/>
                <w:iCs/>
              </w:rPr>
              <w:t xml:space="preserve"> </w:t>
            </w:r>
            <w:r w:rsidRPr="00F40659">
              <w:rPr>
                <w:rFonts w:ascii="Trebuchet MS" w:hAnsi="Trebuchet MS"/>
                <w:iCs/>
              </w:rPr>
              <w:t xml:space="preserve">proprietate publică sau administrare, dar care sunt situate pe teritoriul MRJ) </w:t>
            </w:r>
          </w:p>
          <w:p w14:paraId="0E447D16" w14:textId="77777777" w:rsidR="001F0EC8" w:rsidRPr="00F40659" w:rsidRDefault="001F0EC8">
            <w:pPr>
              <w:pStyle w:val="ListParagraph"/>
              <w:numPr>
                <w:ilvl w:val="0"/>
                <w:numId w:val="12"/>
              </w:numPr>
              <w:spacing w:line="360" w:lineRule="auto"/>
              <w:jc w:val="both"/>
              <w:rPr>
                <w:rFonts w:ascii="Trebuchet MS" w:hAnsi="Trebuchet MS"/>
                <w:iCs/>
              </w:rPr>
            </w:pPr>
            <w:r w:rsidRPr="00F40659">
              <w:rPr>
                <w:rFonts w:ascii="Trebuchet MS" w:hAnsi="Trebuchet MS"/>
                <w:iCs/>
              </w:rPr>
              <w:t>Parteneriate între entitățile de mai sus:</w:t>
            </w:r>
          </w:p>
          <w:p w14:paraId="578F8CFD" w14:textId="1ECCF158" w:rsidR="001F0EC8" w:rsidRPr="00F40659" w:rsidRDefault="001F0EC8">
            <w:pPr>
              <w:pStyle w:val="ListParagraph"/>
              <w:numPr>
                <w:ilvl w:val="0"/>
                <w:numId w:val="6"/>
              </w:numPr>
              <w:spacing w:line="360" w:lineRule="auto"/>
              <w:jc w:val="both"/>
              <w:rPr>
                <w:rFonts w:ascii="Trebuchet MS" w:hAnsi="Trebuchet MS"/>
                <w:iCs/>
              </w:rPr>
            </w:pPr>
            <w:r w:rsidRPr="00F40659">
              <w:rPr>
                <w:rFonts w:ascii="Trebuchet MS" w:hAnsi="Trebuchet MS"/>
                <w:iCs/>
              </w:rPr>
              <w:lastRenderedPageBreak/>
              <w:t>Unitate administrativ-teritorială municipiu/ oraș/județ, în calitate</w:t>
            </w:r>
            <w:r w:rsidR="006C59DF" w:rsidRPr="00F40659">
              <w:rPr>
                <w:rFonts w:ascii="Trebuchet MS" w:hAnsi="Trebuchet MS"/>
                <w:iCs/>
              </w:rPr>
              <w:t xml:space="preserve"> </w:t>
            </w:r>
            <w:r w:rsidRPr="00F40659">
              <w:rPr>
                <w:rFonts w:ascii="Trebuchet MS" w:hAnsi="Trebuchet MS"/>
                <w:iCs/>
              </w:rPr>
              <w:t>de lider de parteneriat, și UAT din zona urbană funcțională a municipiului sau orașului/UAT din zona rurală, în calitate de partener</w:t>
            </w:r>
          </w:p>
          <w:p w14:paraId="65D98F2C" w14:textId="7497D2BE" w:rsidR="0029544E" w:rsidRPr="001D3399" w:rsidRDefault="0029544E" w:rsidP="00B732EC">
            <w:pPr>
              <w:tabs>
                <w:tab w:val="left" w:pos="180"/>
                <w:tab w:val="left" w:pos="720"/>
              </w:tabs>
              <w:spacing w:line="360" w:lineRule="auto"/>
              <w:jc w:val="both"/>
              <w:rPr>
                <w:rFonts w:ascii="Trebuchet MS" w:hAnsi="Trebuchet MS"/>
              </w:rPr>
            </w:pPr>
          </w:p>
        </w:tc>
      </w:tr>
    </w:tbl>
    <w:p w14:paraId="44556B81" w14:textId="77777777" w:rsidR="00B66C79" w:rsidRPr="001D3399" w:rsidRDefault="00B66C79" w:rsidP="003036FE">
      <w:pPr>
        <w:pStyle w:val="Heading4"/>
      </w:pPr>
      <w:bookmarkStart w:id="58" w:name="_Toc134177414"/>
      <w:r w:rsidRPr="001D3399">
        <w:lastRenderedPageBreak/>
        <w:t>5.1.3. Categorii de parteneri eligibili</w:t>
      </w:r>
      <w:bookmarkEnd w:id="58"/>
      <w:r w:rsidRPr="001D3399">
        <w:t xml:space="preserve"> </w:t>
      </w:r>
    </w:p>
    <w:tbl>
      <w:tblPr>
        <w:tblStyle w:val="TableGrid"/>
        <w:tblW w:w="0" w:type="auto"/>
        <w:tblLook w:val="04A0" w:firstRow="1" w:lastRow="0" w:firstColumn="1" w:lastColumn="0" w:noHBand="0" w:noVBand="1"/>
      </w:tblPr>
      <w:tblGrid>
        <w:gridCol w:w="9396"/>
      </w:tblGrid>
      <w:tr w:rsidR="00B66C79" w:rsidRPr="001D3399" w14:paraId="35AE6B7D" w14:textId="77777777" w:rsidTr="00CE62CC">
        <w:tc>
          <w:tcPr>
            <w:tcW w:w="9396" w:type="dxa"/>
          </w:tcPr>
          <w:p w14:paraId="29ECBF86" w14:textId="77777777" w:rsidR="00DC47B0" w:rsidRPr="001D3399" w:rsidRDefault="00DC47B0" w:rsidP="00DC47B0">
            <w:pPr>
              <w:tabs>
                <w:tab w:val="left" w:pos="180"/>
                <w:tab w:val="left" w:pos="720"/>
              </w:tabs>
              <w:spacing w:line="360" w:lineRule="auto"/>
              <w:jc w:val="both"/>
              <w:rPr>
                <w:rFonts w:ascii="Trebuchet MS" w:eastAsia="Times New Roman" w:hAnsi="Trebuchet MS" w:cs="Times New Roman"/>
              </w:rPr>
            </w:pPr>
          </w:p>
          <w:p w14:paraId="1C0A17D2" w14:textId="1C094019" w:rsidR="00B66C79" w:rsidRPr="001D3399" w:rsidRDefault="00B66C79" w:rsidP="00130BEA">
            <w:pPr>
              <w:tabs>
                <w:tab w:val="left" w:pos="180"/>
                <w:tab w:val="left" w:pos="720"/>
              </w:tabs>
              <w:spacing w:line="360" w:lineRule="auto"/>
              <w:jc w:val="both"/>
              <w:rPr>
                <w:rFonts w:ascii="Trebuchet MS" w:eastAsia="Times New Roman" w:hAnsi="Trebuchet MS" w:cs="Times New Roman"/>
              </w:rPr>
            </w:pPr>
            <w:r w:rsidRPr="001D3399">
              <w:rPr>
                <w:rFonts w:ascii="Trebuchet MS" w:eastAsia="Times New Roman" w:hAnsi="Trebuchet MS" w:cs="Times New Roman"/>
              </w:rPr>
              <w:t>În cadrul prezentului apel de proiecte, tipurile de parteneri eligibili sunt:</w:t>
            </w:r>
          </w:p>
          <w:p w14:paraId="62A630C8" w14:textId="77777777" w:rsidR="005B6A77" w:rsidRPr="001D3399" w:rsidRDefault="00294C19">
            <w:pPr>
              <w:pStyle w:val="ListParagraph"/>
              <w:numPr>
                <w:ilvl w:val="0"/>
                <w:numId w:val="13"/>
              </w:numPr>
              <w:spacing w:after="160" w:line="360" w:lineRule="auto"/>
              <w:rPr>
                <w:rFonts w:ascii="Trebuchet MS" w:hAnsi="Trebuchet MS"/>
                <w:iCs/>
              </w:rPr>
            </w:pPr>
            <w:r w:rsidRPr="001D3399">
              <w:rPr>
                <w:rFonts w:ascii="Trebuchet MS" w:hAnsi="Trebuchet MS"/>
                <w:iCs/>
              </w:rPr>
              <w:t xml:space="preserve">Unitățile administrativ-teritoriale din zona urbană funcțională a municipiilor (altele decât municipiile resedință de județ) </w:t>
            </w:r>
          </w:p>
          <w:p w14:paraId="2A450A71" w14:textId="310168AB" w:rsidR="00B66C79" w:rsidRPr="001D3399" w:rsidRDefault="005B6A77">
            <w:pPr>
              <w:pStyle w:val="ListParagraph"/>
              <w:numPr>
                <w:ilvl w:val="0"/>
                <w:numId w:val="13"/>
              </w:numPr>
              <w:spacing w:after="160" w:line="360" w:lineRule="auto"/>
              <w:rPr>
                <w:rFonts w:ascii="Trebuchet MS" w:hAnsi="Trebuchet MS"/>
                <w:iCs/>
              </w:rPr>
            </w:pPr>
            <w:r w:rsidRPr="001D3399">
              <w:rPr>
                <w:rFonts w:ascii="Trebuchet MS" w:hAnsi="Trebuchet MS"/>
                <w:iCs/>
              </w:rPr>
              <w:t xml:space="preserve">Unitățile administrativ-teritoriale din zona urbană funcțională  a </w:t>
            </w:r>
            <w:r w:rsidR="00294C19" w:rsidRPr="001D3399">
              <w:rPr>
                <w:rFonts w:ascii="Trebuchet MS" w:hAnsi="Trebuchet MS"/>
                <w:iCs/>
              </w:rPr>
              <w:t>orașelor din regiunea Sud-Muntenia.</w:t>
            </w:r>
          </w:p>
        </w:tc>
      </w:tr>
    </w:tbl>
    <w:p w14:paraId="57F5EF79" w14:textId="1179AC6D" w:rsidR="00945501" w:rsidRPr="001D3399" w:rsidRDefault="00945501" w:rsidP="003036FE">
      <w:pPr>
        <w:pStyle w:val="Heading4"/>
      </w:pPr>
      <w:r w:rsidRPr="001D3399">
        <w:t>5.1.4. Reguli și cerințe privind parteneriatul</w:t>
      </w:r>
    </w:p>
    <w:tbl>
      <w:tblPr>
        <w:tblStyle w:val="TableGrid"/>
        <w:tblW w:w="0" w:type="auto"/>
        <w:tblLook w:val="04A0" w:firstRow="1" w:lastRow="0" w:firstColumn="1" w:lastColumn="0" w:noHBand="0" w:noVBand="1"/>
      </w:tblPr>
      <w:tblGrid>
        <w:gridCol w:w="9396"/>
      </w:tblGrid>
      <w:tr w:rsidR="00945501" w:rsidRPr="001D3399" w14:paraId="68A0B5E1" w14:textId="77777777" w:rsidTr="00CE62CC">
        <w:tc>
          <w:tcPr>
            <w:tcW w:w="9396" w:type="dxa"/>
          </w:tcPr>
          <w:p w14:paraId="10F0EC79" w14:textId="77777777" w:rsidR="00945501" w:rsidRPr="001D3399" w:rsidRDefault="00945501" w:rsidP="00F53C37">
            <w:pPr>
              <w:spacing w:line="360" w:lineRule="auto"/>
              <w:jc w:val="both"/>
              <w:rPr>
                <w:rFonts w:ascii="Trebuchet MS" w:eastAsia="Times New Roman" w:hAnsi="Trebuchet MS" w:cs="Times New Roman"/>
              </w:rPr>
            </w:pPr>
            <w:r w:rsidRPr="001D3399">
              <w:rPr>
                <w:rFonts w:ascii="Trebuchet MS" w:eastAsia="Times New Roman" w:hAnsi="Trebuchet MS" w:cs="Times New Roman"/>
              </w:rPr>
              <w:t>Principiul parteneriatului reprezintă un aspect important la nivelul Programului Regional Sud-Muntenia 2021-2027, astfel că în cadrul prezentului apel a fost prevăzută posibilitatea depunerii cererilor de finanțare în parteneriat.</w:t>
            </w:r>
          </w:p>
          <w:p w14:paraId="05AC8692" w14:textId="14ED9EC9" w:rsidR="00945501" w:rsidRPr="001D3399" w:rsidRDefault="00945501" w:rsidP="00F53C37">
            <w:pPr>
              <w:spacing w:line="360" w:lineRule="auto"/>
              <w:jc w:val="both"/>
              <w:rPr>
                <w:rFonts w:ascii="Trebuchet MS" w:eastAsia="Times New Roman" w:hAnsi="Trebuchet MS" w:cs="Times New Roman"/>
              </w:rPr>
            </w:pPr>
            <w:r w:rsidRPr="001D3399">
              <w:rPr>
                <w:rFonts w:ascii="Trebuchet MS" w:eastAsia="Times New Roman" w:hAnsi="Trebuchet MS" w:cs="Times New Roman"/>
              </w:rPr>
              <w:t>Când proiectul se implementează în parteneriat, prin ”solicitant/beneficiar” se înțelege întregul parteneriat (lider de parteneriat și partenerii) iar drepturile și obligațiile solicitanților/beneficiarilor revin și partenerilor.</w:t>
            </w:r>
          </w:p>
          <w:p w14:paraId="705F4AF6" w14:textId="2F8F4053" w:rsidR="00357922" w:rsidRPr="006B2EBA" w:rsidRDefault="00357922" w:rsidP="00F53C37">
            <w:pPr>
              <w:spacing w:line="360" w:lineRule="auto"/>
              <w:jc w:val="both"/>
              <w:rPr>
                <w:rFonts w:ascii="Trebuchet MS" w:hAnsi="Trebuchet MS"/>
                <w:u w:val="single"/>
              </w:rPr>
            </w:pPr>
            <w:r w:rsidRPr="00F40659">
              <w:rPr>
                <w:rFonts w:ascii="Trebuchet MS" w:hAnsi="Trebuchet MS"/>
                <w:u w:val="single"/>
              </w:rPr>
              <w:t>Liderul  parteneriatului va fi reprezentat de</w:t>
            </w:r>
            <w:r w:rsidR="006B2EBA" w:rsidRPr="00F40659">
              <w:rPr>
                <w:rFonts w:ascii="Trebuchet MS" w:hAnsi="Trebuchet MS"/>
                <w:u w:val="single"/>
              </w:rPr>
              <w:t xml:space="preserve"> unitatea administrativ-teritorială municipiu/ oraș/județ</w:t>
            </w:r>
            <w:r w:rsidRPr="00F40659">
              <w:rPr>
                <w:rFonts w:ascii="Trebuchet MS" w:hAnsi="Trebuchet MS"/>
                <w:u w:val="single"/>
              </w:rPr>
              <w:t>.</w:t>
            </w:r>
          </w:p>
          <w:p w14:paraId="46B353C0" w14:textId="424F1ED9" w:rsidR="00945501" w:rsidRPr="001D3399" w:rsidRDefault="00945501" w:rsidP="00F53C37">
            <w:p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Cererea de finanțare va fi depusă de liderul parteneriatului. Schimbul de informații pentru toate etapele aferente unui proiect se va realiza prin intermediul liderului de parteneriat.</w:t>
            </w:r>
          </w:p>
        </w:tc>
      </w:tr>
    </w:tbl>
    <w:p w14:paraId="383A4C8A" w14:textId="67CD49EA" w:rsidR="00945501" w:rsidRPr="001D3399" w:rsidRDefault="00945501" w:rsidP="003036FE">
      <w:pPr>
        <w:pStyle w:val="Heading2"/>
      </w:pPr>
      <w:bookmarkStart w:id="59" w:name="_Toc134177416"/>
      <w:bookmarkStart w:id="60" w:name="_Toc167799970"/>
      <w:r w:rsidRPr="001D3399">
        <w:t>5.2. Eligibilitatea activităților</w:t>
      </w:r>
      <w:bookmarkEnd w:id="59"/>
      <w:bookmarkEnd w:id="60"/>
      <w:r w:rsidRPr="001D3399">
        <w:t xml:space="preserve"> </w:t>
      </w:r>
      <w:r w:rsidRPr="001D3399">
        <w:rPr>
          <w:rFonts w:ascii="Trebuchet MS" w:eastAsia="Times New Roman" w:hAnsi="Trebuchet MS" w:cs="Times New Roman"/>
          <w:i/>
          <w:sz w:val="24"/>
          <w:szCs w:val="24"/>
        </w:rPr>
        <w:tab/>
      </w:r>
    </w:p>
    <w:p w14:paraId="2F971031" w14:textId="77777777" w:rsidR="00945501" w:rsidRPr="001D3399" w:rsidRDefault="00945501" w:rsidP="003036FE">
      <w:pPr>
        <w:pStyle w:val="Heading4"/>
      </w:pPr>
      <w:bookmarkStart w:id="61" w:name="_Toc134177417"/>
      <w:r w:rsidRPr="001D3399">
        <w:t>5.2.1. Cerințe generale privind elibigilitatea activităților</w:t>
      </w:r>
      <w:bookmarkEnd w:id="61"/>
    </w:p>
    <w:tbl>
      <w:tblPr>
        <w:tblStyle w:val="TableGrid"/>
        <w:tblW w:w="0" w:type="auto"/>
        <w:tblLook w:val="04A0" w:firstRow="1" w:lastRow="0" w:firstColumn="1" w:lastColumn="0" w:noHBand="0" w:noVBand="1"/>
      </w:tblPr>
      <w:tblGrid>
        <w:gridCol w:w="9396"/>
      </w:tblGrid>
      <w:tr w:rsidR="00945501" w:rsidRPr="001D3399" w14:paraId="394CF20B" w14:textId="77777777" w:rsidTr="00CE62CC">
        <w:tc>
          <w:tcPr>
            <w:tcW w:w="9396" w:type="dxa"/>
          </w:tcPr>
          <w:p w14:paraId="5154FB45" w14:textId="77777777" w:rsidR="00945501" w:rsidRPr="009C055A" w:rsidRDefault="00945501" w:rsidP="008060B3">
            <w:pPr>
              <w:spacing w:before="120" w:after="120" w:line="360" w:lineRule="auto"/>
              <w:jc w:val="both"/>
              <w:rPr>
                <w:rFonts w:ascii="Trebuchet MS" w:eastAsia="Times New Roman" w:hAnsi="Trebuchet MS" w:cs="Times New Roman"/>
                <w:lang w:val="pt-PT"/>
              </w:rPr>
            </w:pPr>
            <w:r w:rsidRPr="001D3399">
              <w:rPr>
                <w:rFonts w:ascii="Trebuchet MS" w:eastAsia="Times New Roman" w:hAnsi="Trebuchet MS" w:cs="Times New Roman"/>
              </w:rPr>
              <w:t>Criteriile generale aplicabile prezentului apel de proiecte cu privire la eligibilitatea proiectului și a activităților sunt următoarele</w:t>
            </w:r>
            <w:r w:rsidRPr="009C055A">
              <w:rPr>
                <w:rFonts w:ascii="Trebuchet MS" w:eastAsia="Times New Roman" w:hAnsi="Trebuchet MS" w:cs="Times New Roman"/>
                <w:lang w:val="pt-PT"/>
              </w:rPr>
              <w:t>:</w:t>
            </w:r>
          </w:p>
          <w:p w14:paraId="43C3C1EF" w14:textId="261B2CD3" w:rsidR="00945501" w:rsidRPr="001D3399" w:rsidRDefault="00945501">
            <w:pPr>
              <w:pStyle w:val="ListParagraph"/>
              <w:numPr>
                <w:ilvl w:val="0"/>
                <w:numId w:val="17"/>
              </w:numPr>
              <w:tabs>
                <w:tab w:val="left" w:pos="720"/>
                <w:tab w:val="left" w:pos="873"/>
              </w:tabs>
              <w:spacing w:line="360" w:lineRule="auto"/>
              <w:ind w:left="714" w:hanging="357"/>
              <w:jc w:val="both"/>
              <w:rPr>
                <w:rFonts w:ascii="Trebuchet MS" w:eastAsia="Times New Roman" w:hAnsi="Trebuchet MS" w:cs="Calibri"/>
                <w:b/>
                <w:bCs/>
              </w:rPr>
            </w:pPr>
            <w:bookmarkStart w:id="62" w:name="_Hlk126681633"/>
            <w:r w:rsidRPr="001D3399">
              <w:rPr>
                <w:rFonts w:ascii="Trebuchet MS" w:eastAsia="Times New Roman" w:hAnsi="Trebuchet MS" w:cs="Calibri"/>
                <w:b/>
                <w:bCs/>
                <w:u w:val="single"/>
              </w:rPr>
              <w:t>Încadrarea proiectului în obiectivul Priorității 6</w:t>
            </w:r>
            <w:r w:rsidRPr="001D3399">
              <w:rPr>
                <w:rFonts w:ascii="Trebuchet MS" w:eastAsia="Times New Roman" w:hAnsi="Trebuchet MS" w:cs="Calibri"/>
                <w:b/>
                <w:bCs/>
              </w:rPr>
              <w:t xml:space="preserve">, Obiectivul Specific </w:t>
            </w:r>
            <w:bookmarkEnd w:id="62"/>
            <w:r w:rsidRPr="001D3399">
              <w:rPr>
                <w:rFonts w:ascii="Trebuchet MS" w:eastAsia="Times New Roman" w:hAnsi="Trebuchet MS" w:cs="Calibri"/>
                <w:b/>
                <w:bCs/>
              </w:rPr>
              <w:t>5.</w:t>
            </w:r>
            <w:r w:rsidR="006556B9" w:rsidRPr="001D3399">
              <w:rPr>
                <w:rFonts w:ascii="Trebuchet MS" w:eastAsia="Times New Roman" w:hAnsi="Trebuchet MS" w:cs="Calibri"/>
                <w:b/>
                <w:bCs/>
              </w:rPr>
              <w:t>2</w:t>
            </w:r>
            <w:r w:rsidRPr="001D3399">
              <w:rPr>
                <w:rFonts w:ascii="Trebuchet MS" w:eastAsia="Times New Roman" w:hAnsi="Trebuchet MS" w:cs="Calibri"/>
                <w:b/>
                <w:bCs/>
              </w:rPr>
              <w:t xml:space="preserve">, respectiv în activitățile prevăzute în cadrul </w:t>
            </w:r>
            <w:r w:rsidRPr="000A61AC">
              <w:rPr>
                <w:rFonts w:ascii="Trebuchet MS" w:eastAsia="Times New Roman" w:hAnsi="Trebuchet MS" w:cs="Calibri"/>
                <w:b/>
                <w:bCs/>
              </w:rPr>
              <w:t xml:space="preserve">secțíunii </w:t>
            </w:r>
            <w:r w:rsidR="00FC3666" w:rsidRPr="000A61AC">
              <w:rPr>
                <w:rFonts w:ascii="Trebuchet MS" w:eastAsia="Times New Roman" w:hAnsi="Trebuchet MS" w:cs="Calibri"/>
                <w:b/>
                <w:bCs/>
              </w:rPr>
              <w:t>5.2.2</w:t>
            </w:r>
            <w:r w:rsidRPr="001D3399">
              <w:rPr>
                <w:rFonts w:ascii="Trebuchet MS" w:eastAsia="Times New Roman" w:hAnsi="Trebuchet MS" w:cs="Calibri"/>
                <w:b/>
                <w:bCs/>
              </w:rPr>
              <w:t xml:space="preserve"> din prezentul ghid, </w:t>
            </w:r>
            <w:r w:rsidRPr="001D3399">
              <w:rPr>
                <w:rFonts w:ascii="Trebuchet MS" w:eastAsia="Times New Roman" w:hAnsi="Trebuchet MS" w:cs="Calibri"/>
                <w:snapToGrid w:val="0"/>
              </w:rPr>
              <w:t>având în vedere art.73,</w:t>
            </w:r>
            <w:r w:rsidR="00D03509" w:rsidRPr="001D3399">
              <w:rPr>
                <w:rFonts w:ascii="Trebuchet MS" w:eastAsia="Times New Roman" w:hAnsi="Trebuchet MS" w:cs="Calibri"/>
                <w:snapToGrid w:val="0"/>
              </w:rPr>
              <w:t>alin.2,</w:t>
            </w:r>
            <w:r w:rsidRPr="001D3399">
              <w:rPr>
                <w:rFonts w:ascii="Trebuchet MS" w:eastAsia="Times New Roman" w:hAnsi="Trebuchet MS" w:cs="Calibri"/>
                <w:snapToGrid w:val="0"/>
              </w:rPr>
              <w:t xml:space="preserve"> lit. (g) din Regulamentul (UE) nr.1060/ 2021</w:t>
            </w:r>
            <w:r w:rsidRPr="001D3399">
              <w:rPr>
                <w:rFonts w:ascii="Trebuchet MS" w:eastAsia="Times New Roman" w:hAnsi="Trebuchet MS" w:cs="Calibri"/>
                <w:b/>
                <w:bCs/>
              </w:rPr>
              <w:t xml:space="preserve"> </w:t>
            </w:r>
          </w:p>
          <w:p w14:paraId="498DC670" w14:textId="77777777" w:rsidR="00D92DD8" w:rsidRPr="001D3399" w:rsidRDefault="00D92DD8" w:rsidP="004A311B">
            <w:pPr>
              <w:tabs>
                <w:tab w:val="left" w:pos="34"/>
                <w:tab w:val="left" w:pos="873"/>
              </w:tabs>
              <w:spacing w:line="360" w:lineRule="auto"/>
              <w:jc w:val="both"/>
              <w:rPr>
                <w:rFonts w:ascii="Trebuchet MS" w:eastAsia="Times New Roman" w:hAnsi="Trebuchet MS" w:cs="Calibri"/>
              </w:rPr>
            </w:pPr>
          </w:p>
          <w:p w14:paraId="6D7C1F39" w14:textId="77777777" w:rsidR="00945501" w:rsidRPr="001D3399" w:rsidRDefault="00945501">
            <w:pPr>
              <w:pStyle w:val="ListParagraph"/>
              <w:numPr>
                <w:ilvl w:val="0"/>
                <w:numId w:val="17"/>
              </w:numPr>
              <w:tabs>
                <w:tab w:val="left" w:pos="720"/>
                <w:tab w:val="left" w:pos="873"/>
              </w:tabs>
              <w:spacing w:line="360" w:lineRule="auto"/>
              <w:ind w:left="714" w:hanging="357"/>
              <w:jc w:val="both"/>
              <w:rPr>
                <w:rFonts w:ascii="Trebuchet MS" w:eastAsia="Times New Roman" w:hAnsi="Trebuchet MS" w:cs="Calibri"/>
                <w:b/>
                <w:bCs/>
                <w:u w:val="single"/>
              </w:rPr>
            </w:pPr>
            <w:bookmarkStart w:id="63" w:name="_Hlk126681723"/>
            <w:r w:rsidRPr="001D3399">
              <w:rPr>
                <w:rFonts w:ascii="Trebuchet MS" w:eastAsia="Times New Roman" w:hAnsi="Trebuchet MS" w:cs="Calibri"/>
                <w:b/>
                <w:bCs/>
                <w:u w:val="single"/>
              </w:rPr>
              <w:t xml:space="preserve">Încadrarea valorii proiectului în limitele valorilor minime și maxime </w:t>
            </w:r>
            <w:r w:rsidRPr="001D3399">
              <w:rPr>
                <w:rFonts w:ascii="Trebuchet MS" w:eastAsia="Times New Roman" w:hAnsi="Trebuchet MS" w:cs="Calibri"/>
                <w:b/>
                <w:bCs/>
              </w:rPr>
              <w:t xml:space="preserve">prevăzute în cadrul secțíunii 5.4 din </w:t>
            </w:r>
            <w:bookmarkEnd w:id="63"/>
            <w:r w:rsidRPr="001D3399">
              <w:rPr>
                <w:rFonts w:ascii="Trebuchet MS" w:eastAsia="Times New Roman" w:hAnsi="Trebuchet MS" w:cs="Calibri"/>
                <w:b/>
                <w:bCs/>
              </w:rPr>
              <w:t>prezentul ghid</w:t>
            </w:r>
          </w:p>
          <w:p w14:paraId="6972135C" w14:textId="77777777" w:rsidR="000C0FC7" w:rsidRPr="001D3399" w:rsidRDefault="000C0FC7" w:rsidP="000C0FC7">
            <w:pPr>
              <w:pStyle w:val="ListParagraph"/>
              <w:rPr>
                <w:rFonts w:ascii="Trebuchet MS" w:eastAsia="Times New Roman" w:hAnsi="Trebuchet MS" w:cs="Calibri"/>
                <w:b/>
                <w:bCs/>
                <w:u w:val="single"/>
              </w:rPr>
            </w:pPr>
          </w:p>
          <w:p w14:paraId="41236D70" w14:textId="781D4DED" w:rsidR="00945501" w:rsidRPr="001D3399" w:rsidRDefault="00945501">
            <w:pPr>
              <w:numPr>
                <w:ilvl w:val="0"/>
                <w:numId w:val="17"/>
              </w:numPr>
              <w:tabs>
                <w:tab w:val="left" w:pos="180"/>
                <w:tab w:val="left" w:pos="312"/>
                <w:tab w:val="left" w:pos="1104"/>
              </w:tabs>
              <w:spacing w:line="360" w:lineRule="auto"/>
              <w:ind w:left="714" w:hanging="357"/>
              <w:jc w:val="both"/>
              <w:rPr>
                <w:rFonts w:ascii="Trebuchet MS" w:eastAsia="Times New Roman" w:hAnsi="Trebuchet MS" w:cs="Calibri"/>
                <w:b/>
                <w:bCs/>
                <w:u w:val="single"/>
              </w:rPr>
            </w:pPr>
            <w:bookmarkStart w:id="64" w:name="_Hlk126681881"/>
            <w:r w:rsidRPr="001D3399">
              <w:rPr>
                <w:rFonts w:ascii="Trebuchet MS" w:eastAsia="Times New Roman" w:hAnsi="Trebuchet MS" w:cs="Calibri"/>
                <w:b/>
                <w:bCs/>
                <w:u w:val="single"/>
              </w:rPr>
              <w:lastRenderedPageBreak/>
              <w:t>Perioada de implementare a activităților proiectului nu depășește 31 decembrie 2029</w:t>
            </w:r>
          </w:p>
          <w:p w14:paraId="072A3C0E" w14:textId="77777777" w:rsidR="00945501" w:rsidRPr="001D3399" w:rsidRDefault="00945501" w:rsidP="008060B3">
            <w:pPr>
              <w:spacing w:line="360" w:lineRule="auto"/>
              <w:jc w:val="both"/>
              <w:rPr>
                <w:rFonts w:ascii="Trebuchet MS" w:eastAsia="Times New Roman" w:hAnsi="Trebuchet MS" w:cs="Calibri"/>
              </w:rPr>
            </w:pPr>
            <w:bookmarkStart w:id="65" w:name="_Hlk115860571"/>
            <w:bookmarkEnd w:id="64"/>
            <w:r w:rsidRPr="001D3399">
              <w:rPr>
                <w:rFonts w:ascii="Trebuchet MS" w:eastAsia="Times New Roman" w:hAnsi="Trebuchet MS" w:cs="Calibri"/>
                <w:noProof/>
              </w:rPr>
              <w:t>Perioada de implementare a proiectului începe după semnarea contractului de finanțare.</w:t>
            </w:r>
          </w:p>
          <w:p w14:paraId="7A4E9ACE"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Durata contractului de finanțare include atât activitățile proiectului realizate înainte de depunerea cererii de finanțare cât și actvitățile ce urmează a fi realizate după semnarea contractului de finanțare.</w:t>
            </w:r>
          </w:p>
          <w:p w14:paraId="73DD0EA7"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Prima activitate din contractul de finanțare reprezintă cea mai veche activitate desfășurată pentru elaborarea documentației de finanțare.</w:t>
            </w:r>
          </w:p>
          <w:p w14:paraId="3ABA097B"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Solicitantul are obligația de a pevede termene realiste pentru realizarea activităților, cu încadrarea în limitele maxime prevăzute pentru durata maximă de implementare a proiectului.</w:t>
            </w:r>
          </w:p>
          <w:p w14:paraId="45405DBA"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AD7D018" w14:textId="77777777"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Calibri"/>
              </w:rPr>
              <w:t xml:space="preserve">În conformitate cu H.G nr. 873/ 06.07.2022, </w:t>
            </w:r>
            <w:r w:rsidRPr="001D3399">
              <w:rPr>
                <w:rFonts w:ascii="Trebuchet MS" w:eastAsia="Times New Roman" w:hAnsi="Trebuchet MS" w:cs="Times New Roman"/>
              </w:rPr>
              <w:t>una dintre condițiile de eligibilitate a cheltuielilor se referă la angajarea și plata cheltuielilor, în condiţiile legii, între 1 ianuarie 2021 şi 31 decembrie 2029, cu respectarea duratei contractului de finanțare.</w:t>
            </w:r>
          </w:p>
          <w:p w14:paraId="5456FD50" w14:textId="77777777" w:rsidR="00945501" w:rsidRPr="001D3399" w:rsidRDefault="00945501" w:rsidP="008060B3">
            <w:pPr>
              <w:spacing w:line="360" w:lineRule="auto"/>
              <w:jc w:val="both"/>
              <w:rPr>
                <w:rFonts w:ascii="Trebuchet MS" w:eastAsia="Times New Roman" w:hAnsi="Trebuchet MS" w:cs="Times New Roman"/>
              </w:rPr>
            </w:pPr>
          </w:p>
          <w:p w14:paraId="2840C2AD" w14:textId="77777777"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Times New Roman"/>
              </w:rPr>
              <w:t>Sunt eligibile activtăți demarate înainte de 1 ianuarie 2021, dar nu sunt eligibile cheltuieli angajate anterior datei de 1 ianuarie 2021 (indiferent dacă au fost plătite sau nu).</w:t>
            </w:r>
            <w:bookmarkEnd w:id="65"/>
          </w:p>
          <w:p w14:paraId="57792DCE" w14:textId="296BDB3D"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Times New Roman"/>
              </w:rPr>
              <w:t>În cadrul perioadei de implementare a proiectului nu se include perioada legată de procesarea cererii de rambursare finale și efectuarea plății aferente acesteia.</w:t>
            </w:r>
          </w:p>
          <w:p w14:paraId="29C6765F" w14:textId="77777777" w:rsidR="00A351BB" w:rsidRPr="001D3399" w:rsidRDefault="00A351BB" w:rsidP="008060B3">
            <w:pPr>
              <w:spacing w:line="360" w:lineRule="auto"/>
              <w:ind w:left="34"/>
              <w:jc w:val="both"/>
              <w:rPr>
                <w:rFonts w:ascii="Trebuchet MS" w:eastAsia="Times New Roman" w:hAnsi="Trebuchet MS" w:cs="Times New Roman"/>
              </w:rPr>
            </w:pPr>
          </w:p>
          <w:p w14:paraId="2ECA0A9E" w14:textId="4CEC04FD" w:rsidR="00945501" w:rsidRPr="000A61AC" w:rsidRDefault="00945501">
            <w:pPr>
              <w:numPr>
                <w:ilvl w:val="0"/>
                <w:numId w:val="16"/>
              </w:numPr>
              <w:tabs>
                <w:tab w:val="left" w:pos="180"/>
                <w:tab w:val="left" w:pos="720"/>
              </w:tabs>
              <w:spacing w:line="360" w:lineRule="auto"/>
              <w:ind w:left="601" w:hanging="283"/>
              <w:jc w:val="both"/>
              <w:rPr>
                <w:rFonts w:ascii="Trebuchet MS" w:eastAsia="Times New Roman" w:hAnsi="Trebuchet MS" w:cs="Calibri"/>
                <w:bCs/>
                <w:snapToGrid w:val="0"/>
              </w:rPr>
            </w:pPr>
            <w:bookmarkStart w:id="66" w:name="_Hlk126682005"/>
            <w:r w:rsidRPr="000A61AC">
              <w:rPr>
                <w:rFonts w:ascii="Trebuchet MS" w:eastAsia="Times New Roman" w:hAnsi="Trebuchet MS" w:cs="Calibri"/>
                <w:b/>
                <w:bCs/>
                <w:u w:val="single"/>
              </w:rPr>
              <w:t xml:space="preserve">Proiectul propus nu a mai beneficiat de finanţare publică </w:t>
            </w:r>
            <w:r w:rsidRPr="000A61AC">
              <w:rPr>
                <w:rFonts w:ascii="Trebuchet MS" w:eastAsia="Times New Roman" w:hAnsi="Trebuchet MS" w:cs="Calibri"/>
                <w:b/>
                <w:bCs/>
                <w:snapToGrid w:val="0"/>
              </w:rPr>
              <w:t>în ultimii 5 ani înainte de data depunerii cererii de finanţare</w:t>
            </w:r>
            <w:r w:rsidRPr="000A61AC">
              <w:rPr>
                <w:rFonts w:ascii="Trebuchet MS" w:eastAsia="Times New Roman" w:hAnsi="Trebuchet MS" w:cs="Calibri"/>
                <w:bCs/>
                <w:snapToGrid w:val="0"/>
              </w:rPr>
              <w:t xml:space="preserve">, </w:t>
            </w:r>
            <w:bookmarkStart w:id="67" w:name="_Hlk170390218"/>
            <w:r w:rsidRPr="000A61AC">
              <w:rPr>
                <w:rFonts w:ascii="Trebuchet MS" w:eastAsia="Times New Roman" w:hAnsi="Trebuchet MS" w:cs="Calibri"/>
                <w:bCs/>
                <w:snapToGrid w:val="0"/>
              </w:rPr>
              <w:t xml:space="preserve">pentru acelaşi tip de </w:t>
            </w:r>
            <w:r w:rsidR="00842A9D" w:rsidRPr="000A61AC">
              <w:rPr>
                <w:rFonts w:ascii="Trebuchet MS" w:eastAsia="Times New Roman" w:hAnsi="Trebuchet MS" w:cs="Calibri"/>
                <w:bCs/>
                <w:snapToGrid w:val="0"/>
              </w:rPr>
              <w:t>cheltuieli asociate aceluiaşi tip de activităţi realizate  asupra aceleiaşi infrastructuri/aceluiaşi segment de infrastructură şi nu beneficiază de fond</w:t>
            </w:r>
            <w:r w:rsidRPr="000A61AC">
              <w:rPr>
                <w:rFonts w:ascii="Trebuchet MS" w:eastAsia="Times New Roman" w:hAnsi="Trebuchet MS" w:cs="Calibri"/>
                <w:bCs/>
                <w:snapToGrid w:val="0"/>
              </w:rPr>
              <w:t>uri publice din alte surse de finanţare</w:t>
            </w:r>
            <w:bookmarkEnd w:id="66"/>
            <w:bookmarkEnd w:id="67"/>
            <w:r w:rsidR="000A61AC">
              <w:rPr>
                <w:rFonts w:ascii="Trebuchet MS" w:eastAsia="Times New Roman" w:hAnsi="Trebuchet MS" w:cs="Calibri"/>
                <w:bCs/>
                <w:snapToGrid w:val="0"/>
              </w:rPr>
              <w:t>.</w:t>
            </w:r>
          </w:p>
          <w:p w14:paraId="2EDB8D1E" w14:textId="1898B771"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Times New Roman"/>
              </w:rPr>
              <w:t xml:space="preserve">În vederea evitării dublei finanțări, beneficiarii au obligația declarării pe proprie răspundere </w:t>
            </w:r>
            <w:r w:rsidR="00A351BB" w:rsidRPr="001D3399">
              <w:rPr>
                <w:rFonts w:ascii="Trebuchet MS" w:eastAsia="Times New Roman" w:hAnsi="Trebuchet MS" w:cs="Times New Roman"/>
              </w:rPr>
              <w:t>că proiectul nu a mai primit finanțare</w:t>
            </w:r>
            <w:r w:rsidRPr="001D3399">
              <w:rPr>
                <w:rFonts w:ascii="Trebuchet MS" w:eastAsia="Times New Roman" w:hAnsi="Trebuchet MS" w:cs="Times New Roman"/>
              </w:rPr>
              <w:t xml:space="preserve"> și în cadrul altor programe ale Uniunii </w:t>
            </w:r>
            <w:r w:rsidR="00A351BB" w:rsidRPr="001D3399">
              <w:rPr>
                <w:rFonts w:ascii="Trebuchet MS" w:eastAsia="Times New Roman" w:hAnsi="Trebuchet MS" w:cs="Times New Roman"/>
              </w:rPr>
              <w:t xml:space="preserve">Europene </w:t>
            </w:r>
            <w:r w:rsidRPr="001D3399">
              <w:rPr>
                <w:rFonts w:ascii="Trebuchet MS" w:eastAsia="Times New Roman" w:hAnsi="Trebuchet MS" w:cs="Times New Roman"/>
              </w:rPr>
              <w:t>pentru aceleaşi cheltuieli eligibile, aspecte asumate prin Declarați</w:t>
            </w:r>
            <w:r w:rsidR="00A351BB" w:rsidRPr="001D3399">
              <w:rPr>
                <w:rFonts w:ascii="Trebuchet MS" w:eastAsia="Times New Roman" w:hAnsi="Trebuchet MS" w:cs="Times New Roman"/>
              </w:rPr>
              <w:t>a</w:t>
            </w:r>
            <w:r w:rsidRPr="001D3399">
              <w:rPr>
                <w:rFonts w:ascii="Trebuchet MS" w:eastAsia="Times New Roman" w:hAnsi="Trebuchet MS" w:cs="Times New Roman"/>
              </w:rPr>
              <w:t xml:space="preserve"> Unic</w:t>
            </w:r>
            <w:r w:rsidR="00A351BB" w:rsidRPr="001D3399">
              <w:rPr>
                <w:rFonts w:ascii="Trebuchet MS" w:eastAsia="Times New Roman" w:hAnsi="Trebuchet MS" w:cs="Times New Roman"/>
              </w:rPr>
              <w:t>ă</w:t>
            </w:r>
            <w:r w:rsidRPr="001D3399">
              <w:rPr>
                <w:rFonts w:ascii="Trebuchet MS" w:eastAsia="Times New Roman" w:hAnsi="Trebuchet MS" w:cs="Times New Roman"/>
              </w:rPr>
              <w:t>.</w:t>
            </w:r>
          </w:p>
          <w:p w14:paraId="37C17DBC" w14:textId="77777777" w:rsidR="00945501" w:rsidRPr="001D3399" w:rsidRDefault="00945501" w:rsidP="008060B3">
            <w:pPr>
              <w:tabs>
                <w:tab w:val="left" w:pos="180"/>
                <w:tab w:val="left" w:pos="720"/>
              </w:tabs>
              <w:spacing w:after="160" w:line="360" w:lineRule="auto"/>
              <w:jc w:val="both"/>
              <w:rPr>
                <w:rFonts w:ascii="Trebuchet MS" w:eastAsia="Times New Roman" w:hAnsi="Trebuchet MS" w:cs="Calibri"/>
                <w:u w:val="single"/>
              </w:rPr>
            </w:pPr>
          </w:p>
          <w:p w14:paraId="150153DD" w14:textId="38E94CB5" w:rsidR="00945501" w:rsidRPr="001D3399" w:rsidRDefault="00945501">
            <w:pPr>
              <w:numPr>
                <w:ilvl w:val="0"/>
                <w:numId w:val="16"/>
              </w:numPr>
              <w:tabs>
                <w:tab w:val="left" w:pos="176"/>
                <w:tab w:val="left" w:pos="318"/>
              </w:tabs>
              <w:autoSpaceDE w:val="0"/>
              <w:autoSpaceDN w:val="0"/>
              <w:adjustRightInd w:val="0"/>
              <w:spacing w:line="360" w:lineRule="auto"/>
              <w:ind w:left="601" w:hanging="283"/>
              <w:contextualSpacing/>
              <w:jc w:val="both"/>
              <w:rPr>
                <w:rFonts w:ascii="Trebuchet MS" w:eastAsia="Times New Roman" w:hAnsi="Trebuchet MS" w:cs="Times New Roman"/>
              </w:rPr>
            </w:pPr>
            <w:bookmarkStart w:id="68" w:name="_Hlk119057318"/>
            <w:bookmarkStart w:id="69" w:name="_Hlk115861286"/>
            <w:bookmarkStart w:id="70" w:name="_Hlk126682058"/>
            <w:r w:rsidRPr="001D3399">
              <w:rPr>
                <w:rFonts w:ascii="Trebuchet MS" w:eastAsia="Times New Roman" w:hAnsi="Trebuchet MS" w:cs="Times New Roman"/>
                <w:b/>
                <w:bCs/>
                <w:u w:val="single"/>
              </w:rPr>
              <w:t xml:space="preserve">Proiectul </w:t>
            </w:r>
            <w:bookmarkEnd w:id="68"/>
            <w:r w:rsidRPr="001D3399">
              <w:rPr>
                <w:rFonts w:ascii="Trebuchet MS" w:eastAsia="Times New Roman" w:hAnsi="Trebuchet MS" w:cs="Times New Roman"/>
                <w:b/>
                <w:bCs/>
                <w:u w:val="single"/>
              </w:rPr>
              <w:t xml:space="preserve">asigură respectarea drepturilor </w:t>
            </w:r>
            <w:r w:rsidRPr="001D3399">
              <w:rPr>
                <w:rFonts w:ascii="Trebuchet MS" w:eastAsia="Times New Roman" w:hAnsi="Trebuchet MS" w:cs="Times New Roman"/>
              </w:rPr>
              <w:t>fundamentale și v</w:t>
            </w:r>
            <w:r w:rsidR="00657723">
              <w:rPr>
                <w:rFonts w:ascii="Trebuchet MS" w:eastAsia="Times New Roman" w:hAnsi="Trebuchet MS" w:cs="Times New Roman"/>
              </w:rPr>
              <w:t>a</w:t>
            </w:r>
            <w:r w:rsidRPr="001D3399">
              <w:rPr>
                <w:rFonts w:ascii="Trebuchet MS" w:eastAsia="Times New Roman" w:hAnsi="Trebuchet MS" w:cs="Times New Roman"/>
              </w:rPr>
              <w:t xml:space="preserve"> fi în conformitate cu Carta Drepturilor Fundamentale a Uniunii Europene și Convenția ONU privind Drepturile </w:t>
            </w:r>
            <w:r w:rsidRPr="001D3399">
              <w:rPr>
                <w:rFonts w:ascii="Trebuchet MS" w:eastAsia="Times New Roman" w:hAnsi="Trebuchet MS" w:cs="Times New Roman"/>
              </w:rPr>
              <w:lastRenderedPageBreak/>
              <w:t xml:space="preserve">Persoanelor cu Handicap, inclusiv observațiile generale ale CDPH, precum și cu principiile orizontale privind egalitatea de gen, nediscriminarea (pe bază de sex, origine rasială sau etnică, religie sau convingeri, dizabilitate, vârstă sau orientare sexuală), </w:t>
            </w:r>
            <w:r w:rsidRPr="000A61AC">
              <w:rPr>
                <w:rFonts w:ascii="Trebuchet MS" w:eastAsia="Times New Roman" w:hAnsi="Trebuchet MS" w:cs="Times New Roman"/>
              </w:rPr>
              <w:t>accesibilitatea</w:t>
            </w:r>
            <w:bookmarkEnd w:id="69"/>
            <w:r w:rsidR="00216BB1" w:rsidRPr="000A61AC">
              <w:rPr>
                <w:rFonts w:ascii="Trebuchet MS" w:eastAsia="Times New Roman" w:hAnsi="Trebuchet MS" w:cs="Times New Roman"/>
              </w:rPr>
              <w:t xml:space="preserve"> </w:t>
            </w:r>
            <w:bookmarkStart w:id="71" w:name="_Hlk170389844"/>
            <w:r w:rsidR="00216BB1" w:rsidRPr="000A61AC">
              <w:rPr>
                <w:rFonts w:ascii="Trebuchet MS" w:eastAsia="Times New Roman" w:hAnsi="Trebuchet MS" w:cs="Times New Roman"/>
              </w:rPr>
              <w:t xml:space="preserve">pentru persoanele </w:t>
            </w:r>
            <w:r w:rsidR="00A311C9" w:rsidRPr="000A61AC">
              <w:rPr>
                <w:rFonts w:ascii="Trebuchet MS" w:eastAsia="Times New Roman" w:hAnsi="Trebuchet MS" w:cs="Times New Roman"/>
              </w:rPr>
              <w:t>cu dizabilităţi</w:t>
            </w:r>
            <w:r w:rsidRPr="000A61AC">
              <w:rPr>
                <w:rFonts w:ascii="Trebuchet MS" w:eastAsia="Times New Roman" w:hAnsi="Trebuchet MS" w:cs="Times New Roman"/>
              </w:rPr>
              <w:t xml:space="preserve"> </w:t>
            </w:r>
            <w:bookmarkEnd w:id="71"/>
            <w:r w:rsidRPr="000A61AC">
              <w:rPr>
                <w:rFonts w:ascii="Trebuchet MS" w:eastAsia="Times New Roman" w:hAnsi="Trebuchet MS" w:cs="Times New Roman"/>
              </w:rPr>
              <w:t>și</w:t>
            </w:r>
            <w:r w:rsidRPr="001D3399">
              <w:rPr>
                <w:rFonts w:ascii="Trebuchet MS" w:eastAsia="Times New Roman" w:hAnsi="Trebuchet MS" w:cs="Times New Roman"/>
              </w:rPr>
              <w:t xml:space="preserve"> dezvoltarea durabilă.</w:t>
            </w:r>
          </w:p>
          <w:bookmarkEnd w:id="70"/>
          <w:p w14:paraId="7E9C44C3" w14:textId="77777777" w:rsidR="00805277" w:rsidRPr="001D3399" w:rsidRDefault="00805277" w:rsidP="00805277">
            <w:pPr>
              <w:tabs>
                <w:tab w:val="left" w:pos="176"/>
                <w:tab w:val="left" w:pos="318"/>
              </w:tabs>
              <w:autoSpaceDE w:val="0"/>
              <w:autoSpaceDN w:val="0"/>
              <w:adjustRightInd w:val="0"/>
              <w:spacing w:line="360" w:lineRule="auto"/>
              <w:ind w:left="601"/>
              <w:contextualSpacing/>
              <w:jc w:val="both"/>
              <w:rPr>
                <w:rFonts w:ascii="Trebuchet MS" w:hAnsi="Trebuchet MS"/>
                <w:b/>
                <w:bCs/>
                <w:u w:val="single"/>
              </w:rPr>
            </w:pPr>
          </w:p>
          <w:p w14:paraId="0721A918" w14:textId="79CBB5AF" w:rsidR="00805277" w:rsidRPr="00461CBE" w:rsidRDefault="00805277">
            <w:pPr>
              <w:numPr>
                <w:ilvl w:val="0"/>
                <w:numId w:val="16"/>
              </w:numPr>
              <w:tabs>
                <w:tab w:val="left" w:pos="180"/>
                <w:tab w:val="left" w:pos="720"/>
              </w:tabs>
              <w:spacing w:line="360" w:lineRule="auto"/>
              <w:ind w:left="601" w:hanging="283"/>
              <w:jc w:val="both"/>
              <w:rPr>
                <w:rFonts w:ascii="Trebuchet MS" w:eastAsia="Times New Roman" w:hAnsi="Trebuchet MS" w:cs="Calibri"/>
                <w:u w:val="single"/>
              </w:rPr>
            </w:pPr>
            <w:bookmarkStart w:id="72" w:name="_Hlk140004171"/>
            <w:bookmarkStart w:id="73" w:name="_Hlk126682368"/>
            <w:r w:rsidRPr="003478F9">
              <w:rPr>
                <w:rFonts w:ascii="Trebuchet MS" w:eastAsia="Times New Roman" w:hAnsi="Trebuchet MS" w:cs="Calibri"/>
                <w:b/>
                <w:bCs/>
                <w:u w:val="single"/>
              </w:rPr>
              <w:t>Proiectul are caracter integrat</w:t>
            </w:r>
            <w:r w:rsidRPr="00461CBE">
              <w:rPr>
                <w:rFonts w:ascii="Trebuchet MS" w:eastAsia="Times New Roman" w:hAnsi="Trebuchet MS" w:cs="Calibri"/>
                <w:u w:val="single"/>
              </w:rPr>
              <w:t>, respectiv este inclus în Strategia Integrată de Dezvoltare Județeană și vizează funcțiuni multiple (economice, sociale și de mediu)</w:t>
            </w:r>
          </w:p>
          <w:bookmarkEnd w:id="72"/>
          <w:p w14:paraId="66A58F62" w14:textId="77777777" w:rsidR="00805277" w:rsidRPr="00805277" w:rsidRDefault="00805277" w:rsidP="00805277">
            <w:pPr>
              <w:tabs>
                <w:tab w:val="left" w:pos="180"/>
                <w:tab w:val="left" w:pos="720"/>
              </w:tabs>
              <w:spacing w:line="360" w:lineRule="auto"/>
              <w:ind w:left="601"/>
              <w:jc w:val="both"/>
              <w:rPr>
                <w:rFonts w:ascii="Trebuchet MS" w:eastAsia="Times New Roman" w:hAnsi="Trebuchet MS" w:cs="Calibri"/>
              </w:rPr>
            </w:pPr>
          </w:p>
          <w:p w14:paraId="31001627" w14:textId="539D0251" w:rsidR="00945501" w:rsidRPr="00B539ED" w:rsidRDefault="00945501">
            <w:pPr>
              <w:numPr>
                <w:ilvl w:val="0"/>
                <w:numId w:val="16"/>
              </w:numPr>
              <w:tabs>
                <w:tab w:val="left" w:pos="180"/>
                <w:tab w:val="left" w:pos="720"/>
              </w:tabs>
              <w:spacing w:line="360" w:lineRule="auto"/>
              <w:ind w:left="601" w:hanging="283"/>
              <w:jc w:val="both"/>
              <w:rPr>
                <w:rFonts w:ascii="Trebuchet MS" w:eastAsia="Times New Roman" w:hAnsi="Trebuchet MS" w:cs="Calibri"/>
              </w:rPr>
            </w:pPr>
            <w:bookmarkStart w:id="74" w:name="_Hlk140004188"/>
            <w:r w:rsidRPr="001D3399">
              <w:rPr>
                <w:rFonts w:ascii="Trebuchet MS" w:eastAsia="Times New Roman" w:hAnsi="Trebuchet MS" w:cs="Calibri"/>
                <w:b/>
                <w:bCs/>
                <w:snapToGrid w:val="0"/>
                <w:u w:val="single"/>
              </w:rPr>
              <w:t>Proiectul este compatibil cu obiectivele strategiilor relevante</w:t>
            </w:r>
            <w:r w:rsidRPr="001D3399">
              <w:rPr>
                <w:rFonts w:ascii="Trebuchet MS" w:eastAsia="Times New Roman" w:hAnsi="Trebuchet MS" w:cs="Calibri"/>
                <w:b/>
                <w:bCs/>
                <w:snapToGrid w:val="0"/>
              </w:rPr>
              <w:t xml:space="preserve">, </w:t>
            </w:r>
            <w:r w:rsidRPr="001D3399">
              <w:rPr>
                <w:rFonts w:ascii="Trebuchet MS" w:eastAsia="Times New Roman" w:hAnsi="Trebuchet MS" w:cs="Calibri"/>
                <w:snapToGrid w:val="0"/>
              </w:rPr>
              <w:t>având în vedere art.73,</w:t>
            </w:r>
            <w:r w:rsidR="00286C09" w:rsidRPr="001D3399">
              <w:rPr>
                <w:rFonts w:ascii="Trebuchet MS" w:eastAsia="Times New Roman" w:hAnsi="Trebuchet MS" w:cs="Calibri"/>
                <w:snapToGrid w:val="0"/>
              </w:rPr>
              <w:t xml:space="preserve"> alin</w:t>
            </w:r>
            <w:r w:rsidR="004A2B30" w:rsidRPr="001D3399">
              <w:rPr>
                <w:rFonts w:ascii="Trebuchet MS" w:eastAsia="Times New Roman" w:hAnsi="Trebuchet MS" w:cs="Calibri"/>
                <w:snapToGrid w:val="0"/>
              </w:rPr>
              <w:t>.</w:t>
            </w:r>
            <w:r w:rsidR="00286C09" w:rsidRPr="001D3399">
              <w:rPr>
                <w:rFonts w:ascii="Trebuchet MS" w:eastAsia="Times New Roman" w:hAnsi="Trebuchet MS" w:cs="Calibri"/>
                <w:snapToGrid w:val="0"/>
              </w:rPr>
              <w:t>2,</w:t>
            </w:r>
            <w:r w:rsidRPr="001D3399">
              <w:rPr>
                <w:rFonts w:ascii="Trebuchet MS" w:eastAsia="Times New Roman" w:hAnsi="Trebuchet MS" w:cs="Calibri"/>
                <w:snapToGrid w:val="0"/>
              </w:rPr>
              <w:t xml:space="preserve"> lit (a) din Regulamentul (UE) nr.1060/ 2021</w:t>
            </w:r>
            <w:r w:rsidR="00F27212" w:rsidRPr="001D3399">
              <w:rPr>
                <w:rFonts w:ascii="Trebuchet MS" w:eastAsia="Times New Roman" w:hAnsi="Trebuchet MS" w:cs="Calibri"/>
                <w:snapToGrid w:val="0"/>
              </w:rPr>
              <w:t xml:space="preserve"> (ex. </w:t>
            </w:r>
            <w:r w:rsidR="000C0FC7" w:rsidRPr="001D3399">
              <w:rPr>
                <w:rFonts w:ascii="Trebuchet MS" w:eastAsia="Times New Roman" w:hAnsi="Trebuchet MS" w:cs="Calibri"/>
                <w:snapToGrid w:val="0"/>
              </w:rPr>
              <w:t>PDR 2021-2027 și RIS3 2021-2027</w:t>
            </w:r>
            <w:r w:rsidR="00FE2F02">
              <w:rPr>
                <w:rFonts w:ascii="Trebuchet MS" w:eastAsia="Times New Roman" w:hAnsi="Trebuchet MS" w:cs="Calibri"/>
                <w:snapToGrid w:val="0"/>
              </w:rPr>
              <w:t xml:space="preserve">, </w:t>
            </w:r>
            <w:r w:rsidR="00FE2F02" w:rsidRPr="00A9021A">
              <w:rPr>
                <w:rFonts w:ascii="Trebuchet MS" w:hAnsi="Trebuchet MS" w:cs="Calibri"/>
              </w:rPr>
              <w:t>Noua Politică Urbană, Noua Carte de la Leipzig</w:t>
            </w:r>
            <w:r w:rsidR="000C0FC7" w:rsidRPr="001D3399">
              <w:rPr>
                <w:rFonts w:ascii="Trebuchet MS" w:eastAsia="Times New Roman" w:hAnsi="Trebuchet MS" w:cs="Calibri"/>
                <w:snapToGrid w:val="0"/>
              </w:rPr>
              <w:t>)</w:t>
            </w:r>
          </w:p>
          <w:bookmarkEnd w:id="74"/>
          <w:p w14:paraId="620B625B" w14:textId="77777777" w:rsidR="00B539ED" w:rsidRPr="001D3399" w:rsidRDefault="00B539ED" w:rsidP="00B539ED">
            <w:pPr>
              <w:tabs>
                <w:tab w:val="left" w:pos="180"/>
                <w:tab w:val="left" w:pos="720"/>
              </w:tabs>
              <w:spacing w:line="360" w:lineRule="auto"/>
              <w:jc w:val="both"/>
              <w:rPr>
                <w:rFonts w:ascii="Trebuchet MS" w:eastAsia="Times New Roman" w:hAnsi="Trebuchet MS" w:cs="Calibri"/>
              </w:rPr>
            </w:pPr>
          </w:p>
          <w:p w14:paraId="063D6AA6" w14:textId="77777777" w:rsidR="00945501" w:rsidRPr="001D3399" w:rsidRDefault="00945501">
            <w:pPr>
              <w:numPr>
                <w:ilvl w:val="0"/>
                <w:numId w:val="16"/>
              </w:numPr>
              <w:tabs>
                <w:tab w:val="left" w:pos="180"/>
                <w:tab w:val="left" w:pos="720"/>
              </w:tabs>
              <w:spacing w:line="360" w:lineRule="auto"/>
              <w:ind w:left="601" w:hanging="283"/>
              <w:jc w:val="both"/>
              <w:rPr>
                <w:rFonts w:ascii="Trebuchet MS" w:eastAsia="Times New Roman" w:hAnsi="Trebuchet MS" w:cs="Calibri"/>
                <w:b/>
                <w:bCs/>
              </w:rPr>
            </w:pPr>
            <w:bookmarkStart w:id="75" w:name="_Hlk126682442"/>
            <w:bookmarkEnd w:id="73"/>
            <w:r w:rsidRPr="001D3399">
              <w:rPr>
                <w:rFonts w:ascii="Trebuchet MS" w:eastAsia="Times New Roman" w:hAnsi="Trebuchet MS" w:cs="Calibri"/>
                <w:b/>
                <w:bCs/>
                <w:u w:val="single"/>
              </w:rPr>
              <w:t>Proiectul respectă principiul de ”a nu prejudicia în mod semnificativ” (”do no significant harm” -DNSH)</w:t>
            </w:r>
            <w:r w:rsidRPr="001D3399">
              <w:rPr>
                <w:rFonts w:ascii="Trebuchet MS" w:eastAsia="Times New Roman" w:hAnsi="Trebuchet MS" w:cs="Calibri"/>
                <w:b/>
                <w:bCs/>
              </w:rPr>
              <w:t>.</w:t>
            </w:r>
            <w:bookmarkEnd w:id="75"/>
          </w:p>
          <w:p w14:paraId="7D310FA2" w14:textId="77777777" w:rsidR="00945501" w:rsidRPr="001D3399" w:rsidRDefault="00945501" w:rsidP="007C7A24">
            <w:pPr>
              <w:tabs>
                <w:tab w:val="left" w:pos="180"/>
                <w:tab w:val="left" w:pos="720"/>
              </w:tabs>
              <w:spacing w:line="360" w:lineRule="auto"/>
              <w:ind w:left="601"/>
              <w:jc w:val="both"/>
              <w:rPr>
                <w:rFonts w:ascii="Trebuchet MS" w:eastAsia="Times New Roman" w:hAnsi="Trebuchet MS" w:cs="Calibri"/>
                <w:lang w:eastAsia="hr-HR"/>
              </w:rPr>
            </w:pPr>
            <w:r w:rsidRPr="001D3399">
              <w:rPr>
                <w:rFonts w:ascii="Trebuchet MS" w:eastAsia="Times New Roman" w:hAnsi="Trebuchet MS" w:cs="Calibri"/>
                <w:lang w:eastAsia="hr-HR"/>
              </w:rPr>
              <w:t>Cererea de finanțare și documentația tehnico-economică vor fi completate cu informațiile specifice respectării principiului DNSH.</w:t>
            </w:r>
          </w:p>
          <w:p w14:paraId="5E31B5EE" w14:textId="455C67ED" w:rsidR="00945501" w:rsidRPr="001D3399" w:rsidRDefault="00945501" w:rsidP="007C7A24">
            <w:pPr>
              <w:autoSpaceDE w:val="0"/>
              <w:autoSpaceDN w:val="0"/>
              <w:adjustRightInd w:val="0"/>
              <w:spacing w:line="360" w:lineRule="auto"/>
              <w:ind w:left="601"/>
              <w:jc w:val="both"/>
              <w:rPr>
                <w:rFonts w:ascii="Trebuchet MS" w:eastAsia="Times New Roman" w:hAnsi="Trebuchet MS" w:cs="Calibri"/>
                <w:lang w:eastAsia="hr-HR"/>
              </w:rPr>
            </w:pPr>
            <w:r w:rsidRPr="001D3399">
              <w:rPr>
                <w:rFonts w:ascii="Trebuchet MS" w:eastAsia="Times New Roman" w:hAnsi="Trebuchet MS" w:cs="Calibri"/>
                <w:lang w:eastAsia="hr-HR"/>
              </w:rPr>
              <w:t>De asemenea, solicitantul va completa Declarați</w:t>
            </w:r>
            <w:r w:rsidR="002021F9" w:rsidRPr="001D3399">
              <w:rPr>
                <w:rFonts w:ascii="Trebuchet MS" w:eastAsia="Times New Roman" w:hAnsi="Trebuchet MS" w:cs="Calibri"/>
                <w:lang w:eastAsia="hr-HR"/>
              </w:rPr>
              <w:t>a</w:t>
            </w:r>
            <w:r w:rsidRPr="001D3399">
              <w:rPr>
                <w:rFonts w:ascii="Trebuchet MS" w:eastAsia="Times New Roman" w:hAnsi="Trebuchet MS" w:cs="Calibri"/>
                <w:lang w:eastAsia="hr-HR"/>
              </w:rPr>
              <w:t xml:space="preserve"> pe propria răspundere prin care își asumă respectarea cerințelor și măsurilor prevăzute pentru obiectivele de mediu aferente acestui principiu. </w:t>
            </w:r>
          </w:p>
          <w:p w14:paraId="341D63DF" w14:textId="77777777" w:rsidR="00945501" w:rsidRPr="001D3399" w:rsidRDefault="00945501" w:rsidP="007C7A24">
            <w:pPr>
              <w:autoSpaceDE w:val="0"/>
              <w:autoSpaceDN w:val="0"/>
              <w:adjustRightInd w:val="0"/>
              <w:spacing w:after="160" w:line="360" w:lineRule="auto"/>
              <w:ind w:left="601" w:hanging="283"/>
              <w:jc w:val="both"/>
              <w:rPr>
                <w:rFonts w:ascii="Trebuchet MS" w:eastAsia="Times New Roman" w:hAnsi="Trebuchet MS" w:cs="Calibri"/>
                <w:lang w:eastAsia="hr-HR"/>
              </w:rPr>
            </w:pPr>
          </w:p>
          <w:p w14:paraId="668D37E1" w14:textId="3982B49D" w:rsidR="00945501" w:rsidRPr="001D3399" w:rsidRDefault="00945501">
            <w:pPr>
              <w:numPr>
                <w:ilvl w:val="0"/>
                <w:numId w:val="16"/>
              </w:numPr>
              <w:tabs>
                <w:tab w:val="left" w:pos="180"/>
                <w:tab w:val="left" w:pos="720"/>
              </w:tabs>
              <w:spacing w:after="160" w:line="360" w:lineRule="auto"/>
              <w:ind w:left="601" w:hanging="283"/>
              <w:jc w:val="both"/>
              <w:rPr>
                <w:rFonts w:ascii="Trebuchet MS" w:eastAsia="Times New Roman" w:hAnsi="Trebuchet MS" w:cs="Calibri"/>
                <w:b/>
                <w:bCs/>
              </w:rPr>
            </w:pPr>
            <w:bookmarkStart w:id="76" w:name="_Hlk126682458"/>
            <w:r w:rsidRPr="001D3399">
              <w:rPr>
                <w:rFonts w:ascii="Trebuchet MS" w:eastAsia="Times New Roman" w:hAnsi="Trebuchet MS" w:cs="Calibri"/>
                <w:b/>
                <w:bCs/>
                <w:u w:val="single"/>
              </w:rPr>
              <w:t>Proiectul asigură imunizarea la schimbările climatice</w:t>
            </w:r>
            <w:r w:rsidRPr="001D3399">
              <w:rPr>
                <w:rFonts w:ascii="Trebuchet MS" w:eastAsia="Times New Roman" w:hAnsi="Trebuchet MS" w:cs="Calibri"/>
                <w:b/>
                <w:bCs/>
              </w:rPr>
              <w:t xml:space="preserve"> a investițiilor în infrastructură, </w:t>
            </w:r>
            <w:r w:rsidRPr="001D3399">
              <w:rPr>
                <w:rFonts w:ascii="Trebuchet MS" w:eastAsia="Times New Roman" w:hAnsi="Trebuchet MS" w:cs="Times New Roman"/>
                <w:iCs/>
              </w:rPr>
              <w:t>având</w:t>
            </w:r>
            <w:r w:rsidRPr="001D3399">
              <w:rPr>
                <w:rFonts w:ascii="Trebuchet MS" w:eastAsia="Times New Roman" w:hAnsi="Trebuchet MS" w:cs="Calibri"/>
                <w:snapToGrid w:val="0"/>
              </w:rPr>
              <w:t xml:space="preserve"> în vedere art.73,</w:t>
            </w:r>
            <w:r w:rsidR="00C84EEF" w:rsidRPr="001D3399">
              <w:rPr>
                <w:rFonts w:ascii="Trebuchet MS" w:eastAsia="Times New Roman" w:hAnsi="Trebuchet MS" w:cs="Calibri"/>
                <w:snapToGrid w:val="0"/>
              </w:rPr>
              <w:t xml:space="preserve"> alin.2</w:t>
            </w:r>
            <w:r w:rsidR="00704B82" w:rsidRPr="001D3399">
              <w:rPr>
                <w:rFonts w:ascii="Trebuchet MS" w:eastAsia="Times New Roman" w:hAnsi="Trebuchet MS" w:cs="Calibri"/>
                <w:snapToGrid w:val="0"/>
              </w:rPr>
              <w:t>,</w:t>
            </w:r>
            <w:r w:rsidRPr="001D3399">
              <w:rPr>
                <w:rFonts w:ascii="Trebuchet MS" w:eastAsia="Times New Roman" w:hAnsi="Trebuchet MS" w:cs="Calibri"/>
                <w:snapToGrid w:val="0"/>
              </w:rPr>
              <w:t xml:space="preserve"> lit (j) din Regulamentul (UE) nr.1060/ 2021</w:t>
            </w:r>
            <w:r w:rsidR="00903960" w:rsidRPr="001D3399">
              <w:rPr>
                <w:rFonts w:ascii="Trebuchet MS" w:eastAsia="Times New Roman" w:hAnsi="Trebuchet MS" w:cs="Calibri"/>
                <w:snapToGrid w:val="0"/>
              </w:rPr>
              <w:t>.</w:t>
            </w:r>
          </w:p>
          <w:bookmarkEnd w:id="76"/>
          <w:p w14:paraId="538338AF" w14:textId="77777777" w:rsidR="00707477" w:rsidRPr="001D3399" w:rsidRDefault="00707477" w:rsidP="00707477">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În cazul proiectelor de infrastructură cu o durată de viață mai mare de 5 ani, trebuie anexată documentația cu privire la imunizarea la schimbările climatice. </w:t>
            </w:r>
          </w:p>
          <w:p w14:paraId="6C22742D" w14:textId="15C638B2" w:rsidR="00707477" w:rsidRPr="001D3399" w:rsidRDefault="00707477" w:rsidP="00707477">
            <w:pPr>
              <w:widowControl w:val="0"/>
              <w:spacing w:after="100" w:line="360" w:lineRule="auto"/>
              <w:jc w:val="both"/>
              <w:rPr>
                <w:rFonts w:ascii="Trebuchet MS" w:eastAsia="Times New Roman" w:hAnsi="Trebuchet MS" w:cs="Calibri"/>
                <w:lang w:val="hr-HR" w:eastAsia="hr-HR"/>
              </w:rPr>
            </w:pPr>
            <w:r w:rsidRPr="001D3399">
              <w:rPr>
                <w:rFonts w:ascii="Trebuchet MS" w:eastAsia="Times New Roman" w:hAnsi="Trebuchet MS" w:cs="MontserratRoman-Regular"/>
              </w:rPr>
              <w:t xml:space="preserve">Documentația va fi realizată </w:t>
            </w:r>
            <w:r w:rsidRPr="001D3399">
              <w:rPr>
                <w:rFonts w:ascii="Trebuchet MS" w:eastAsia="Times New Roman" w:hAnsi="Trebuchet MS" w:cs="Calibri"/>
                <w:lang w:val="hr-HR" w:eastAsia="hr-HR"/>
              </w:rPr>
              <w:t>având la bază  metodologia anexată ghidului solicitantului.</w:t>
            </w:r>
          </w:p>
          <w:p w14:paraId="00CFE40D" w14:textId="77777777" w:rsidR="00707477" w:rsidRPr="009C055A" w:rsidRDefault="00707477" w:rsidP="00707477">
            <w:pPr>
              <w:tabs>
                <w:tab w:val="left" w:pos="180"/>
                <w:tab w:val="left" w:pos="720"/>
              </w:tabs>
              <w:spacing w:line="360" w:lineRule="auto"/>
              <w:jc w:val="both"/>
              <w:rPr>
                <w:rFonts w:ascii="Trebuchet MS" w:eastAsia="Times New Roman" w:hAnsi="Trebuchet MS" w:cs="Calibri"/>
                <w:lang w:val="pt-PT" w:eastAsia="hr-HR"/>
              </w:rPr>
            </w:pPr>
            <w:r w:rsidRPr="001D3399">
              <w:rPr>
                <w:rFonts w:ascii="Trebuchet MS" w:eastAsia="Times New Roman" w:hAnsi="Trebuchet MS" w:cs="Calibri"/>
                <w:lang w:eastAsia="hr-HR"/>
              </w:rPr>
              <w:t xml:space="preserve">Se va verifica corelarea informațiilor privind </w:t>
            </w:r>
            <w:r w:rsidRPr="009C055A">
              <w:rPr>
                <w:rFonts w:ascii="Trebuchet MS" w:eastAsia="Times New Roman" w:hAnsi="Trebuchet MS" w:cs="Calibri"/>
                <w:lang w:val="pt-PT" w:eastAsia="hr-HR"/>
              </w:rPr>
              <w:t xml:space="preserve">măsurile de </w:t>
            </w:r>
            <w:r w:rsidRPr="009C055A">
              <w:rPr>
                <w:rFonts w:ascii="Trebuchet MS" w:eastAsia="Times New Roman" w:hAnsi="Trebuchet MS" w:cs="Calibri"/>
                <w:i/>
                <w:lang w:val="pt-PT" w:eastAsia="hr-HR"/>
              </w:rPr>
              <w:t>atenuare</w:t>
            </w:r>
            <w:r w:rsidRPr="009C055A">
              <w:rPr>
                <w:rFonts w:ascii="Trebuchet MS" w:eastAsia="Times New Roman" w:hAnsi="Trebuchet MS" w:cs="Calibri"/>
                <w:lang w:val="pt-PT" w:eastAsia="hr-HR"/>
              </w:rPr>
              <w:t xml:space="preserve"> a schimbărilor climatice și măsurile de </w:t>
            </w:r>
            <w:r w:rsidRPr="009C055A">
              <w:rPr>
                <w:rFonts w:ascii="Trebuchet MS" w:eastAsia="Times New Roman" w:hAnsi="Trebuchet MS" w:cs="Calibri"/>
                <w:i/>
                <w:lang w:val="pt-PT" w:eastAsia="hr-HR"/>
              </w:rPr>
              <w:t xml:space="preserve">adaptare </w:t>
            </w:r>
            <w:r w:rsidRPr="009C055A">
              <w:rPr>
                <w:rFonts w:ascii="Trebuchet MS" w:eastAsia="Times New Roman" w:hAnsi="Trebuchet MS" w:cs="Calibri"/>
                <w:lang w:val="pt-PT" w:eastAsia="hr-HR"/>
              </w:rPr>
              <w:t>la schimbările climatice cu informațiile relevante privind respectarea principiului DNSH.</w:t>
            </w:r>
          </w:p>
          <w:p w14:paraId="45353859" w14:textId="6FB20F90" w:rsidR="00945501" w:rsidRPr="009C055A" w:rsidRDefault="00945501" w:rsidP="008060B3">
            <w:pPr>
              <w:tabs>
                <w:tab w:val="left" w:pos="180"/>
                <w:tab w:val="left" w:pos="720"/>
              </w:tabs>
              <w:spacing w:line="360" w:lineRule="auto"/>
              <w:jc w:val="both"/>
              <w:rPr>
                <w:rFonts w:ascii="Trebuchet MS" w:eastAsia="Times New Roman" w:hAnsi="Trebuchet MS" w:cs="Calibri"/>
                <w:lang w:val="pt-PT" w:eastAsia="hr-HR"/>
              </w:rPr>
            </w:pPr>
          </w:p>
          <w:p w14:paraId="7F0F9AF1" w14:textId="24487485" w:rsidR="00945501" w:rsidRPr="005E167D" w:rsidRDefault="00945501">
            <w:pPr>
              <w:numPr>
                <w:ilvl w:val="0"/>
                <w:numId w:val="14"/>
              </w:numPr>
              <w:tabs>
                <w:tab w:val="left" w:pos="318"/>
              </w:tabs>
              <w:spacing w:line="360" w:lineRule="auto"/>
              <w:ind w:left="601" w:hanging="283"/>
              <w:contextualSpacing/>
              <w:jc w:val="both"/>
              <w:rPr>
                <w:rFonts w:ascii="Trebuchet MS" w:eastAsia="Times New Roman" w:hAnsi="Trebuchet MS" w:cs="Calibri"/>
                <w:b/>
                <w:bCs/>
                <w:u w:val="single"/>
              </w:rPr>
            </w:pPr>
            <w:r w:rsidRPr="001D3399">
              <w:rPr>
                <w:rFonts w:ascii="Trebuchet MS" w:eastAsia="Times New Roman" w:hAnsi="Trebuchet MS" w:cs="Calibri"/>
                <w:b/>
                <w:bCs/>
                <w:u w:val="single"/>
              </w:rPr>
              <w:lastRenderedPageBreak/>
              <w:t>Proiectul face obiectul unei evaluări a impactului asupra mediului sau al unei proceduri</w:t>
            </w:r>
            <w:r w:rsidR="00C170C2">
              <w:rPr>
                <w:rFonts w:ascii="Trebuchet MS" w:eastAsia="Times New Roman" w:hAnsi="Trebuchet MS" w:cs="Calibri"/>
                <w:b/>
                <w:bCs/>
                <w:u w:val="single"/>
              </w:rPr>
              <w:t xml:space="preserve"> </w:t>
            </w:r>
            <w:r w:rsidRPr="001D3399">
              <w:rPr>
                <w:rFonts w:ascii="Trebuchet MS" w:eastAsia="Times New Roman" w:hAnsi="Trebuchet MS" w:cs="Calibri"/>
                <w:b/>
                <w:bCs/>
                <w:u w:val="single"/>
              </w:rPr>
              <w:t xml:space="preserve">de verificare, în conformitate cu prevederile Legii nr. 292/2018, </w:t>
            </w:r>
            <w:r w:rsidRPr="001D3399">
              <w:rPr>
                <w:rFonts w:ascii="Trebuchet MS" w:eastAsia="Times New Roman" w:hAnsi="Trebuchet MS" w:cs="Times New Roman"/>
                <w:iCs/>
              </w:rPr>
              <w:t>având</w:t>
            </w:r>
            <w:r w:rsidRPr="001D3399">
              <w:rPr>
                <w:rFonts w:ascii="Trebuchet MS" w:eastAsia="Times New Roman" w:hAnsi="Trebuchet MS" w:cs="Calibri"/>
                <w:snapToGrid w:val="0"/>
              </w:rPr>
              <w:t xml:space="preserve"> în vedere art.73,</w:t>
            </w:r>
            <w:r w:rsidR="00903960" w:rsidRPr="001D3399">
              <w:rPr>
                <w:rFonts w:ascii="Trebuchet MS" w:eastAsia="Times New Roman" w:hAnsi="Trebuchet MS" w:cs="Calibri"/>
                <w:snapToGrid w:val="0"/>
              </w:rPr>
              <w:t xml:space="preserve"> alin.2,</w:t>
            </w:r>
            <w:r w:rsidRPr="001D3399">
              <w:rPr>
                <w:rFonts w:ascii="Trebuchet MS" w:eastAsia="Times New Roman" w:hAnsi="Trebuchet MS" w:cs="Calibri"/>
                <w:snapToGrid w:val="0"/>
              </w:rPr>
              <w:t xml:space="preserve"> lit (e) din Regulamentul (UE) nr.1060/ 2021</w:t>
            </w:r>
          </w:p>
          <w:p w14:paraId="49B7D08A" w14:textId="77777777" w:rsidR="005E167D" w:rsidRPr="005E167D" w:rsidRDefault="005E167D" w:rsidP="005E167D">
            <w:pPr>
              <w:tabs>
                <w:tab w:val="left" w:pos="318"/>
              </w:tabs>
              <w:spacing w:line="360" w:lineRule="auto"/>
              <w:ind w:left="601"/>
              <w:contextualSpacing/>
              <w:jc w:val="both"/>
              <w:rPr>
                <w:rFonts w:ascii="Trebuchet MS" w:eastAsia="Times New Roman" w:hAnsi="Trebuchet MS" w:cs="Calibri"/>
                <w:b/>
                <w:bCs/>
                <w:u w:val="single"/>
              </w:rPr>
            </w:pPr>
          </w:p>
          <w:p w14:paraId="68FB3AEF" w14:textId="77777777" w:rsidR="005E167D" w:rsidRPr="000A61AC" w:rsidRDefault="005E167D" w:rsidP="005E167D">
            <w:pPr>
              <w:tabs>
                <w:tab w:val="left" w:pos="180"/>
                <w:tab w:val="left" w:pos="318"/>
              </w:tabs>
              <w:spacing w:line="360" w:lineRule="auto"/>
              <w:ind w:left="34"/>
              <w:contextualSpacing/>
              <w:jc w:val="both"/>
              <w:rPr>
                <w:rFonts w:ascii="Trebuchet MS" w:hAnsi="Trebuchet MS" w:cs="Calibri"/>
              </w:rPr>
            </w:pPr>
            <w:r w:rsidRPr="000A61AC">
              <w:rPr>
                <w:rFonts w:ascii="Trebuchet MS" w:hAnsi="Trebuchet MS" w:cs="Calibri"/>
              </w:rPr>
              <w:t xml:space="preserve">Pentru verificarea dublei finanţări cu fondurile din PNRR, în etapele de evaluare, selecţie şi contractare, AM PRSM va utiliza aplicaţia informatică dezvoltată de MIPE: </w:t>
            </w:r>
            <w:r w:rsidRPr="000A61AC">
              <w:rPr>
                <w:rFonts w:ascii="Trebuchet MS" w:hAnsi="Trebuchet MS" w:cs="Calibri"/>
                <w:color w:val="5B9BD5" w:themeColor="accent1"/>
                <w:u w:val="single"/>
              </w:rPr>
              <w:t>https://dublafinantare.fonduri-ue.ro</w:t>
            </w:r>
            <w:r w:rsidRPr="000A61AC">
              <w:rPr>
                <w:rFonts w:ascii="Trebuchet MS" w:hAnsi="Trebuchet MS" w:cs="Calibri"/>
              </w:rPr>
              <w:t>, ce permite interogarea datelor stocate în sistemele informatice ale fondurilor din PNRR (e_SMC.pnrr.gov.ro și proiecte.pnrr.gov.ro), cât şi a celor din programele finanţate din politica de coeziune (SMIS).</w:t>
            </w:r>
          </w:p>
          <w:p w14:paraId="0910CEE0" w14:textId="77777777" w:rsidR="005E167D" w:rsidRPr="000A61AC" w:rsidRDefault="005E167D" w:rsidP="005E167D">
            <w:pPr>
              <w:tabs>
                <w:tab w:val="left" w:pos="180"/>
                <w:tab w:val="left" w:pos="318"/>
              </w:tabs>
              <w:spacing w:line="360" w:lineRule="auto"/>
              <w:ind w:left="34"/>
              <w:contextualSpacing/>
              <w:jc w:val="both"/>
              <w:rPr>
                <w:rFonts w:ascii="Trebuchet MS" w:hAnsi="Trebuchet MS" w:cs="Calibri"/>
              </w:rPr>
            </w:pPr>
            <w:r w:rsidRPr="000A61AC">
              <w:rPr>
                <w:rFonts w:ascii="Trebuchet MS" w:hAnsi="Trebuchet MS" w:cs="Calibr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0B858FF2" w14:textId="77777777" w:rsidR="005E167D" w:rsidRDefault="005E167D" w:rsidP="005E167D">
            <w:pPr>
              <w:tabs>
                <w:tab w:val="left" w:pos="318"/>
              </w:tabs>
              <w:spacing w:line="360" w:lineRule="auto"/>
              <w:contextualSpacing/>
              <w:jc w:val="both"/>
              <w:rPr>
                <w:rFonts w:ascii="Trebuchet MS" w:hAnsi="Trebuchet MS" w:cs="Calibri"/>
              </w:rPr>
            </w:pPr>
            <w:r w:rsidRPr="000A61AC">
              <w:rPr>
                <w:rFonts w:ascii="Trebuchet MS" w:hAnsi="Trebuchet MS" w:cs="Calibri"/>
              </w:rPr>
              <w:t>AM PRSM poate utiliza, în scopul verificărilor, sistemul ARACHNE în toate etapele proiectului, inclusiv verificarea la depunerea proiectului.</w:t>
            </w:r>
          </w:p>
          <w:p w14:paraId="3E2F57ED" w14:textId="4D9A24F8" w:rsidR="00033F6A" w:rsidRPr="001D3399" w:rsidRDefault="00033F6A" w:rsidP="005E167D">
            <w:pPr>
              <w:tabs>
                <w:tab w:val="left" w:pos="318"/>
              </w:tabs>
              <w:spacing w:line="360" w:lineRule="auto"/>
              <w:contextualSpacing/>
              <w:jc w:val="both"/>
              <w:rPr>
                <w:rFonts w:ascii="Trebuchet MS" w:eastAsia="Times New Roman" w:hAnsi="Trebuchet MS" w:cs="Calibri"/>
                <w:b/>
                <w:bCs/>
                <w:u w:val="single"/>
              </w:rPr>
            </w:pPr>
          </w:p>
        </w:tc>
      </w:tr>
    </w:tbl>
    <w:p w14:paraId="36BE9497" w14:textId="77777777" w:rsidR="00707477" w:rsidRPr="001D3399" w:rsidRDefault="00707477" w:rsidP="00F93924">
      <w:pPr>
        <w:keepNext/>
        <w:keepLines/>
        <w:spacing w:before="40" w:after="0"/>
        <w:outlineLvl w:val="2"/>
        <w:rPr>
          <w:rFonts w:ascii="Trebuchet MS" w:eastAsiaTheme="majorEastAsia" w:hAnsi="Trebuchet MS" w:cstheme="majorBidi"/>
          <w:b/>
          <w:sz w:val="24"/>
          <w:szCs w:val="24"/>
        </w:rPr>
      </w:pPr>
      <w:bookmarkStart w:id="77" w:name="_Toc134177418"/>
    </w:p>
    <w:p w14:paraId="62D0E10E" w14:textId="49A76AF2" w:rsidR="00F93924" w:rsidRPr="001D3399" w:rsidRDefault="00F93924" w:rsidP="003036FE">
      <w:pPr>
        <w:pStyle w:val="Heading4"/>
      </w:pPr>
      <w:r w:rsidRPr="001D3399">
        <w:t>5.2.2. Activități eligibile</w:t>
      </w:r>
      <w:bookmarkEnd w:id="77"/>
      <w:r w:rsidRPr="001D3399">
        <w:t xml:space="preserve">  </w:t>
      </w:r>
      <w:r w:rsidRPr="001D3399">
        <w:tab/>
      </w:r>
    </w:p>
    <w:p w14:paraId="181703F8" w14:textId="77777777" w:rsidR="00862E86" w:rsidRPr="001D3399"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1A5A2DF4" w14:textId="45FFFDB6" w:rsidR="00862E86" w:rsidRPr="001D3399"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sunt eligibile următoarele:</w:t>
      </w:r>
    </w:p>
    <w:p w14:paraId="4BC82B54" w14:textId="5BC65BB1" w:rsidR="00862E86" w:rsidRPr="001D3399" w:rsidRDefault="00684BF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1.</w:t>
      </w:r>
      <w:r w:rsidR="00862E86" w:rsidRPr="001D3399">
        <w:rPr>
          <w:rFonts w:ascii="Trebuchet MS" w:eastAsia="Times New Roman" w:hAnsi="Trebuchet MS" w:cs="Times New Roman"/>
          <w:iCs/>
        </w:rPr>
        <w:t xml:space="preserve"> Investiții de regenerare urbană (creare/modernizare/reabil</w:t>
      </w:r>
      <w:r w:rsidR="003478F9">
        <w:rPr>
          <w:rFonts w:ascii="Trebuchet MS" w:eastAsia="Times New Roman" w:hAnsi="Trebuchet MS" w:cs="Times New Roman"/>
          <w:iCs/>
        </w:rPr>
        <w:t>i</w:t>
      </w:r>
      <w:r w:rsidR="00862E86" w:rsidRPr="001D3399">
        <w:rPr>
          <w:rFonts w:ascii="Trebuchet MS" w:eastAsia="Times New Roman" w:hAnsi="Trebuchet MS" w:cs="Times New Roman"/>
          <w:iCs/>
        </w:rPr>
        <w:t xml:space="preserve">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331533" w14:textId="73DE8122" w:rsidR="00862E86" w:rsidRPr="001D3399"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(aducerea terenului la starea inițială,modelarea terenului, montarea elementelor constructive de tipul alei, foișoare, pergole, grilaje,etc.,plantarea/gazonarea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17C11DA5" w14:textId="188E8BF9" w:rsidR="00862E86" w:rsidRPr="001D3399" w:rsidRDefault="00684BF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2.</w:t>
      </w:r>
      <w:r w:rsidR="00862E86" w:rsidRPr="001D3399">
        <w:rPr>
          <w:rFonts w:ascii="Trebuchet MS" w:eastAsia="Times New Roman" w:hAnsi="Trebuchet MS" w:cs="Times New Roman"/>
          <w:iCs/>
        </w:rPr>
        <w:t xml:space="preserve"> </w:t>
      </w:r>
      <w:r w:rsidR="00BB5356" w:rsidRPr="001D3399">
        <w:rPr>
          <w:rFonts w:ascii="Trebuchet MS" w:eastAsia="Times New Roman" w:hAnsi="Trebuchet MS" w:cs="Times New Roman"/>
          <w:iCs/>
        </w:rPr>
        <w:t>A</w:t>
      </w:r>
      <w:r w:rsidR="00862E86" w:rsidRPr="001D3399">
        <w:rPr>
          <w:rFonts w:ascii="Trebuchet MS" w:eastAsia="Times New Roman" w:hAnsi="Trebuchet MS" w:cs="Times New Roman"/>
          <w:iCs/>
        </w:rPr>
        <w:t>ctivități conexe pe amplasamentul proiectului de regenerare urbană care constau în  înlocuirea și/sau racordarea la utilități publice, inclusiv realizare alei pietonale, trotuare, piste de biciclete, reabilitare/modernizare parcări și căi de acces, modernizarea str</w:t>
      </w:r>
      <w:r w:rsidR="002659D0" w:rsidRPr="001D3399">
        <w:rPr>
          <w:rFonts w:ascii="Trebuchet MS" w:eastAsia="Times New Roman" w:hAnsi="Trebuchet MS" w:cs="Times New Roman"/>
          <w:iCs/>
        </w:rPr>
        <w:t>ă</w:t>
      </w:r>
      <w:r w:rsidR="00862E86" w:rsidRPr="001D3399">
        <w:rPr>
          <w:rFonts w:ascii="Trebuchet MS" w:eastAsia="Times New Roman" w:hAnsi="Trebuchet MS" w:cs="Times New Roman"/>
          <w:iCs/>
        </w:rPr>
        <w:t xml:space="preserve">zilor urbane adiacente terenurilor supuse intervențiilor (în situații excepționale, numai în masura în care </w:t>
      </w:r>
      <w:r w:rsidR="00862E86" w:rsidRPr="001D3399">
        <w:rPr>
          <w:rFonts w:ascii="Trebuchet MS" w:eastAsia="Times New Roman" w:hAnsi="Trebuchet MS" w:cs="Times New Roman"/>
          <w:iCs/>
        </w:rPr>
        <w:lastRenderedPageBreak/>
        <w:t>astfel de investiții sunt necesare pentru a asigura funcționalitatea proiectului integrat de regenerare urbană).</w:t>
      </w:r>
    </w:p>
    <w:p w14:paraId="70E47AC0" w14:textId="4A47C887" w:rsidR="00862E86" w:rsidRPr="001D3399" w:rsidRDefault="00684BF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3.</w:t>
      </w:r>
      <w:r w:rsidR="00862E86" w:rsidRPr="001D3399">
        <w:rPr>
          <w:rFonts w:ascii="Trebuchet MS" w:eastAsia="Times New Roman" w:hAnsi="Trebuchet MS" w:cs="Times New Roman"/>
          <w:iCs/>
        </w:rPr>
        <w:t xml:space="preserve"> Investiții (reabilitare/modernizare/extindere și dotare) în clădiri destinate utilizării publice pentru activități culturale și recreative, cu scopul de a crea, îmbunătăți sau extinde serviciile publice de bază</w:t>
      </w:r>
      <w:r w:rsidRPr="001D3399">
        <w:rPr>
          <w:rFonts w:ascii="Trebuchet MS" w:eastAsia="Times New Roman" w:hAnsi="Trebuchet MS" w:cs="Times New Roman"/>
          <w:iCs/>
        </w:rPr>
        <w:t>, după cum urmează:</w:t>
      </w:r>
    </w:p>
    <w:p w14:paraId="0089ECB9" w14:textId="77777777" w:rsidR="00684BF0" w:rsidRPr="001D3399" w:rsidRDefault="00684BF0" w:rsidP="00684BF0">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rPr>
      </w:pPr>
      <w:r w:rsidRPr="001D3399">
        <w:rPr>
          <w:rFonts w:ascii="Trebuchet MS" w:hAnsi="Trebuchet MS"/>
          <w:iCs/>
        </w:rPr>
        <w:t xml:space="preserve">    - reabilitare/modernizare/extindere clădiri cu funcții culturale și/sau recreative, socio-culturale: centre de tineret, centre culturale, centre educaționale, centre recreative, biblioteci, muzee, teatre, inclusiv prin schimbarea folosinței inițiale a clădirilor;</w:t>
      </w:r>
    </w:p>
    <w:p w14:paraId="464B1739" w14:textId="77777777" w:rsidR="00684BF0" w:rsidRPr="001D3399" w:rsidRDefault="00684BF0" w:rsidP="00684BF0">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rPr>
      </w:pPr>
      <w:r w:rsidRPr="001D3399">
        <w:rPr>
          <w:rFonts w:ascii="Trebuchet MS" w:hAnsi="Trebuchet MS"/>
          <w:iCs/>
        </w:rPr>
        <w:t xml:space="preserve">    - dotări interioare (echipamente, instalaţii, dotări pentru asigurarea condiţiilor de climatizare, siguranţă la foc, antiefracţie, alte dotări, precum mobilier adaptat funcţiunii clădirii);</w:t>
      </w:r>
    </w:p>
    <w:p w14:paraId="49C6D161" w14:textId="77777777" w:rsidR="00684BF0" w:rsidRPr="001D3399" w:rsidRDefault="00684BF0" w:rsidP="00684BF0">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rPr>
      </w:pPr>
      <w:r w:rsidRPr="001D3399">
        <w:rPr>
          <w:rFonts w:ascii="Trebuchet MS" w:hAnsi="Trebuchet MS"/>
          <w:iCs/>
        </w:rPr>
        <w:t xml:space="preserve">    - dotare mobilier urban (bănci, coșuri de gunoi, toalete ecologice, suport parcare biciclete, împrejmuire etc)</w:t>
      </w:r>
    </w:p>
    <w:p w14:paraId="656D1031" w14:textId="658947FA" w:rsidR="00862E86" w:rsidRPr="001D3399" w:rsidRDefault="00FC366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Pr>
          <w:rFonts w:ascii="Trebuchet MS" w:eastAsia="Times New Roman" w:hAnsi="Trebuchet MS" w:cs="Times New Roman"/>
          <w:iCs/>
        </w:rPr>
        <w:t>4</w:t>
      </w:r>
      <w:r w:rsidR="00B20E18" w:rsidRPr="001D3399">
        <w:rPr>
          <w:rFonts w:ascii="Trebuchet MS" w:eastAsia="Times New Roman" w:hAnsi="Trebuchet MS" w:cs="Times New Roman"/>
          <w:iCs/>
        </w:rPr>
        <w:t xml:space="preserve">. </w:t>
      </w:r>
      <w:r w:rsidR="00862E86" w:rsidRPr="001D3399">
        <w:rPr>
          <w:rFonts w:ascii="Trebuchet MS" w:hAnsi="Trebuchet MS"/>
          <w:iCs/>
        </w:rPr>
        <w:t xml:space="preserve"> </w:t>
      </w:r>
      <w:r w:rsidR="00BB5356" w:rsidRPr="001D3399">
        <w:rPr>
          <w:rFonts w:ascii="Trebuchet MS" w:hAnsi="Trebuchet MS"/>
          <w:iCs/>
        </w:rPr>
        <w:t>Activități de c</w:t>
      </w:r>
      <w:r w:rsidR="00862E86" w:rsidRPr="001D3399">
        <w:rPr>
          <w:rFonts w:ascii="Trebuchet MS" w:hAnsi="Trebuchet MS"/>
          <w:iCs/>
        </w:rPr>
        <w:t>omunicare și vizibilitate aferente proiectului în conformitate cu prevederile contractului de finanţare și cu prevederile Ghidului de Identitate Vizuală</w:t>
      </w:r>
      <w:r w:rsidR="00BB5356" w:rsidRPr="001D3399">
        <w:rPr>
          <w:rFonts w:ascii="Trebuchet MS" w:eastAsia="Times New Roman" w:hAnsi="Trebuchet MS" w:cs="Times New Roman"/>
          <w:iCs/>
        </w:rPr>
        <w:t>.</w:t>
      </w:r>
    </w:p>
    <w:p w14:paraId="062E0659" w14:textId="4F1E20F8" w:rsidR="006B1A6D" w:rsidRPr="001D3399" w:rsidRDefault="009F39FB"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Potrivit</w:t>
      </w:r>
      <w:r w:rsidR="006B1A6D" w:rsidRPr="001D3399">
        <w:rPr>
          <w:rFonts w:ascii="Trebuchet MS" w:eastAsia="Times New Roman" w:hAnsi="Trebuchet MS" w:cs="Times New Roman"/>
          <w:iCs/>
        </w:rPr>
        <w:t xml:space="preserve"> Leg</w:t>
      </w:r>
      <w:r w:rsidRPr="001D3399">
        <w:rPr>
          <w:rFonts w:ascii="Trebuchet MS" w:eastAsia="Times New Roman" w:hAnsi="Trebuchet MS" w:cs="Times New Roman"/>
          <w:iCs/>
        </w:rPr>
        <w:t>ii</w:t>
      </w:r>
      <w:r w:rsidR="006B1A6D" w:rsidRPr="001D3399">
        <w:rPr>
          <w:rFonts w:ascii="Trebuchet MS" w:eastAsia="Times New Roman" w:hAnsi="Trebuchet MS" w:cs="Times New Roman"/>
          <w:iCs/>
        </w:rPr>
        <w:t xml:space="preserve"> nr. 24/2007 privind reglementarea și administrarea spațiilor verzi din zonele urbane, cu modificările și completările ulterioare, </w:t>
      </w:r>
      <w:r w:rsidR="00EF51B9" w:rsidRPr="001D3399">
        <w:rPr>
          <w:rFonts w:ascii="Trebuchet MS" w:eastAsia="Times New Roman" w:hAnsi="Trebuchet MS" w:cs="Times New Roman"/>
          <w:iCs/>
        </w:rPr>
        <w:t xml:space="preserve">suprafața cumulată a obiectivelor construite </w:t>
      </w:r>
      <w:r w:rsidR="006B1A6D" w:rsidRPr="001D3399">
        <w:rPr>
          <w:rFonts w:ascii="Trebuchet MS" w:eastAsia="Times New Roman" w:hAnsi="Trebuchet MS" w:cs="Times New Roman"/>
          <w:iCs/>
        </w:rPr>
        <w:t xml:space="preserve">pe un spațiu verde </w:t>
      </w:r>
      <w:r w:rsidR="00311BA4" w:rsidRPr="001D3399">
        <w:rPr>
          <w:rFonts w:ascii="Trebuchet MS" w:eastAsia="Times New Roman" w:hAnsi="Trebuchet MS" w:cs="Times New Roman"/>
          <w:iCs/>
        </w:rPr>
        <w:t xml:space="preserve">nu trebuie </w:t>
      </w:r>
      <w:r w:rsidR="006B1A6D" w:rsidRPr="001D3399">
        <w:rPr>
          <w:rFonts w:ascii="Trebuchet MS" w:eastAsia="Times New Roman" w:hAnsi="Trebuchet MS" w:cs="Times New Roman"/>
          <w:iCs/>
          <w:u w:val="single"/>
        </w:rPr>
        <w:t>să nu depăşească 10%</w:t>
      </w:r>
      <w:r w:rsidR="006B1A6D" w:rsidRPr="001D3399">
        <w:rPr>
          <w:rFonts w:ascii="Trebuchet MS" w:eastAsia="Times New Roman" w:hAnsi="Trebuchet MS" w:cs="Times New Roman"/>
          <w:iCs/>
        </w:rPr>
        <w:t xml:space="preserve"> din suprafaţa totală a spaţiului verde (a se vedea şi prevederile art. II din Legea nr. 47/2012).</w:t>
      </w:r>
    </w:p>
    <w:p w14:paraId="2CB00105" w14:textId="51C48260" w:rsidR="006B1A6D" w:rsidRPr="001D3399" w:rsidRDefault="00311BA4"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szCs w:val="20"/>
        </w:rPr>
      </w:pPr>
      <w:r w:rsidRPr="001D3399">
        <w:rPr>
          <w:rFonts w:ascii="Trebuchet MS" w:hAnsi="Trebuchet MS"/>
          <w:szCs w:val="20"/>
        </w:rPr>
        <w:t>În cadrul proiectului trebuie să fie cuprinse obligatoriu acțiuni de creare spații verzi cu acces nelimitat.</w:t>
      </w:r>
    </w:p>
    <w:p w14:paraId="23B90926" w14:textId="39E8AB67" w:rsidR="00311BA4" w:rsidRPr="001D3399"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O cerere de finanțare poate să conțină mai multe locații de implementare, fiecare locație având o suprafață minimă de 1000 mp. </w:t>
      </w:r>
    </w:p>
    <w:p w14:paraId="38A0A961" w14:textId="0CA0A9C2" w:rsidR="006B1A6D" w:rsidRPr="001D3399"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Pentru fiecare dintre acestea trebuie să fie respectate criteriile de eligibilitate.</w:t>
      </w:r>
    </w:p>
    <w:p w14:paraId="0009F301" w14:textId="11EC28CD" w:rsidR="005D193D" w:rsidRDefault="006B1A6D"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1D3399">
        <w:rPr>
          <w:rFonts w:ascii="Trebuchet MS" w:hAnsi="Trebuchet MS"/>
          <w:iCs/>
        </w:rPr>
        <w:t>Un potenţial beneficiar poate depune mai multe cereri de finanţare.</w:t>
      </w:r>
    </w:p>
    <w:p w14:paraId="07B6FE50" w14:textId="77777777" w:rsidR="00E77A26" w:rsidRPr="001D3399" w:rsidRDefault="00E77A2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821E6C2" w14:textId="5D89F523" w:rsidR="004A311B" w:rsidRPr="001D3399" w:rsidRDefault="005D193D" w:rsidP="004A311B">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b/>
          <w:bCs/>
          <w:iCs/>
        </w:rPr>
      </w:pPr>
      <w:r w:rsidRPr="001D3399">
        <w:rPr>
          <w:rFonts w:ascii="Trebuchet MS" w:eastAsia="Times New Roman" w:hAnsi="Trebuchet MS" w:cs="Times New Roman"/>
          <w:iCs/>
        </w:rPr>
        <w:t>Î</w:t>
      </w:r>
      <w:r w:rsidR="00C56679" w:rsidRPr="001D3399">
        <w:rPr>
          <w:rFonts w:ascii="Trebuchet MS" w:eastAsia="Times New Roman" w:hAnsi="Trebuchet MS" w:cs="Times New Roman"/>
          <w:iCs/>
        </w:rPr>
        <w:t xml:space="preserve">n cadrul prezentului apel de proiecte se </w:t>
      </w:r>
      <w:r w:rsidR="004A311B" w:rsidRPr="001D3399">
        <w:rPr>
          <w:rFonts w:ascii="Trebuchet MS" w:eastAsia="Times New Roman" w:hAnsi="Trebuchet MS" w:cs="Times New Roman"/>
          <w:iCs/>
        </w:rPr>
        <w:t xml:space="preserve">pot </w:t>
      </w:r>
      <w:r w:rsidR="00C56679" w:rsidRPr="001D3399">
        <w:rPr>
          <w:rFonts w:ascii="Trebuchet MS" w:eastAsia="Times New Roman" w:hAnsi="Trebuchet MS" w:cs="Times New Roman"/>
          <w:iCs/>
        </w:rPr>
        <w:t>finanța activități desfășurate</w:t>
      </w:r>
      <w:r w:rsidR="00292FDA" w:rsidRPr="001D3399">
        <w:rPr>
          <w:rFonts w:ascii="Trebuchet MS" w:eastAsia="Times New Roman" w:hAnsi="Trebuchet MS" w:cs="Times New Roman"/>
          <w:iCs/>
        </w:rPr>
        <w:t>, inclusiv,</w:t>
      </w:r>
      <w:r w:rsidR="00C56679" w:rsidRPr="001D3399">
        <w:rPr>
          <w:rFonts w:ascii="Trebuchet MS" w:eastAsia="Times New Roman" w:hAnsi="Trebuchet MS" w:cs="Times New Roman"/>
          <w:iCs/>
        </w:rPr>
        <w:t xml:space="preserve"> pe terenurile din categoria </w:t>
      </w:r>
      <w:r w:rsidR="004539B0" w:rsidRPr="001D3399">
        <w:rPr>
          <w:rFonts w:ascii="Trebuchet MS" w:eastAsia="Times New Roman" w:hAnsi="Trebuchet MS" w:cs="Times New Roman"/>
          <w:iCs/>
        </w:rPr>
        <w:t>celor</w:t>
      </w:r>
      <w:r w:rsidR="00C56679" w:rsidRPr="001D3399">
        <w:rPr>
          <w:rFonts w:ascii="Trebuchet MS" w:eastAsia="Times New Roman" w:hAnsi="Trebuchet MS" w:cs="Times New Roman"/>
          <w:iCs/>
        </w:rPr>
        <w:t xml:space="preserve"> degradate cu posibilitate de a fi reabilitate ca spații verzi (</w:t>
      </w:r>
      <w:r w:rsidR="004A311B" w:rsidRPr="001D3399">
        <w:rPr>
          <w:rFonts w:ascii="Trebuchet MS" w:eastAsia="Times New Roman" w:hAnsi="Trebuchet MS" w:cs="Times New Roman"/>
          <w:iCs/>
        </w:rPr>
        <w:t>teren</w:t>
      </w:r>
      <w:r w:rsidR="004539B0" w:rsidRPr="001D3399">
        <w:rPr>
          <w:rFonts w:ascii="Trebuchet MS" w:eastAsia="Times New Roman" w:hAnsi="Trebuchet MS" w:cs="Times New Roman"/>
          <w:iCs/>
        </w:rPr>
        <w:t>uri</w:t>
      </w:r>
      <w:r w:rsidR="004A311B" w:rsidRPr="001D3399">
        <w:rPr>
          <w:rFonts w:ascii="Trebuchet MS" w:eastAsia="Times New Roman" w:hAnsi="Trebuchet MS" w:cs="Times New Roman"/>
          <w:iCs/>
        </w:rPr>
        <w:t xml:space="preserve"> care </w:t>
      </w:r>
      <w:r w:rsidR="00D92DD8" w:rsidRPr="001D3399">
        <w:rPr>
          <w:rFonts w:ascii="Trebuchet MS" w:eastAsia="Times New Roman" w:hAnsi="Trebuchet MS" w:cs="Times New Roman"/>
          <w:b/>
          <w:bCs/>
          <w:iCs/>
        </w:rPr>
        <w:t xml:space="preserve">nu </w:t>
      </w:r>
      <w:r w:rsidR="004539B0" w:rsidRPr="001D3399">
        <w:rPr>
          <w:rFonts w:ascii="Trebuchet MS" w:eastAsia="Times New Roman" w:hAnsi="Trebuchet MS" w:cs="Times New Roman"/>
          <w:b/>
          <w:bCs/>
          <w:iCs/>
        </w:rPr>
        <w:t>sunt</w:t>
      </w:r>
      <w:r w:rsidR="00D92DD8" w:rsidRPr="001D3399">
        <w:rPr>
          <w:rFonts w:ascii="Trebuchet MS" w:eastAsia="Times New Roman" w:hAnsi="Trebuchet MS" w:cs="Times New Roman"/>
          <w:b/>
          <w:bCs/>
          <w:iCs/>
        </w:rPr>
        <w:t xml:space="preserve"> </w:t>
      </w:r>
      <w:r w:rsidR="004A311B" w:rsidRPr="001D3399">
        <w:rPr>
          <w:rFonts w:ascii="Trebuchet MS" w:eastAsia="Times New Roman" w:hAnsi="Trebuchet MS" w:cs="Times New Roman"/>
          <w:b/>
          <w:bCs/>
          <w:iCs/>
        </w:rPr>
        <w:t>încadrat</w:t>
      </w:r>
      <w:r w:rsidR="004539B0" w:rsidRPr="001D3399">
        <w:rPr>
          <w:rFonts w:ascii="Trebuchet MS" w:eastAsia="Times New Roman" w:hAnsi="Trebuchet MS" w:cs="Times New Roman"/>
          <w:b/>
          <w:bCs/>
          <w:iCs/>
        </w:rPr>
        <w:t>e</w:t>
      </w:r>
      <w:r w:rsidR="004A311B" w:rsidRPr="001D3399">
        <w:rPr>
          <w:rFonts w:ascii="Trebuchet MS" w:eastAsia="Times New Roman" w:hAnsi="Trebuchet MS" w:cs="Times New Roman"/>
          <w:b/>
          <w:bCs/>
          <w:iCs/>
        </w:rPr>
        <w:t xml:space="preserve"> ca </w:t>
      </w:r>
      <w:r w:rsidR="00D92DD8" w:rsidRPr="001D3399">
        <w:rPr>
          <w:rFonts w:ascii="Trebuchet MS" w:eastAsia="Times New Roman" w:hAnsi="Trebuchet MS" w:cs="Times New Roman"/>
          <w:b/>
          <w:bCs/>
          <w:iCs/>
        </w:rPr>
        <w:t>spaţiu</w:t>
      </w:r>
      <w:r w:rsidR="004A311B" w:rsidRPr="001D3399">
        <w:rPr>
          <w:rFonts w:ascii="Trebuchet MS" w:eastAsia="Times New Roman" w:hAnsi="Trebuchet MS" w:cs="Times New Roman"/>
          <w:b/>
          <w:bCs/>
          <w:iCs/>
        </w:rPr>
        <w:t xml:space="preserve"> </w:t>
      </w:r>
      <w:r w:rsidR="00D92DD8" w:rsidRPr="001D3399">
        <w:rPr>
          <w:rFonts w:ascii="Trebuchet MS" w:eastAsia="Times New Roman" w:hAnsi="Trebuchet MS" w:cs="Times New Roman"/>
          <w:b/>
          <w:bCs/>
          <w:iCs/>
        </w:rPr>
        <w:t>verde</w:t>
      </w:r>
      <w:r w:rsidR="004A311B" w:rsidRPr="001D3399">
        <w:rPr>
          <w:rFonts w:ascii="Trebuchet MS" w:eastAsia="Times New Roman" w:hAnsi="Trebuchet MS" w:cs="Times New Roman"/>
          <w:b/>
          <w:bCs/>
          <w:iCs/>
        </w:rPr>
        <w:t xml:space="preserve"> în Registrul spațiilor verzi</w:t>
      </w:r>
      <w:r w:rsidR="00C56679" w:rsidRPr="001D3399">
        <w:rPr>
          <w:rFonts w:ascii="Trebuchet MS" w:eastAsia="Times New Roman" w:hAnsi="Trebuchet MS" w:cs="Times New Roman"/>
          <w:iCs/>
        </w:rPr>
        <w:t>, dacă se respectă toate celelalte condiții de eligibilitate).</w:t>
      </w:r>
      <w:r w:rsidR="004A311B" w:rsidRPr="001D3399">
        <w:rPr>
          <w:rFonts w:ascii="Trebuchet MS" w:eastAsia="Times New Roman" w:hAnsi="Trebuchet MS" w:cs="Times New Roman"/>
          <w:b/>
          <w:bCs/>
          <w:iCs/>
        </w:rPr>
        <w:t xml:space="preserve"> În acest sens, în accepțiunea prezentului ghid, prin teren degradat se înțelege orice teren, aparținând solicitantului, aflat într-o stare de paragină, neîngrijit, nesalubrizat și pe care nu s-a desfășurat nicio activitate în ultimii 2 ani înainte de data depunerii cererii de finanţare.</w:t>
      </w:r>
    </w:p>
    <w:p w14:paraId="79B729C8" w14:textId="279E8C73" w:rsidR="00BB5356" w:rsidRPr="001D3399" w:rsidRDefault="00BB535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D59EDA7" w14:textId="055DC765" w:rsidR="00C56679" w:rsidRPr="001D3399" w:rsidRDefault="00C5667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În vederea verificării acestor încadrări, se va anexa la cererea de finanțare, în format electronic (scanat</w:t>
      </w:r>
      <w:r w:rsidR="005762E7" w:rsidRPr="001D3399">
        <w:rPr>
          <w:rFonts w:ascii="Trebuchet MS" w:eastAsia="Times New Roman" w:hAnsi="Trebuchet MS" w:cs="Times New Roman"/>
          <w:iCs/>
        </w:rPr>
        <w:t xml:space="preserve"> .</w:t>
      </w:r>
      <w:r w:rsidRPr="001D3399">
        <w:rPr>
          <w:rFonts w:ascii="Trebuchet MS" w:eastAsia="Times New Roman" w:hAnsi="Trebuchet MS" w:cs="Times New Roman"/>
          <w:iCs/>
        </w:rPr>
        <w:t>PDF)</w:t>
      </w:r>
      <w:r w:rsidR="005762E7" w:rsidRPr="001D3399">
        <w:rPr>
          <w:rFonts w:ascii="Trebuchet MS" w:eastAsia="Times New Roman" w:hAnsi="Trebuchet MS" w:cs="Times New Roman"/>
          <w:iCs/>
        </w:rPr>
        <w:t xml:space="preserve">, </w:t>
      </w:r>
      <w:r w:rsidRPr="001D3399">
        <w:rPr>
          <w:rFonts w:ascii="Trebuchet MS" w:eastAsia="Times New Roman" w:hAnsi="Trebuchet MS" w:cs="Times New Roman"/>
          <w:iCs/>
        </w:rPr>
        <w:t xml:space="preserve"> extras relevant din Registrul local al spațiilor verzi </w:t>
      </w:r>
      <w:r w:rsidR="006F4F1B" w:rsidRPr="001D3399">
        <w:rPr>
          <w:rFonts w:ascii="Trebuchet MS" w:eastAsia="Times New Roman" w:hAnsi="Trebuchet MS" w:cs="Times New Roman"/>
          <w:iCs/>
        </w:rPr>
        <w:t>pentru infrastructura vizată de proiect</w:t>
      </w:r>
      <w:r w:rsidRPr="001D3399">
        <w:rPr>
          <w:rFonts w:ascii="Trebuchet MS" w:eastAsia="Times New Roman" w:hAnsi="Trebuchet MS" w:cs="Times New Roman"/>
          <w:iCs/>
        </w:rPr>
        <w:t xml:space="preserve"> (lista centralizatoare a suprafeţelor incluse) și fișa terenului degradat, obiect al investiției, dacă este cazul, precum şi Hotărârea Consiliului Local de aprobare a Registrului local al spaţiilor verzi.</w:t>
      </w:r>
    </w:p>
    <w:p w14:paraId="54E7ED55" w14:textId="5377EF21" w:rsidR="00C56679" w:rsidRPr="001D3399" w:rsidRDefault="004539B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Dacă este cazul, pentru proiectele care propun investiții pe terenuri degradate/ abandonate, s</w:t>
      </w:r>
      <w:r w:rsidR="00C56679" w:rsidRPr="001D3399">
        <w:rPr>
          <w:rFonts w:ascii="Trebuchet MS" w:eastAsia="Times New Roman" w:hAnsi="Trebuchet MS" w:cs="Times New Roman"/>
          <w:iCs/>
        </w:rPr>
        <w:t>e va completa - Planul de reutilizare</w:t>
      </w:r>
      <w:r w:rsidR="00BB5356" w:rsidRPr="001D3399">
        <w:rPr>
          <w:rFonts w:ascii="Trebuchet MS" w:eastAsia="Times New Roman" w:hAnsi="Trebuchet MS" w:cs="Times New Roman"/>
          <w:iCs/>
        </w:rPr>
        <w:t>,a</w:t>
      </w:r>
      <w:r w:rsidR="00C56679" w:rsidRPr="001D3399">
        <w:rPr>
          <w:rFonts w:ascii="Trebuchet MS" w:eastAsia="Times New Roman" w:hAnsi="Trebuchet MS" w:cs="Times New Roman"/>
          <w:iCs/>
        </w:rPr>
        <w:t xml:space="preserve">nexa la prezentul Ghid, în cadrul căruia se va demonstra </w:t>
      </w:r>
      <w:r w:rsidR="00BB5356" w:rsidRPr="001D3399">
        <w:rPr>
          <w:rFonts w:ascii="Trebuchet MS" w:eastAsia="Times New Roman" w:hAnsi="Trebuchet MS" w:cs="Times New Roman"/>
          <w:iCs/>
        </w:rPr>
        <w:t>faptul că terenul nu este utlizat</w:t>
      </w:r>
      <w:r w:rsidR="00C56679" w:rsidRPr="001D3399">
        <w:rPr>
          <w:rFonts w:ascii="Trebuchet MS" w:eastAsia="Times New Roman" w:hAnsi="Trebuchet MS" w:cs="Times New Roman"/>
          <w:iCs/>
        </w:rPr>
        <w:t xml:space="preserve">, starea de degradare a terenului precum și necesitatea reconversiei și refuncționalizării acestora. </w:t>
      </w:r>
    </w:p>
    <w:p w14:paraId="26AB09E5" w14:textId="77777777" w:rsidR="00033F6A"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0A74FE">
        <w:rPr>
          <w:rFonts w:ascii="Trebuchet MS" w:hAnsi="Trebuchet MS"/>
          <w:iCs/>
        </w:rPr>
        <w:t>Solicitantul  are obligaţia ca, în termen de 6 luni de la finalizarea perioadei de implementare a activităţilor, să includă imobilul în care se realizează investiţia aferentă prezentului contract de finanţare în categoria de spaţiu verde în conformitate cu prevederile legale în vigoare, în caz contrar proiectul devine neeligibil, caz în care finanţarea se va sista, iar sumele acordate până în acel moment se vor recupera în conformitate cu legislaţia naţională şi prevederile contractuale.</w:t>
      </w:r>
    </w:p>
    <w:p w14:paraId="0AA74F71" w14:textId="329BDB6F" w:rsidR="00033F6A" w:rsidRPr="00D976C9"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imes New Roman"/>
          <w:iCs/>
          <w:kern w:val="2"/>
        </w:rPr>
      </w:pPr>
      <w:r w:rsidRPr="00D976C9">
        <w:rPr>
          <w:rFonts w:ascii="Trebuchet MS" w:hAnsi="Trebuchet MS" w:cs="Times New Roman"/>
          <w:iCs/>
          <w:kern w:val="2"/>
        </w:rPr>
        <w:t>In acest sens, solicitantul  are obligația ca, în termen de maxim 10 zile  lucrătoare de la expirarea termenului prevăzut la paragraful anterior  (6 luni de la finalizarea perioadei de implementare a activităţilor) , să depună la  AM extrasul din Registrului local al spațiilor verzi prin care să dovedească îndeplinirea respectivei condiții contractuale, în caz contrar AM dispunând rezilierea și recuperarea finanțării acordate în conformitate cu prevederile contract</w:t>
      </w:r>
      <w:r w:rsidR="00F243C6">
        <w:rPr>
          <w:rFonts w:ascii="Trebuchet MS" w:hAnsi="Trebuchet MS" w:cs="Times New Roman"/>
          <w:iCs/>
          <w:kern w:val="2"/>
        </w:rPr>
        <w:t>uale</w:t>
      </w:r>
      <w:r w:rsidRPr="00D976C9">
        <w:rPr>
          <w:rFonts w:ascii="Trebuchet MS" w:hAnsi="Trebuchet MS" w:cs="Times New Roman"/>
          <w:iCs/>
          <w:kern w:val="2"/>
        </w:rPr>
        <w:t>.</w:t>
      </w:r>
    </w:p>
    <w:p w14:paraId="4F9F4CD6" w14:textId="77777777" w:rsidR="00033F6A" w:rsidRPr="00D976C9"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imes New Roman"/>
          <w:iCs/>
          <w:kern w:val="2"/>
        </w:rPr>
      </w:pPr>
      <w:r w:rsidRPr="00D976C9">
        <w:rPr>
          <w:rFonts w:ascii="Trebuchet MS" w:hAnsi="Trebuchet MS" w:cs="Times New Roman"/>
          <w:iCs/>
          <w:kern w:val="2"/>
        </w:rPr>
        <w:t>Solicitantul are obligaţia ca, pe perioada de durabilitate, să nu modifice categoria de spațiu verde în care este inclus imobilul pe care se realizeză investiția, în caz contrar proiectul devine neeligibil, caz în care finanţarea nerambursabilă se va sista, iar sumele acordate până în acel moment se vor recupera în conformitate cu legislaţia naţională şi prevederile contractuale.</w:t>
      </w:r>
    </w:p>
    <w:p w14:paraId="2D537CB8" w14:textId="1BC35325" w:rsidR="00033F6A"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Calibri" w:hAnsi="Calibri" w:cs="Calibri"/>
          <w:color w:val="444444"/>
          <w:szCs w:val="24"/>
        </w:rPr>
      </w:pPr>
      <w:r w:rsidRPr="00D976C9">
        <w:rPr>
          <w:rFonts w:ascii="Trebuchet MS" w:hAnsi="Trebuchet MS" w:cs="Times New Roman"/>
          <w:iCs/>
          <w:kern w:val="2"/>
        </w:rPr>
        <w:t>Solicitantul  are obligația ca pe perioada de durabilitate să asigure administrarea spațiului verde în conformitate cu prevederile legale în vigoare, în caz contrar AM putând dispune rezilierea și recuperarea finanțării acordate în conformitate cu prevederile contract</w:t>
      </w:r>
      <w:r w:rsidR="00164EE1">
        <w:rPr>
          <w:rFonts w:ascii="Trebuchet MS" w:hAnsi="Trebuchet MS" w:cs="Times New Roman"/>
          <w:iCs/>
          <w:kern w:val="2"/>
        </w:rPr>
        <w:t>uale</w:t>
      </w:r>
      <w:r>
        <w:rPr>
          <w:rFonts w:ascii="Calibri" w:hAnsi="Calibri" w:cs="Calibri"/>
          <w:color w:val="444444"/>
          <w:szCs w:val="24"/>
        </w:rPr>
        <w:t>.</w:t>
      </w:r>
    </w:p>
    <w:p w14:paraId="61F5E992" w14:textId="12C8906C" w:rsidR="00D92DD8" w:rsidRPr="001D3399" w:rsidRDefault="00D92DD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Zonele în care se preconizează operaţiuni urbanistice de regenerare urbană sunt delimitate prin planul urbanistic general, în conformitate cu prevederile art. 46 alin. (3) lit. g) din Legea nr. 350/2001 privind amenajarea teritoriului şi urbanismul, cu modificările şi completările ulterioare.</w:t>
      </w:r>
    </w:p>
    <w:p w14:paraId="710A5829" w14:textId="527AEE7C" w:rsidR="00D92DD8" w:rsidRPr="001D3399" w:rsidRDefault="00036122"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Conform OUG 183/2022, art. 4 . – (1), d</w:t>
      </w:r>
      <w:r w:rsidR="00D92DD8" w:rsidRPr="001D3399">
        <w:rPr>
          <w:rFonts w:ascii="Trebuchet MS" w:eastAsia="Times New Roman" w:hAnsi="Trebuchet MS" w:cs="Times New Roman"/>
          <w:iCs/>
        </w:rPr>
        <w:t>elimitarea zonelor de regenerare urbană se realizează pe limite cadastrale şi include, după caz, zonele învecinate cu care există legături ecologice, peisagistice, funcţionale sau de circulaţie, pentru a crea conexiunile către acestea.</w:t>
      </w:r>
    </w:p>
    <w:p w14:paraId="34E50D5D" w14:textId="116FBDA3" w:rsidR="00D92DD8" w:rsidRDefault="0066318E"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Conform OUG 183/2022, art. 4 . – (2), î</w:t>
      </w:r>
      <w:r w:rsidR="00D92DD8" w:rsidRPr="001D3399">
        <w:rPr>
          <w:rFonts w:ascii="Trebuchet MS" w:eastAsia="Times New Roman" w:hAnsi="Trebuchet MS" w:cs="Times New Roman"/>
          <w:iCs/>
        </w:rPr>
        <w:t>n situaţia în care</w:t>
      </w:r>
      <w:r w:rsidR="006A4720" w:rsidRPr="001D3399">
        <w:rPr>
          <w:rFonts w:ascii="Trebuchet MS" w:eastAsia="Times New Roman" w:hAnsi="Trebuchet MS" w:cs="Times New Roman"/>
          <w:iCs/>
        </w:rPr>
        <w:t>,</w:t>
      </w:r>
      <w:r w:rsidR="00D92DD8" w:rsidRPr="001D3399">
        <w:rPr>
          <w:rFonts w:ascii="Trebuchet MS" w:eastAsia="Times New Roman" w:hAnsi="Trebuchet MS" w:cs="Times New Roman"/>
          <w:iCs/>
        </w:rPr>
        <w:t xml:space="preserve"> prin planul urbanistic general</w:t>
      </w:r>
      <w:r w:rsidR="006A4720" w:rsidRPr="001D3399">
        <w:rPr>
          <w:rFonts w:ascii="Trebuchet MS" w:eastAsia="Times New Roman" w:hAnsi="Trebuchet MS" w:cs="Times New Roman"/>
          <w:iCs/>
        </w:rPr>
        <w:t>,</w:t>
      </w:r>
      <w:r w:rsidR="00D92DD8" w:rsidRPr="001D3399">
        <w:rPr>
          <w:rFonts w:ascii="Trebuchet MS" w:eastAsia="Times New Roman" w:hAnsi="Trebuchet MS" w:cs="Times New Roman"/>
          <w:iCs/>
        </w:rPr>
        <w:t xml:space="preserve"> nu au fost stabilite iniţial zone pentru operaţiuni de regenerare urbană  sau în cazul în care au fost identificate alte zone care pot face obiectul regenerării urbane, inclusiv zone urbane marginalizate cuprinse în strategiile de dezvoltare locală, delimitarea acestor zone se realizează în baza unui studiu elaborat de specialişti atestaţi în domeniul urbanismului.</w:t>
      </w:r>
    </w:p>
    <w:p w14:paraId="64B98898" w14:textId="77777777" w:rsidR="003868BA" w:rsidRPr="009C055A" w:rsidRDefault="003868BA" w:rsidP="003868BA">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kern w:val="2"/>
          <w:lang w:val="pt-PT"/>
        </w:rPr>
      </w:pPr>
      <w:r w:rsidRPr="000A61AC">
        <w:rPr>
          <w:rFonts w:ascii="Trebuchet MS" w:eastAsia="Times New Roman" w:hAnsi="Trebuchet MS" w:cs="Times New Roman"/>
          <w:iCs/>
          <w:kern w:val="2"/>
          <w:lang w:val="pt-PT"/>
        </w:rPr>
        <w:t>Activitățile de mai sus trebuie realizate cu respectarea cerințelor privind designul universal și adaptarea rezonabilă.</w:t>
      </w:r>
    </w:p>
    <w:p w14:paraId="3B7F3D68" w14:textId="77777777" w:rsidR="003868BA" w:rsidRPr="001D3399" w:rsidRDefault="003868BA"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7260799" w14:textId="77777777" w:rsidR="00BA35C1" w:rsidRPr="001D3399" w:rsidRDefault="00BA35C1" w:rsidP="00BA35C1">
      <w:pPr>
        <w:spacing w:before="120" w:after="120"/>
        <w:ind w:left="1146"/>
        <w:contextualSpacing/>
        <w:rPr>
          <w:rFonts w:ascii="Trebuchet MS" w:eastAsia="Times New Roman" w:hAnsi="Trebuchet MS" w:cs="Times New Roman"/>
          <w:i/>
          <w:sz w:val="24"/>
          <w:szCs w:val="24"/>
        </w:rPr>
      </w:pPr>
    </w:p>
    <w:p w14:paraId="68FE68D3" w14:textId="77777777" w:rsidR="00BA35C1" w:rsidRPr="001D3399" w:rsidRDefault="00BA35C1" w:rsidP="003036FE">
      <w:pPr>
        <w:pStyle w:val="Heading4"/>
      </w:pPr>
      <w:bookmarkStart w:id="78" w:name="_Toc134177419"/>
      <w:r w:rsidRPr="001D3399">
        <w:t>5.2.3.Activitatea de bază</w:t>
      </w:r>
      <w:bookmarkEnd w:id="78"/>
      <w:r w:rsidRPr="001D3399">
        <w:t xml:space="preserve">  </w:t>
      </w:r>
      <w:r w:rsidRPr="001D3399">
        <w:tab/>
      </w:r>
    </w:p>
    <w:p w14:paraId="0308443E" w14:textId="77777777" w:rsidR="00BA35C1" w:rsidRPr="001D3399" w:rsidRDefault="00BA35C1" w:rsidP="00FE65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de proiecte, activitatea de bază cuprinde:</w:t>
      </w:r>
    </w:p>
    <w:p w14:paraId="35FA2924" w14:textId="6F22F98A" w:rsidR="00BA35C1" w:rsidRPr="001D3399"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092783" w14:textId="47B234DB" w:rsidR="00BA35C1" w:rsidRPr="001D3399"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(aducerea terenului la starea inițială,modelarea terenului, montarea elementelor constructive de tipul alei, foișoare, pergole, grilaje,etc.,</w:t>
      </w:r>
      <w:r w:rsidR="00FE65C1" w:rsidRPr="001D3399">
        <w:rPr>
          <w:rFonts w:ascii="Trebuchet MS" w:eastAsia="Times New Roman" w:hAnsi="Trebuchet MS" w:cs="Times New Roman"/>
          <w:iCs/>
        </w:rPr>
        <w:t xml:space="preserve"> </w:t>
      </w:r>
      <w:r w:rsidRPr="001D3399">
        <w:rPr>
          <w:rFonts w:ascii="Trebuchet MS" w:eastAsia="Times New Roman" w:hAnsi="Trebuchet MS" w:cs="Times New Roman"/>
          <w:iCs/>
        </w:rPr>
        <w:t>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5EA2B5E3" w14:textId="563B0B95" w:rsidR="00FE65C1" w:rsidRPr="001D3399" w:rsidRDefault="00FE6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Investiții (reabilitare/modernizare/extindere și dotare) în clădiri destinate utilizării publice pentru activități culturale și recreative, cu scopul de a crea, îmbunătăți sau extinde serviciile publice de bază.</w:t>
      </w:r>
    </w:p>
    <w:p w14:paraId="0C7AAF35" w14:textId="26C7526F" w:rsidR="00BA35C1" w:rsidRPr="001D3399"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w:t>
      </w:r>
      <w:r w:rsidRPr="001D3399">
        <w:rPr>
          <w:rFonts w:ascii="Trebuchet MS" w:hAnsi="Trebuchet MS"/>
          <w:iCs/>
        </w:rPr>
        <w:t xml:space="preserve"> </w:t>
      </w:r>
      <w:r w:rsidR="00FE65C1" w:rsidRPr="001D3399">
        <w:rPr>
          <w:rFonts w:ascii="Trebuchet MS" w:hAnsi="Trebuchet MS"/>
          <w:iCs/>
        </w:rPr>
        <w:t>C</w:t>
      </w:r>
      <w:r w:rsidRPr="001D3399">
        <w:rPr>
          <w:rFonts w:ascii="Trebuchet MS" w:hAnsi="Trebuchet MS"/>
          <w:iCs/>
        </w:rPr>
        <w:t>omunicarea și vizibilitatea aferente proiectului în conformitate cu prevederile contractului de finanţare și cu prevederile Ghidului de Identitate Vizuală</w:t>
      </w:r>
      <w:r w:rsidRPr="001D3399">
        <w:rPr>
          <w:rFonts w:ascii="Trebuchet MS" w:eastAsia="Times New Roman" w:hAnsi="Trebuchet MS" w:cs="Times New Roman"/>
          <w:iCs/>
        </w:rPr>
        <w:t>.</w:t>
      </w:r>
    </w:p>
    <w:p w14:paraId="2F6F4E3D" w14:textId="77777777" w:rsidR="000252E7" w:rsidRPr="001D3399" w:rsidRDefault="000252E7" w:rsidP="00BA35C1">
      <w:pPr>
        <w:keepNext/>
        <w:keepLines/>
        <w:spacing w:before="40" w:after="0"/>
        <w:outlineLvl w:val="2"/>
        <w:rPr>
          <w:rFonts w:ascii="Trebuchet MS" w:eastAsiaTheme="majorEastAsia" w:hAnsi="Trebuchet MS" w:cstheme="majorBidi"/>
          <w:sz w:val="24"/>
          <w:szCs w:val="24"/>
        </w:rPr>
      </w:pPr>
    </w:p>
    <w:p w14:paraId="4EE701A4" w14:textId="77777777" w:rsidR="000252E7" w:rsidRPr="001D3399" w:rsidRDefault="000252E7" w:rsidP="00BA35C1">
      <w:pPr>
        <w:keepNext/>
        <w:keepLines/>
        <w:spacing w:before="40" w:after="0"/>
        <w:outlineLvl w:val="2"/>
        <w:rPr>
          <w:rFonts w:ascii="Trebuchet MS" w:eastAsiaTheme="majorEastAsia" w:hAnsi="Trebuchet MS" w:cstheme="majorBidi"/>
          <w:sz w:val="24"/>
          <w:szCs w:val="24"/>
        </w:rPr>
      </w:pPr>
    </w:p>
    <w:p w14:paraId="736E974C" w14:textId="5C193A86" w:rsidR="00BA35C1" w:rsidRPr="001D3399" w:rsidRDefault="00BA35C1" w:rsidP="003036FE">
      <w:pPr>
        <w:pStyle w:val="Heading4"/>
      </w:pPr>
      <w:r w:rsidRPr="001D3399">
        <w:t xml:space="preserve">5.2.4. Activități neeligibile  </w:t>
      </w:r>
      <w:r w:rsidRPr="001D3399">
        <w:tab/>
      </w:r>
    </w:p>
    <w:p w14:paraId="5AF2FAEC" w14:textId="77777777" w:rsidR="0055531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eastAsia="Times New Roman" w:cs="Times New Roman"/>
        </w:rPr>
      </w:pPr>
      <w:r w:rsidRPr="001D3399">
        <w:rPr>
          <w:rFonts w:eastAsia="Times New Roman" w:cs="Times New Roman"/>
        </w:rPr>
        <w:t xml:space="preserve"> </w:t>
      </w:r>
    </w:p>
    <w:p w14:paraId="76B8C0DE" w14:textId="77777777" w:rsidR="001603B1" w:rsidRPr="001D3399" w:rsidRDefault="001603B1" w:rsidP="001603B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Nu vor fi eligibile proiectele ce vizează doar dotări și/ sau activități auxiliare.</w:t>
      </w:r>
    </w:p>
    <w:p w14:paraId="11C92643" w14:textId="77777777" w:rsidR="001603B1" w:rsidRPr="001D3399" w:rsidRDefault="001603B1" w:rsidP="001603B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Nu vor fi eligibile proiectele care presupun lucrări fără autorizație de construire.</w:t>
      </w:r>
    </w:p>
    <w:p w14:paraId="732F319C" w14:textId="33FD26E0" w:rsidR="004F1592" w:rsidRPr="001D3399" w:rsidRDefault="00F864ED" w:rsidP="001603B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Nu vor fi eligibile proiectele cu lucrări începute.</w:t>
      </w:r>
    </w:p>
    <w:p w14:paraId="7886ADDF" w14:textId="28C28CA8"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Activitățile de decontaminare chimică nu sunt considerate activități eligibile în cadrul proiectului, iar cheltuielile efectuate pentru decontaminarea chimică vor fi considerate neeligibile. </w:t>
      </w:r>
    </w:p>
    <w:p w14:paraId="61C934DA"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Se consideră activitate de decontaminare chimică:</w:t>
      </w:r>
    </w:p>
    <w:p w14:paraId="7EFD7E4F"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decontaminarea solului și a apei freatice la locul poluării, folosind, de exemplu, metode mecanice, chimice sau biologice;</w:t>
      </w:r>
    </w:p>
    <w:p w14:paraId="5DE3AB36"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decontaminarea uzinelor sau a amplasamentelor industriale, inclusiv uzine nucleare și terenul aferent;</w:t>
      </w:r>
    </w:p>
    <w:p w14:paraId="022C230B"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 xml:space="preserve">decontaminarea și curățarea apelor de suprafață în urma poluării accidentale, de exemplu prin colectarea poluanților sau prin aplicarea de substanțe chimice; </w:t>
      </w:r>
    </w:p>
    <w:p w14:paraId="72490A1A"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 xml:space="preserve">curățarea petelor de țiței și a altor poluanți de pe sol, de pe suprafața apei, inclusiv zonele costiere; </w:t>
      </w:r>
    </w:p>
    <w:p w14:paraId="77156E9F"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lucrări de îndepărtare a azbestului, vopselei pe bază de plumb și a altor materiale toxice</w:t>
      </w:r>
    </w:p>
    <w:p w14:paraId="58454456" w14:textId="09A29DD8" w:rsidR="00C21A88" w:rsidRPr="001D3399"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Activităţile propuse în cadrul proiectelor nu trebuie să intre sub incidenţa ajutorului de stat</w:t>
      </w:r>
      <w:r w:rsidR="00555311" w:rsidRPr="001D3399">
        <w:rPr>
          <w:rFonts w:ascii="Trebuchet MS" w:eastAsia="Times New Roman" w:hAnsi="Trebuchet MS" w:cs="Times New Roman"/>
          <w:iCs/>
        </w:rPr>
        <w:t xml:space="preserve">, precum: </w:t>
      </w:r>
      <w:r w:rsidRPr="001D3399">
        <w:rPr>
          <w:rFonts w:ascii="Trebuchet MS" w:eastAsia="Times New Roman" w:hAnsi="Trebuchet MS" w:cs="Times New Roman"/>
          <w:iCs/>
        </w:rPr>
        <w:t>infrastructuri de agrement/terenuri de sport multifuncţionale, parcuri de distracţii, piscine, spa-uri, baze de tratamente, etc.</w:t>
      </w:r>
    </w:p>
    <w:p w14:paraId="1FF83203" w14:textId="3E8E0FDB" w:rsidR="00BA35C1" w:rsidRPr="001D3399"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3D1B6B65" w14:textId="2F6678EF" w:rsidR="005F4E8D" w:rsidRPr="001D3399" w:rsidRDefault="005F4E8D" w:rsidP="003036FE">
      <w:pPr>
        <w:pStyle w:val="Heading2"/>
      </w:pPr>
      <w:bookmarkStart w:id="79" w:name="_Toc134177421"/>
      <w:bookmarkStart w:id="80" w:name="_Toc167799971"/>
      <w:bookmarkStart w:id="81" w:name="_Hlk134634030"/>
      <w:r w:rsidRPr="001D3399">
        <w:t>5.3. Eligibilitatea cheltuielilor</w:t>
      </w:r>
      <w:bookmarkEnd w:id="79"/>
      <w:bookmarkEnd w:id="80"/>
      <w:r w:rsidRPr="001D3399">
        <w:rPr>
          <w:rFonts w:ascii="Trebuchet MS" w:eastAsia="Times New Roman" w:hAnsi="Trebuchet MS" w:cs="Times New Roman"/>
          <w:i/>
          <w:sz w:val="24"/>
          <w:szCs w:val="24"/>
        </w:rPr>
        <w:tab/>
      </w:r>
    </w:p>
    <w:p w14:paraId="5FF3C5BA" w14:textId="77777777" w:rsidR="005F4E8D" w:rsidRPr="001D3399" w:rsidRDefault="005F4E8D" w:rsidP="003036FE">
      <w:pPr>
        <w:pStyle w:val="Heading4"/>
      </w:pPr>
      <w:bookmarkStart w:id="82" w:name="_Toc134177422"/>
      <w:r w:rsidRPr="001D3399">
        <w:t>5.3.1. Baza legală pentru stabilirea eligibilității cheltuielilor</w:t>
      </w:r>
      <w:bookmarkEnd w:id="82"/>
    </w:p>
    <w:tbl>
      <w:tblPr>
        <w:tblStyle w:val="TableGrid"/>
        <w:tblW w:w="0" w:type="auto"/>
        <w:tblLook w:val="04A0" w:firstRow="1" w:lastRow="0" w:firstColumn="1" w:lastColumn="0" w:noHBand="0" w:noVBand="1"/>
      </w:tblPr>
      <w:tblGrid>
        <w:gridCol w:w="9396"/>
      </w:tblGrid>
      <w:tr w:rsidR="005F4E8D" w:rsidRPr="001D3399" w14:paraId="6C74D5DE" w14:textId="77777777" w:rsidTr="00CE62CC">
        <w:tc>
          <w:tcPr>
            <w:tcW w:w="9396" w:type="dxa"/>
          </w:tcPr>
          <w:bookmarkEnd w:id="81"/>
          <w:p w14:paraId="160B1509" w14:textId="77777777" w:rsidR="00A6650A" w:rsidRPr="001D3399" w:rsidRDefault="00A6650A" w:rsidP="00A6650A">
            <w:pPr>
              <w:numPr>
                <w:ilvl w:val="0"/>
                <w:numId w:val="2"/>
              </w:numPr>
              <w:spacing w:line="360" w:lineRule="auto"/>
              <w:contextualSpacing/>
              <w:jc w:val="both"/>
              <w:rPr>
                <w:rFonts w:ascii="Trebuchet MS" w:eastAsia="Calibri" w:hAnsi="Trebuchet MS" w:cs="Calibri"/>
              </w:rPr>
            </w:pPr>
            <w:r w:rsidRPr="001D3399">
              <w:rPr>
                <w:rFonts w:ascii="Trebuchet MS" w:eastAsia="Calibri" w:hAnsi="Trebuchet MS" w:cs="Calibri"/>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232CA38" w14:textId="77777777" w:rsidR="00A6650A" w:rsidRPr="000A61AC" w:rsidRDefault="00A6650A" w:rsidP="00A6650A">
            <w:pPr>
              <w:numPr>
                <w:ilvl w:val="0"/>
                <w:numId w:val="2"/>
              </w:numPr>
              <w:spacing w:line="360" w:lineRule="auto"/>
              <w:contextualSpacing/>
              <w:jc w:val="both"/>
              <w:rPr>
                <w:rFonts w:ascii="Trebuchet MS" w:eastAsia="Calibri" w:hAnsi="Trebuchet MS" w:cs="Calibri"/>
              </w:rPr>
            </w:pPr>
            <w:r w:rsidRPr="001D3399">
              <w:rPr>
                <w:rFonts w:ascii="Trebuchet MS" w:eastAsia="Calibri" w:hAnsi="Trebuchet MS" w:cs="Calibri"/>
              </w:rPr>
              <w:t xml:space="preserve">Regulamentul (UE) nr. 1058/2021 al Parlamentului European și al Consiliului, privind Fondul european de dezvoltare regională și Fondul de coeziune, cu modificările și </w:t>
            </w:r>
            <w:r w:rsidRPr="000A61AC">
              <w:rPr>
                <w:rFonts w:ascii="Trebuchet MS" w:eastAsia="Calibri" w:hAnsi="Trebuchet MS" w:cs="Calibri"/>
              </w:rPr>
              <w:t>completările ulterioare;</w:t>
            </w:r>
          </w:p>
          <w:p w14:paraId="0BB39598" w14:textId="6366E522" w:rsidR="00FC3666" w:rsidRPr="000A61AC" w:rsidRDefault="00A6650A" w:rsidP="00FC3666">
            <w:pPr>
              <w:numPr>
                <w:ilvl w:val="0"/>
                <w:numId w:val="2"/>
              </w:numPr>
              <w:spacing w:line="360" w:lineRule="auto"/>
              <w:contextualSpacing/>
              <w:jc w:val="both"/>
              <w:rPr>
                <w:rFonts w:ascii="Trebuchet MS" w:hAnsi="Trebuchet MS" w:cs="Calibri"/>
                <w:noProof/>
              </w:rPr>
            </w:pPr>
            <w:r w:rsidRPr="000A61AC">
              <w:rPr>
                <w:rFonts w:ascii="Trebuchet MS" w:eastAsia="Calibri" w:hAnsi="Trebuchet MS" w:cs="Calibri"/>
              </w:rPr>
              <w:lastRenderedPageBreak/>
              <w:t>Regulamentul (UE) nr. 2020/2093 al Consiliului de stabilire a cadrului financiar pentru perioada 2021 -2027</w:t>
            </w:r>
            <w:r w:rsidR="00FC3666" w:rsidRPr="000A61AC">
              <w:rPr>
                <w:rFonts w:ascii="Trebuchet MS" w:hAnsi="Trebuchet MS" w:cs="Calibri"/>
                <w:noProof/>
              </w:rPr>
              <w:t xml:space="preserve"> cu modificările și completările ulterioare;</w:t>
            </w:r>
          </w:p>
          <w:p w14:paraId="46EB294A" w14:textId="77777777" w:rsidR="00A6650A" w:rsidRPr="001D3399" w:rsidRDefault="00A6650A" w:rsidP="00A6650A">
            <w:pPr>
              <w:numPr>
                <w:ilvl w:val="0"/>
                <w:numId w:val="2"/>
              </w:numPr>
              <w:spacing w:line="360" w:lineRule="auto"/>
              <w:contextualSpacing/>
              <w:jc w:val="both"/>
              <w:rPr>
                <w:rFonts w:ascii="Trebuchet MS" w:eastAsia="Calibri" w:hAnsi="Trebuchet MS" w:cs="Calibri"/>
              </w:rPr>
            </w:pPr>
            <w:r w:rsidRPr="001D3399">
              <w:rPr>
                <w:rFonts w:ascii="Trebuchet MS" w:eastAsia="Calibri" w:hAnsi="Trebuchet MS" w:cs="Calibri"/>
              </w:rPr>
              <w:t>Legea nr.227/2015 privind Codul fiscal, cu modificările și completările ulterioare;</w:t>
            </w:r>
          </w:p>
          <w:p w14:paraId="133BD807" w14:textId="6B067DB8" w:rsidR="002556B5" w:rsidRPr="002556B5" w:rsidRDefault="00A6650A" w:rsidP="002556B5">
            <w:pPr>
              <w:pStyle w:val="ListParagraph"/>
              <w:numPr>
                <w:ilvl w:val="0"/>
                <w:numId w:val="2"/>
              </w:numPr>
              <w:spacing w:line="360" w:lineRule="auto"/>
              <w:ind w:left="357" w:hanging="357"/>
              <w:jc w:val="both"/>
              <w:rPr>
                <w:rFonts w:ascii="Trebuchet MS" w:eastAsia="Calibri" w:hAnsi="Trebuchet MS" w:cs="Calibri"/>
              </w:rPr>
            </w:pPr>
            <w:r w:rsidRPr="002556B5">
              <w:rPr>
                <w:rFonts w:ascii="Trebuchet MS" w:eastAsia="Calibri" w:hAnsi="Trebuchet MS" w:cs="Calibri"/>
              </w:rPr>
              <w:t>OUG nr.133/2021 privind gestionarea financiară a fondurilor europene pentru perioada de programare 2021-2027 alocate României din Fondul european de dezvoltare regională, Fondul de coeziune, Fondul social european Plus, Fondul pentru o tranziție justă</w:t>
            </w:r>
            <w:r w:rsidR="002556B5">
              <w:t xml:space="preserve"> </w:t>
            </w:r>
            <w:r w:rsidR="002556B5" w:rsidRPr="002556B5">
              <w:rPr>
                <w:rFonts w:ascii="Trebuchet MS" w:eastAsia="Calibri" w:hAnsi="Trebuchet MS" w:cs="Calibri"/>
              </w:rPr>
              <w:t>cu modificările și completările ulterioare;</w:t>
            </w:r>
          </w:p>
          <w:p w14:paraId="65BBB0D9" w14:textId="77777777" w:rsidR="00A6650A" w:rsidRPr="001D3399" w:rsidRDefault="00A6650A" w:rsidP="002556B5">
            <w:pPr>
              <w:numPr>
                <w:ilvl w:val="0"/>
                <w:numId w:val="2"/>
              </w:numPr>
              <w:spacing w:line="360" w:lineRule="auto"/>
              <w:ind w:left="357" w:hanging="357"/>
              <w:contextualSpacing/>
              <w:jc w:val="both"/>
              <w:rPr>
                <w:rFonts w:ascii="Trebuchet MS" w:eastAsia="Calibri" w:hAnsi="Trebuchet MS" w:cs="Calibri"/>
              </w:rPr>
            </w:pPr>
            <w:r w:rsidRPr="001D3399">
              <w:rPr>
                <w:rFonts w:ascii="Trebuchet MS" w:eastAsia="Calibri" w:hAnsi="Trebuchet MS" w:cs="Calibri"/>
              </w:rPr>
              <w:t xml:space="preserve">Ordonanţa de Urgenţă a Guvernului nr.66/2011 privind prevenirea, constatarea şi sancţionarea neregulilor apărute </w:t>
            </w:r>
            <w:r w:rsidRPr="001D3399">
              <w:rPr>
                <w:rFonts w:ascii="Calibri" w:eastAsia="Calibri" w:hAnsi="Calibri" w:cs="Calibri"/>
              </w:rPr>
              <w:t>ȋ</w:t>
            </w:r>
            <w:r w:rsidRPr="001D3399">
              <w:rPr>
                <w:rFonts w:ascii="Trebuchet MS" w:eastAsia="Calibri" w:hAnsi="Trebuchet MS" w:cs="Calibri"/>
              </w:rPr>
              <w:t>n ob</w:t>
            </w:r>
            <w:r w:rsidRPr="001D3399">
              <w:rPr>
                <w:rFonts w:ascii="Trebuchet MS" w:eastAsia="Calibri" w:hAnsi="Trebuchet MS" w:cs="Trebuchet MS"/>
              </w:rPr>
              <w:t>ţ</w:t>
            </w:r>
            <w:r w:rsidRPr="001D3399">
              <w:rPr>
                <w:rFonts w:ascii="Trebuchet MS" w:eastAsia="Calibri" w:hAnsi="Trebuchet MS" w:cs="Calibri"/>
              </w:rPr>
              <w:t xml:space="preserve">inerea </w:t>
            </w:r>
            <w:r w:rsidRPr="001D3399">
              <w:rPr>
                <w:rFonts w:ascii="Trebuchet MS" w:eastAsia="Calibri" w:hAnsi="Trebuchet MS" w:cs="Trebuchet MS"/>
              </w:rPr>
              <w:t>ş</w:t>
            </w:r>
            <w:r w:rsidRPr="001D3399">
              <w:rPr>
                <w:rFonts w:ascii="Trebuchet MS" w:eastAsia="Calibri" w:hAnsi="Trebuchet MS" w:cs="Calibri"/>
              </w:rPr>
              <w:t xml:space="preserve">i utilizarea fondurilor europene </w:t>
            </w:r>
            <w:r w:rsidRPr="001D3399">
              <w:rPr>
                <w:rFonts w:ascii="Trebuchet MS" w:eastAsia="Calibri" w:hAnsi="Trebuchet MS" w:cs="Trebuchet MS"/>
              </w:rPr>
              <w:t>ş</w:t>
            </w:r>
            <w:r w:rsidRPr="001D3399">
              <w:rPr>
                <w:rFonts w:ascii="Trebuchet MS" w:eastAsia="Calibri" w:hAnsi="Trebuchet MS" w:cs="Calibri"/>
              </w:rPr>
              <w:t>i/sau a fondurilor publice na</w:t>
            </w:r>
            <w:r w:rsidRPr="001D3399">
              <w:rPr>
                <w:rFonts w:ascii="Trebuchet MS" w:eastAsia="Calibri" w:hAnsi="Trebuchet MS" w:cs="Trebuchet MS"/>
              </w:rPr>
              <w:t>ţ</w:t>
            </w:r>
            <w:r w:rsidRPr="001D3399">
              <w:rPr>
                <w:rFonts w:ascii="Trebuchet MS" w:eastAsia="Calibri" w:hAnsi="Trebuchet MS" w:cs="Calibri"/>
              </w:rPr>
              <w:t>ionale aferente acestora, cu modific</w:t>
            </w:r>
            <w:r w:rsidRPr="001D3399">
              <w:rPr>
                <w:rFonts w:ascii="Trebuchet MS" w:eastAsia="Calibri" w:hAnsi="Trebuchet MS" w:cs="Trebuchet MS"/>
              </w:rPr>
              <w:t>ă</w:t>
            </w:r>
            <w:r w:rsidRPr="001D3399">
              <w:rPr>
                <w:rFonts w:ascii="Trebuchet MS" w:eastAsia="Calibri" w:hAnsi="Trebuchet MS" w:cs="Calibri"/>
              </w:rPr>
              <w:t xml:space="preserve">rile </w:t>
            </w:r>
            <w:r w:rsidRPr="001D3399">
              <w:rPr>
                <w:rFonts w:ascii="Trebuchet MS" w:eastAsia="Calibri" w:hAnsi="Trebuchet MS" w:cs="Trebuchet MS"/>
              </w:rPr>
              <w:t>ş</w:t>
            </w:r>
            <w:r w:rsidRPr="001D3399">
              <w:rPr>
                <w:rFonts w:ascii="Trebuchet MS" w:eastAsia="Calibri" w:hAnsi="Trebuchet MS" w:cs="Calibri"/>
              </w:rPr>
              <w:t>i completările ulterioare;</w:t>
            </w:r>
          </w:p>
          <w:p w14:paraId="6C7C6346" w14:textId="548BBF93" w:rsidR="00A6650A" w:rsidRPr="000A61AC" w:rsidRDefault="00A6650A" w:rsidP="002556B5">
            <w:pPr>
              <w:numPr>
                <w:ilvl w:val="0"/>
                <w:numId w:val="2"/>
              </w:numPr>
              <w:spacing w:line="360" w:lineRule="auto"/>
              <w:ind w:left="357" w:hanging="357"/>
              <w:contextualSpacing/>
              <w:jc w:val="both"/>
              <w:rPr>
                <w:rFonts w:ascii="Trebuchet MS" w:eastAsia="Calibri" w:hAnsi="Trebuchet MS" w:cs="Calibri"/>
              </w:rPr>
            </w:pPr>
            <w:r w:rsidRPr="001D3399">
              <w:rPr>
                <w:rFonts w:ascii="Trebuchet MS" w:eastAsia="Calibri" w:hAnsi="Trebuchet MS" w:cs="Calibri"/>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FC3666" w:rsidRPr="000A61AC">
              <w:rPr>
                <w:rFonts w:ascii="Trebuchet MS" w:eastAsia="Calibri" w:hAnsi="Trebuchet MS" w:cs="Calibri"/>
              </w:rPr>
              <w:t xml:space="preserve">, </w:t>
            </w:r>
            <w:r w:rsidR="00FC3666" w:rsidRPr="000A61AC">
              <w:rPr>
                <w:rFonts w:ascii="Trebuchet MS" w:hAnsi="Trebuchet MS" w:cs="Calibri"/>
                <w:noProof/>
              </w:rPr>
              <w:t>cu modificările și completările ulterioare</w:t>
            </w:r>
            <w:r w:rsidRPr="000A61AC">
              <w:rPr>
                <w:rFonts w:ascii="Trebuchet MS" w:eastAsia="Calibri" w:hAnsi="Trebuchet MS" w:cs="Calibri"/>
              </w:rPr>
              <w:t>;</w:t>
            </w:r>
          </w:p>
          <w:p w14:paraId="0FA4399C" w14:textId="77777777" w:rsidR="00FC3666" w:rsidRPr="000A61AC" w:rsidRDefault="00A6650A" w:rsidP="00FC3666">
            <w:pPr>
              <w:numPr>
                <w:ilvl w:val="0"/>
                <w:numId w:val="3"/>
              </w:numPr>
              <w:spacing w:line="360" w:lineRule="auto"/>
              <w:ind w:left="357" w:hanging="357"/>
              <w:jc w:val="both"/>
              <w:rPr>
                <w:rFonts w:ascii="Trebuchet MS" w:eastAsia="Calibri" w:hAnsi="Trebuchet MS" w:cs="Calibri"/>
              </w:rPr>
            </w:pPr>
            <w:r w:rsidRPr="000A61AC">
              <w:rPr>
                <w:rFonts w:ascii="Trebuchet MS" w:eastAsia="Calibri" w:hAnsi="Trebuchet MS" w:cs="Calibr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FC3666" w:rsidRPr="000A61AC">
              <w:rPr>
                <w:rFonts w:ascii="Trebuchet MS" w:eastAsia="Calibri" w:hAnsi="Trebuchet MS" w:cs="Calibri"/>
              </w:rPr>
              <w:t xml:space="preserve">, </w:t>
            </w:r>
            <w:r w:rsidR="00FC3666" w:rsidRPr="000A61AC">
              <w:rPr>
                <w:rFonts w:ascii="Trebuchet MS" w:hAnsi="Trebuchet MS" w:cs="Calibri"/>
                <w:noProof/>
              </w:rPr>
              <w:t>cu modificările și completările ulterioare</w:t>
            </w:r>
            <w:r w:rsidR="00FC3666" w:rsidRPr="000A61AC">
              <w:rPr>
                <w:rFonts w:ascii="Trebuchet MS" w:eastAsia="Calibri" w:hAnsi="Trebuchet MS" w:cs="Calibri"/>
              </w:rPr>
              <w:t>.</w:t>
            </w:r>
          </w:p>
          <w:p w14:paraId="702627C0" w14:textId="77777777" w:rsidR="00F24E7F" w:rsidRPr="001D3399" w:rsidRDefault="00F24E7F" w:rsidP="00581175">
            <w:pPr>
              <w:spacing w:line="360" w:lineRule="auto"/>
              <w:jc w:val="both"/>
              <w:rPr>
                <w:rFonts w:ascii="Trebuchet MS" w:hAnsi="Trebuchet MS"/>
              </w:rPr>
            </w:pPr>
            <w:r w:rsidRPr="001D3399">
              <w:rPr>
                <w:rFonts w:ascii="Trebuchet MS" w:hAnsi="Trebuchet MS" w:cs="Calibri"/>
              </w:rPr>
              <w:t>Pentru a fi eligibile, cheltuielile prevăzute în cererea de finanţare trebuie să îndeplinească, în mod cumulativ, următoarele condiţii cu carater general:</w:t>
            </w:r>
            <w:r w:rsidRPr="001D3399">
              <w:rPr>
                <w:rFonts w:ascii="Trebuchet MS" w:hAnsi="Trebuchet MS"/>
              </w:rPr>
              <w:t xml:space="preserve">   </w:t>
            </w:r>
          </w:p>
          <w:p w14:paraId="02CFDDB3" w14:textId="6387CCF8" w:rsidR="00F24E7F" w:rsidRPr="001D3399" w:rsidRDefault="00F24E7F" w:rsidP="00581175">
            <w:pPr>
              <w:spacing w:line="360" w:lineRule="auto"/>
              <w:jc w:val="both"/>
              <w:rPr>
                <w:rFonts w:ascii="Trebuchet MS" w:hAnsi="Trebuchet MS"/>
                <w:lang w:val="en-US"/>
              </w:rPr>
            </w:pPr>
            <w:r w:rsidRPr="001D3399">
              <w:rPr>
                <w:rFonts w:ascii="Trebuchet MS" w:hAnsi="Trebuchet MS"/>
                <w:lang w:val="en-US"/>
              </w:rPr>
              <w:t xml:space="preserve">a) </w:t>
            </w:r>
            <w:proofErr w:type="spellStart"/>
            <w:r w:rsidRPr="001D3399">
              <w:rPr>
                <w:rFonts w:ascii="Trebuchet MS" w:hAnsi="Trebuchet MS"/>
                <w:lang w:val="en-US"/>
              </w:rPr>
              <w:t>să</w:t>
            </w:r>
            <w:proofErr w:type="spellEnd"/>
            <w:r w:rsidRPr="001D3399">
              <w:rPr>
                <w:rFonts w:ascii="Trebuchet MS" w:hAnsi="Trebuchet MS"/>
                <w:lang w:val="en-US"/>
              </w:rPr>
              <w:t xml:space="preserve"> </w:t>
            </w:r>
            <w:proofErr w:type="spellStart"/>
            <w:r w:rsidRPr="001D3399">
              <w:rPr>
                <w:rFonts w:ascii="Trebuchet MS" w:hAnsi="Trebuchet MS"/>
                <w:lang w:val="en-US"/>
              </w:rPr>
              <w:t>respecte</w:t>
            </w:r>
            <w:proofErr w:type="spellEnd"/>
            <w:r w:rsidRPr="001D3399">
              <w:rPr>
                <w:rFonts w:ascii="Trebuchet MS" w:hAnsi="Trebuchet MS"/>
                <w:lang w:val="en-US"/>
              </w:rPr>
              <w:t xml:space="preserve"> </w:t>
            </w:r>
            <w:proofErr w:type="spellStart"/>
            <w:r w:rsidRPr="001D3399">
              <w:rPr>
                <w:rFonts w:ascii="Trebuchet MS" w:hAnsi="Trebuchet MS"/>
                <w:lang w:val="en-US"/>
              </w:rPr>
              <w:t>prevederile</w:t>
            </w:r>
            <w:proofErr w:type="spellEnd"/>
            <w:r w:rsidRPr="001D3399">
              <w:rPr>
                <w:rFonts w:ascii="Trebuchet MS" w:hAnsi="Trebuchet MS"/>
                <w:lang w:val="en-US"/>
              </w:rPr>
              <w:t xml:space="preserve"> art. 63 </w:t>
            </w:r>
            <w:proofErr w:type="spellStart"/>
            <w:r w:rsidRPr="001D3399">
              <w:rPr>
                <w:rFonts w:ascii="Trebuchet MS" w:hAnsi="Trebuchet MS"/>
                <w:lang w:val="en-US"/>
              </w:rPr>
              <w:t>și</w:t>
            </w:r>
            <w:proofErr w:type="spellEnd"/>
            <w:r w:rsidRPr="001D3399">
              <w:rPr>
                <w:rFonts w:ascii="Trebuchet MS" w:hAnsi="Trebuchet MS"/>
                <w:lang w:val="en-US"/>
              </w:rPr>
              <w:t xml:space="preserve">, </w:t>
            </w:r>
            <w:proofErr w:type="spellStart"/>
            <w:r w:rsidRPr="001D3399">
              <w:rPr>
                <w:rFonts w:ascii="Trebuchet MS" w:hAnsi="Trebuchet MS"/>
                <w:lang w:val="en-US"/>
              </w:rPr>
              <w:t>după</w:t>
            </w:r>
            <w:proofErr w:type="spellEnd"/>
            <w:r w:rsidRPr="001D3399">
              <w:rPr>
                <w:rFonts w:ascii="Trebuchet MS" w:hAnsi="Trebuchet MS"/>
                <w:lang w:val="en-US"/>
              </w:rPr>
              <w:t xml:space="preserve"> </w:t>
            </w:r>
            <w:proofErr w:type="spellStart"/>
            <w:r w:rsidRPr="001D3399">
              <w:rPr>
                <w:rFonts w:ascii="Trebuchet MS" w:hAnsi="Trebuchet MS"/>
                <w:lang w:val="en-US"/>
              </w:rPr>
              <w:t>caz</w:t>
            </w:r>
            <w:proofErr w:type="spellEnd"/>
            <w:r w:rsidRPr="001D3399">
              <w:rPr>
                <w:rFonts w:ascii="Trebuchet MS" w:hAnsi="Trebuchet MS"/>
                <w:lang w:val="en-US"/>
              </w:rPr>
              <w:t xml:space="preserve">, ale art. 20 </w:t>
            </w:r>
            <w:proofErr w:type="spellStart"/>
            <w:r w:rsidRPr="001D3399">
              <w:rPr>
                <w:rFonts w:ascii="Trebuchet MS" w:hAnsi="Trebuchet MS"/>
                <w:lang w:val="en-US"/>
              </w:rPr>
              <w:t>alin</w:t>
            </w:r>
            <w:proofErr w:type="spellEnd"/>
            <w:r w:rsidRPr="001D3399">
              <w:rPr>
                <w:rFonts w:ascii="Trebuchet MS" w:hAnsi="Trebuchet MS"/>
                <w:lang w:val="en-US"/>
              </w:rPr>
              <w:t xml:space="preserve">. (1) lit. b) </w:t>
            </w:r>
            <w:proofErr w:type="spellStart"/>
            <w:r w:rsidRPr="001D3399">
              <w:rPr>
                <w:rFonts w:ascii="Trebuchet MS" w:hAnsi="Trebuchet MS"/>
                <w:lang w:val="en-US"/>
              </w:rPr>
              <w:t>și</w:t>
            </w:r>
            <w:proofErr w:type="spellEnd"/>
            <w:r w:rsidRPr="001D3399">
              <w:rPr>
                <w:rFonts w:ascii="Trebuchet MS" w:hAnsi="Trebuchet MS"/>
                <w:lang w:val="en-US"/>
              </w:rPr>
              <w:t xml:space="preserve"> c) din </w:t>
            </w:r>
            <w:proofErr w:type="spellStart"/>
            <w:r w:rsidRPr="001D3399">
              <w:rPr>
                <w:rFonts w:ascii="Trebuchet MS" w:hAnsi="Trebuchet MS"/>
                <w:lang w:val="en-US"/>
              </w:rPr>
              <w:t>Regulamentul</w:t>
            </w:r>
            <w:proofErr w:type="spellEnd"/>
            <w:r w:rsidRPr="001D3399">
              <w:rPr>
                <w:rFonts w:ascii="Trebuchet MS" w:hAnsi="Trebuchet MS"/>
                <w:lang w:val="en-US"/>
              </w:rPr>
              <w:t xml:space="preserve"> (UE) 2021/</w:t>
            </w:r>
            <w:proofErr w:type="gramStart"/>
            <w:r w:rsidRPr="000A61AC">
              <w:rPr>
                <w:rFonts w:ascii="Trebuchet MS" w:hAnsi="Trebuchet MS"/>
                <w:lang w:val="en-US"/>
              </w:rPr>
              <w:t>1060</w:t>
            </w:r>
            <w:r w:rsidR="00FB4F8A" w:rsidRPr="000A61AC">
              <w:rPr>
                <w:rFonts w:ascii="Trebuchet MS" w:hAnsi="Trebuchet MS"/>
                <w:lang w:val="en-US"/>
              </w:rPr>
              <w:t xml:space="preserve">, </w:t>
            </w:r>
            <w:r w:rsidR="00FB4F8A" w:rsidRPr="000A61AC">
              <w:t xml:space="preserve"> </w:t>
            </w:r>
            <w:r w:rsidR="00FB4F8A" w:rsidRPr="000A61AC">
              <w:rPr>
                <w:rFonts w:ascii="Trebuchet MS" w:hAnsi="Trebuchet MS"/>
                <w:lang w:val="en-US"/>
              </w:rPr>
              <w:t>cu</w:t>
            </w:r>
            <w:proofErr w:type="gramEnd"/>
            <w:r w:rsidR="00FB4F8A" w:rsidRPr="000A61AC">
              <w:rPr>
                <w:rFonts w:ascii="Trebuchet MS" w:hAnsi="Trebuchet MS"/>
                <w:lang w:val="en-US"/>
              </w:rPr>
              <w:t xml:space="preserve"> </w:t>
            </w:r>
            <w:proofErr w:type="spellStart"/>
            <w:r w:rsidR="00FB4F8A" w:rsidRPr="000A61AC">
              <w:rPr>
                <w:rFonts w:ascii="Trebuchet MS" w:hAnsi="Trebuchet MS"/>
                <w:lang w:val="en-US"/>
              </w:rPr>
              <w:t>modificările</w:t>
            </w:r>
            <w:proofErr w:type="spellEnd"/>
            <w:r w:rsidR="00FB4F8A" w:rsidRPr="000A61AC">
              <w:rPr>
                <w:rFonts w:ascii="Trebuchet MS" w:hAnsi="Trebuchet MS"/>
                <w:lang w:val="en-US"/>
              </w:rPr>
              <w:t xml:space="preserve"> </w:t>
            </w:r>
            <w:proofErr w:type="spellStart"/>
            <w:r w:rsidR="00FB4F8A" w:rsidRPr="000A61AC">
              <w:rPr>
                <w:rFonts w:ascii="Trebuchet MS" w:hAnsi="Trebuchet MS"/>
                <w:lang w:val="en-US"/>
              </w:rPr>
              <w:t>și</w:t>
            </w:r>
            <w:proofErr w:type="spellEnd"/>
            <w:r w:rsidR="00FB4F8A" w:rsidRPr="000A61AC">
              <w:rPr>
                <w:rFonts w:ascii="Trebuchet MS" w:hAnsi="Trebuchet MS"/>
                <w:lang w:val="en-US"/>
              </w:rPr>
              <w:t xml:space="preserve"> </w:t>
            </w:r>
            <w:proofErr w:type="spellStart"/>
            <w:r w:rsidR="00FB4F8A" w:rsidRPr="000A61AC">
              <w:rPr>
                <w:rFonts w:ascii="Trebuchet MS" w:hAnsi="Trebuchet MS"/>
                <w:lang w:val="en-US"/>
              </w:rPr>
              <w:t>completările</w:t>
            </w:r>
            <w:proofErr w:type="spellEnd"/>
            <w:r w:rsidR="00FB4F8A" w:rsidRPr="000A61AC">
              <w:rPr>
                <w:rFonts w:ascii="Trebuchet MS" w:hAnsi="Trebuchet MS"/>
                <w:lang w:val="en-US"/>
              </w:rPr>
              <w:t xml:space="preserve"> </w:t>
            </w:r>
            <w:proofErr w:type="spellStart"/>
            <w:r w:rsidR="00FB4F8A" w:rsidRPr="000A61AC">
              <w:rPr>
                <w:rFonts w:ascii="Trebuchet MS" w:hAnsi="Trebuchet MS"/>
                <w:lang w:val="en-US"/>
              </w:rPr>
              <w:t>ulterioare</w:t>
            </w:r>
            <w:proofErr w:type="spellEnd"/>
            <w:r w:rsidR="00FB4F8A" w:rsidRPr="000A61AC">
              <w:rPr>
                <w:rFonts w:ascii="Trebuchet MS" w:hAnsi="Trebuchet MS"/>
                <w:lang w:val="en-US"/>
              </w:rPr>
              <w:t>.</w:t>
            </w:r>
          </w:p>
          <w:p w14:paraId="7B78D3B2" w14:textId="79A3CAF6" w:rsidR="00F24E7F" w:rsidRPr="001D3399" w:rsidRDefault="00F24E7F" w:rsidP="00581175">
            <w:pPr>
              <w:spacing w:line="360" w:lineRule="auto"/>
              <w:jc w:val="both"/>
              <w:rPr>
                <w:rFonts w:ascii="Trebuchet MS" w:hAnsi="Trebuchet MS"/>
                <w:lang w:val="en-US"/>
              </w:rPr>
            </w:pPr>
            <w:r w:rsidRPr="001D3399">
              <w:rPr>
                <w:rFonts w:ascii="Trebuchet MS" w:hAnsi="Trebuchet MS"/>
                <w:lang w:val="en-US"/>
              </w:rPr>
              <w:t xml:space="preserve">b) </w:t>
            </w:r>
            <w:proofErr w:type="spellStart"/>
            <w:r w:rsidRPr="001D3399">
              <w:rPr>
                <w:rFonts w:ascii="Trebuchet MS" w:hAnsi="Trebuchet MS"/>
                <w:lang w:val="en-US"/>
              </w:rPr>
              <w:t>să</w:t>
            </w:r>
            <w:proofErr w:type="spellEnd"/>
            <w:r w:rsidRPr="001D3399">
              <w:rPr>
                <w:rFonts w:ascii="Trebuchet MS" w:hAnsi="Trebuchet MS"/>
                <w:lang w:val="en-US"/>
              </w:rPr>
              <w:t xml:space="preserve"> fie </w:t>
            </w:r>
            <w:proofErr w:type="spellStart"/>
            <w:r w:rsidRPr="001D3399">
              <w:rPr>
                <w:rFonts w:ascii="Trebuchet MS" w:hAnsi="Trebuchet MS"/>
                <w:lang w:val="en-US"/>
              </w:rPr>
              <w:t>însoțită</w:t>
            </w:r>
            <w:proofErr w:type="spellEnd"/>
            <w:r w:rsidRPr="001D3399">
              <w:rPr>
                <w:rFonts w:ascii="Trebuchet MS" w:hAnsi="Trebuchet MS"/>
                <w:lang w:val="en-US"/>
              </w:rPr>
              <w:t xml:space="preserve"> de </w:t>
            </w:r>
            <w:proofErr w:type="spellStart"/>
            <w:r w:rsidRPr="001D3399">
              <w:rPr>
                <w:rFonts w:ascii="Trebuchet MS" w:hAnsi="Trebuchet MS"/>
                <w:lang w:val="en-US"/>
              </w:rPr>
              <w:t>facturi</w:t>
            </w:r>
            <w:proofErr w:type="spellEnd"/>
            <w:r w:rsidRPr="001D3399">
              <w:rPr>
                <w:rFonts w:ascii="Trebuchet MS" w:hAnsi="Trebuchet MS"/>
                <w:lang w:val="en-US"/>
              </w:rPr>
              <w:t xml:space="preserve"> </w:t>
            </w:r>
            <w:proofErr w:type="spellStart"/>
            <w:r w:rsidRPr="001D3399">
              <w:rPr>
                <w:rFonts w:ascii="Trebuchet MS" w:hAnsi="Trebuchet MS"/>
                <w:lang w:val="en-US"/>
              </w:rPr>
              <w:t>emise</w:t>
            </w:r>
            <w:proofErr w:type="spellEnd"/>
            <w:r w:rsidRPr="001D3399">
              <w:rPr>
                <w:rFonts w:ascii="Trebuchet MS" w:hAnsi="Trebuchet MS"/>
                <w:lang w:val="en-US"/>
              </w:rPr>
              <w:t xml:space="preserve"> </w:t>
            </w:r>
            <w:proofErr w:type="spellStart"/>
            <w:r w:rsidRPr="001D3399">
              <w:rPr>
                <w:rFonts w:ascii="Trebuchet MS" w:hAnsi="Trebuchet MS"/>
                <w:lang w:val="en-US"/>
              </w:rPr>
              <w:t>în</w:t>
            </w:r>
            <w:proofErr w:type="spellEnd"/>
            <w:r w:rsidRPr="001D3399">
              <w:rPr>
                <w:rFonts w:ascii="Trebuchet MS" w:hAnsi="Trebuchet MS"/>
                <w:lang w:val="en-US"/>
              </w:rPr>
              <w:t xml:space="preserve"> </w:t>
            </w:r>
            <w:proofErr w:type="spellStart"/>
            <w:r w:rsidRPr="001D3399">
              <w:rPr>
                <w:rFonts w:ascii="Trebuchet MS" w:hAnsi="Trebuchet MS"/>
                <w:lang w:val="en-US"/>
              </w:rPr>
              <w:t>conformitate</w:t>
            </w:r>
            <w:proofErr w:type="spellEnd"/>
            <w:r w:rsidRPr="001D3399">
              <w:rPr>
                <w:rFonts w:ascii="Trebuchet MS" w:hAnsi="Trebuchet MS"/>
                <w:lang w:val="en-US"/>
              </w:rPr>
              <w:t xml:space="preserve"> cu </w:t>
            </w:r>
            <w:proofErr w:type="spellStart"/>
            <w:r w:rsidRPr="001D3399">
              <w:rPr>
                <w:rFonts w:ascii="Trebuchet MS" w:hAnsi="Trebuchet MS"/>
                <w:lang w:val="en-US"/>
              </w:rPr>
              <w:t>prevederile</w:t>
            </w:r>
            <w:proofErr w:type="spellEnd"/>
            <w:r w:rsidRPr="001D3399">
              <w:rPr>
                <w:rFonts w:ascii="Trebuchet MS" w:hAnsi="Trebuchet MS"/>
                <w:lang w:val="en-US"/>
              </w:rPr>
              <w:t xml:space="preserve"> </w:t>
            </w:r>
            <w:hyperlink r:id="rId8" w:history="1">
              <w:proofErr w:type="spellStart"/>
              <w:r w:rsidRPr="001D3399">
                <w:rPr>
                  <w:rFonts w:ascii="Trebuchet MS" w:hAnsi="Trebuchet MS"/>
                  <w:lang w:val="en-US"/>
                </w:rPr>
                <w:t>Legii</w:t>
              </w:r>
              <w:proofErr w:type="spellEnd"/>
              <w:r w:rsidRPr="001D3399">
                <w:rPr>
                  <w:rFonts w:ascii="Trebuchet MS" w:hAnsi="Trebuchet MS"/>
                  <w:lang w:val="en-US"/>
                </w:rPr>
                <w:t xml:space="preserve"> nr. 227/2015 </w:t>
              </w:r>
              <w:proofErr w:type="spellStart"/>
              <w:r w:rsidRPr="001D3399">
                <w:rPr>
                  <w:rFonts w:ascii="Trebuchet MS" w:hAnsi="Trebuchet MS"/>
                  <w:lang w:val="en-US"/>
                </w:rPr>
                <w:t>privind</w:t>
              </w:r>
              <w:proofErr w:type="spellEnd"/>
              <w:r w:rsidRPr="001D3399">
                <w:rPr>
                  <w:rFonts w:ascii="Trebuchet MS" w:hAnsi="Trebuchet MS"/>
                  <w:lang w:val="en-US"/>
                </w:rPr>
                <w:t xml:space="preserve"> </w:t>
              </w:r>
              <w:proofErr w:type="spellStart"/>
              <w:r w:rsidRPr="001D3399">
                <w:rPr>
                  <w:rFonts w:ascii="Trebuchet MS" w:hAnsi="Trebuchet MS"/>
                  <w:lang w:val="en-US"/>
                </w:rPr>
                <w:t>Codul</w:t>
              </w:r>
              <w:proofErr w:type="spellEnd"/>
              <w:r w:rsidRPr="001D3399">
                <w:rPr>
                  <w:rFonts w:ascii="Trebuchet MS" w:hAnsi="Trebuchet MS"/>
                  <w:lang w:val="en-US"/>
                </w:rPr>
                <w:t xml:space="preserve"> fiscal</w:t>
              </w:r>
            </w:hyperlink>
            <w:r w:rsidRPr="001D3399">
              <w:rPr>
                <w:rFonts w:ascii="Trebuchet MS" w:hAnsi="Trebuchet MS"/>
                <w:lang w:val="en-US"/>
              </w:rPr>
              <w:t xml:space="preserve">, cu </w:t>
            </w:r>
            <w:proofErr w:type="spellStart"/>
            <w:r w:rsidRPr="001D3399">
              <w:rPr>
                <w:rFonts w:ascii="Trebuchet MS" w:hAnsi="Trebuchet MS"/>
                <w:lang w:val="en-US"/>
              </w:rPr>
              <w:t>modificările</w:t>
            </w:r>
            <w:proofErr w:type="spellEnd"/>
            <w:r w:rsidRPr="001D3399">
              <w:rPr>
                <w:rFonts w:ascii="Trebuchet MS" w:hAnsi="Trebuchet MS"/>
                <w:lang w:val="en-US"/>
              </w:rPr>
              <w:t xml:space="preserve"> </w:t>
            </w:r>
            <w:proofErr w:type="spellStart"/>
            <w:r w:rsidRPr="001D3399">
              <w:rPr>
                <w:rFonts w:ascii="Trebuchet MS" w:hAnsi="Trebuchet MS"/>
                <w:lang w:val="en-US"/>
              </w:rPr>
              <w:t>și</w:t>
            </w:r>
            <w:proofErr w:type="spellEnd"/>
            <w:r w:rsidRPr="001D3399">
              <w:rPr>
                <w:rFonts w:ascii="Trebuchet MS" w:hAnsi="Trebuchet MS"/>
                <w:lang w:val="en-US"/>
              </w:rPr>
              <w:t xml:space="preserve"> </w:t>
            </w:r>
            <w:proofErr w:type="spellStart"/>
            <w:r w:rsidRPr="001D3399">
              <w:rPr>
                <w:rFonts w:ascii="Trebuchet MS" w:hAnsi="Trebuchet MS"/>
                <w:lang w:val="en-US"/>
              </w:rPr>
              <w:t>completările</w:t>
            </w:r>
            <w:proofErr w:type="spellEnd"/>
            <w:r w:rsidRPr="001D3399">
              <w:rPr>
                <w:rFonts w:ascii="Trebuchet MS" w:hAnsi="Trebuchet MS"/>
                <w:lang w:val="en-US"/>
              </w:rPr>
              <w:t xml:space="preserve"> </w:t>
            </w:r>
            <w:proofErr w:type="spellStart"/>
            <w:r w:rsidRPr="001D3399">
              <w:rPr>
                <w:rFonts w:ascii="Trebuchet MS" w:hAnsi="Trebuchet MS"/>
                <w:lang w:val="en-US"/>
              </w:rPr>
              <w:t>ulterioare</w:t>
            </w:r>
            <w:proofErr w:type="spellEnd"/>
            <w:r w:rsidRPr="001D3399">
              <w:rPr>
                <w:rFonts w:ascii="Trebuchet MS" w:hAnsi="Trebuchet MS"/>
                <w:lang w:val="en-US"/>
              </w:rPr>
              <w:t xml:space="preserve">, </w:t>
            </w:r>
            <w:proofErr w:type="spellStart"/>
            <w:r w:rsidRPr="001D3399">
              <w:rPr>
                <w:rFonts w:ascii="Trebuchet MS" w:hAnsi="Trebuchet MS"/>
                <w:lang w:val="en-US"/>
              </w:rPr>
              <w:t>sau</w:t>
            </w:r>
            <w:proofErr w:type="spellEnd"/>
            <w:r w:rsidRPr="001D3399">
              <w:rPr>
                <w:rFonts w:ascii="Trebuchet MS" w:hAnsi="Trebuchet MS"/>
                <w:lang w:val="en-US"/>
              </w:rPr>
              <w:t xml:space="preserve"> cu </w:t>
            </w:r>
            <w:proofErr w:type="spellStart"/>
            <w:r w:rsidRPr="001D3399">
              <w:rPr>
                <w:rFonts w:ascii="Trebuchet MS" w:hAnsi="Trebuchet MS"/>
                <w:lang w:val="en-US"/>
              </w:rPr>
              <w:t>prevederile</w:t>
            </w:r>
            <w:proofErr w:type="spellEnd"/>
            <w:r w:rsidRPr="001D3399">
              <w:rPr>
                <w:rFonts w:ascii="Trebuchet MS" w:hAnsi="Trebuchet MS"/>
                <w:lang w:val="en-US"/>
              </w:rPr>
              <w:t xml:space="preserve"> </w:t>
            </w:r>
            <w:proofErr w:type="spellStart"/>
            <w:r w:rsidRPr="001D3399">
              <w:rPr>
                <w:rFonts w:ascii="Trebuchet MS" w:hAnsi="Trebuchet MS"/>
                <w:lang w:val="en-US"/>
              </w:rPr>
              <w:t>legislației</w:t>
            </w:r>
            <w:proofErr w:type="spellEnd"/>
            <w:r w:rsidRPr="001D3399">
              <w:rPr>
                <w:rFonts w:ascii="Trebuchet MS" w:hAnsi="Trebuchet MS"/>
                <w:lang w:val="en-US"/>
              </w:rPr>
              <w:t xml:space="preserve"> </w:t>
            </w:r>
            <w:proofErr w:type="spellStart"/>
            <w:r w:rsidRPr="001D3399">
              <w:rPr>
                <w:rFonts w:ascii="Trebuchet MS" w:hAnsi="Trebuchet MS"/>
                <w:lang w:val="en-US"/>
              </w:rPr>
              <w:t>statului</w:t>
            </w:r>
            <w:proofErr w:type="spellEnd"/>
            <w:r w:rsidRPr="001D3399">
              <w:rPr>
                <w:rFonts w:ascii="Trebuchet MS" w:hAnsi="Trebuchet MS"/>
                <w:lang w:val="en-US"/>
              </w:rPr>
              <w:t xml:space="preserve"> </w:t>
            </w:r>
            <w:proofErr w:type="spellStart"/>
            <w:r w:rsidRPr="001D3399">
              <w:rPr>
                <w:rFonts w:ascii="Trebuchet MS" w:hAnsi="Trebuchet MS"/>
                <w:lang w:val="en-US"/>
              </w:rPr>
              <w:t>în</w:t>
            </w:r>
            <w:proofErr w:type="spellEnd"/>
            <w:r w:rsidRPr="001D3399">
              <w:rPr>
                <w:rFonts w:ascii="Trebuchet MS" w:hAnsi="Trebuchet MS"/>
                <w:lang w:val="en-US"/>
              </w:rPr>
              <w:t xml:space="preserve"> care </w:t>
            </w:r>
            <w:proofErr w:type="spellStart"/>
            <w:r w:rsidRPr="001D3399">
              <w:rPr>
                <w:rFonts w:ascii="Trebuchet MS" w:hAnsi="Trebuchet MS"/>
                <w:lang w:val="en-US"/>
              </w:rPr>
              <w:t>acestea</w:t>
            </w:r>
            <w:proofErr w:type="spellEnd"/>
            <w:r w:rsidRPr="001D3399">
              <w:rPr>
                <w:rFonts w:ascii="Trebuchet MS" w:hAnsi="Trebuchet MS"/>
                <w:lang w:val="en-US"/>
              </w:rPr>
              <w:t xml:space="preserve"> au </w:t>
            </w:r>
            <w:proofErr w:type="spellStart"/>
            <w:r w:rsidRPr="001D3399">
              <w:rPr>
                <w:rFonts w:ascii="Trebuchet MS" w:hAnsi="Trebuchet MS"/>
                <w:lang w:val="en-US"/>
              </w:rPr>
              <w:t>fost</w:t>
            </w:r>
            <w:proofErr w:type="spellEnd"/>
            <w:r w:rsidRPr="001D3399">
              <w:rPr>
                <w:rFonts w:ascii="Trebuchet MS" w:hAnsi="Trebuchet MS"/>
                <w:lang w:val="en-US"/>
              </w:rPr>
              <w:t xml:space="preserve"> </w:t>
            </w:r>
            <w:proofErr w:type="spellStart"/>
            <w:r w:rsidRPr="001D3399">
              <w:rPr>
                <w:rFonts w:ascii="Trebuchet MS" w:hAnsi="Trebuchet MS"/>
                <w:lang w:val="en-US"/>
              </w:rPr>
              <w:t>emise</w:t>
            </w:r>
            <w:proofErr w:type="spellEnd"/>
            <w:r w:rsidRPr="001D3399">
              <w:rPr>
                <w:rFonts w:ascii="Trebuchet MS" w:hAnsi="Trebuchet MS"/>
                <w:lang w:val="en-US"/>
              </w:rPr>
              <w:t xml:space="preserve"> </w:t>
            </w:r>
            <w:proofErr w:type="spellStart"/>
            <w:r w:rsidRPr="001D3399">
              <w:rPr>
                <w:rFonts w:ascii="Trebuchet MS" w:hAnsi="Trebuchet MS"/>
                <w:lang w:val="en-US"/>
              </w:rPr>
              <w:t>ori</w:t>
            </w:r>
            <w:proofErr w:type="spellEnd"/>
            <w:r w:rsidRPr="001D3399">
              <w:rPr>
                <w:rFonts w:ascii="Trebuchet MS" w:hAnsi="Trebuchet MS"/>
                <w:lang w:val="en-US"/>
              </w:rPr>
              <w:t xml:space="preserve"> de </w:t>
            </w:r>
            <w:proofErr w:type="spellStart"/>
            <w:r w:rsidRPr="001D3399">
              <w:rPr>
                <w:rFonts w:ascii="Trebuchet MS" w:hAnsi="Trebuchet MS"/>
                <w:lang w:val="en-US"/>
              </w:rPr>
              <w:t>alte</w:t>
            </w:r>
            <w:proofErr w:type="spellEnd"/>
            <w:r w:rsidRPr="001D3399">
              <w:rPr>
                <w:rFonts w:ascii="Trebuchet MS" w:hAnsi="Trebuchet MS"/>
                <w:lang w:val="en-US"/>
              </w:rPr>
              <w:t xml:space="preserve"> </w:t>
            </w:r>
            <w:proofErr w:type="spellStart"/>
            <w:r w:rsidRPr="001D3399">
              <w:rPr>
                <w:rFonts w:ascii="Trebuchet MS" w:hAnsi="Trebuchet MS"/>
                <w:lang w:val="en-US"/>
              </w:rPr>
              <w:t>documente</w:t>
            </w:r>
            <w:proofErr w:type="spellEnd"/>
            <w:r w:rsidRPr="001D3399">
              <w:rPr>
                <w:rFonts w:ascii="Trebuchet MS" w:hAnsi="Trebuchet MS"/>
                <w:lang w:val="en-US"/>
              </w:rPr>
              <w:t xml:space="preserve"> cu </w:t>
            </w:r>
            <w:proofErr w:type="spellStart"/>
            <w:r w:rsidRPr="001D3399">
              <w:rPr>
                <w:rFonts w:ascii="Trebuchet MS" w:hAnsi="Trebuchet MS"/>
                <w:lang w:val="en-US"/>
              </w:rPr>
              <w:t>valoare</w:t>
            </w:r>
            <w:proofErr w:type="spellEnd"/>
            <w:r w:rsidRPr="001D3399">
              <w:rPr>
                <w:rFonts w:ascii="Trebuchet MS" w:hAnsi="Trebuchet MS"/>
                <w:lang w:val="en-US"/>
              </w:rPr>
              <w:t xml:space="preserve"> </w:t>
            </w:r>
            <w:proofErr w:type="spellStart"/>
            <w:r w:rsidRPr="001D3399">
              <w:rPr>
                <w:rFonts w:ascii="Trebuchet MS" w:hAnsi="Trebuchet MS"/>
                <w:lang w:val="en-US"/>
              </w:rPr>
              <w:t>probatorie</w:t>
            </w:r>
            <w:proofErr w:type="spellEnd"/>
            <w:r w:rsidRPr="001D3399">
              <w:rPr>
                <w:rFonts w:ascii="Trebuchet MS" w:hAnsi="Trebuchet MS"/>
                <w:lang w:val="en-US"/>
              </w:rPr>
              <w:t xml:space="preserve"> </w:t>
            </w:r>
            <w:proofErr w:type="spellStart"/>
            <w:r w:rsidRPr="001D3399">
              <w:rPr>
                <w:rFonts w:ascii="Trebuchet MS" w:hAnsi="Trebuchet MS"/>
                <w:lang w:val="en-US"/>
              </w:rPr>
              <w:t>echivalentă</w:t>
            </w:r>
            <w:proofErr w:type="spellEnd"/>
            <w:r w:rsidRPr="001D3399">
              <w:rPr>
                <w:rFonts w:ascii="Trebuchet MS" w:hAnsi="Trebuchet MS"/>
                <w:lang w:val="en-US"/>
              </w:rPr>
              <w:t xml:space="preserve"> </w:t>
            </w:r>
            <w:proofErr w:type="spellStart"/>
            <w:r w:rsidRPr="001D3399">
              <w:rPr>
                <w:rFonts w:ascii="Trebuchet MS" w:hAnsi="Trebuchet MS"/>
                <w:lang w:val="en-US"/>
              </w:rPr>
              <w:t>facturilor</w:t>
            </w:r>
            <w:proofErr w:type="spellEnd"/>
            <w:r w:rsidRPr="001D3399">
              <w:rPr>
                <w:rFonts w:ascii="Trebuchet MS" w:hAnsi="Trebuchet MS"/>
                <w:lang w:val="en-US"/>
              </w:rPr>
              <w:t xml:space="preserve">, pe </w:t>
            </w:r>
            <w:proofErr w:type="spellStart"/>
            <w:r w:rsidRPr="001D3399">
              <w:rPr>
                <w:rFonts w:ascii="Trebuchet MS" w:hAnsi="Trebuchet MS"/>
                <w:lang w:val="en-US"/>
              </w:rPr>
              <w:t>baza</w:t>
            </w:r>
            <w:proofErr w:type="spellEnd"/>
            <w:r w:rsidRPr="001D3399">
              <w:rPr>
                <w:rFonts w:ascii="Trebuchet MS" w:hAnsi="Trebuchet MS"/>
                <w:lang w:val="en-US"/>
              </w:rPr>
              <w:t xml:space="preserve"> </w:t>
            </w:r>
            <w:proofErr w:type="spellStart"/>
            <w:r w:rsidRPr="001D3399">
              <w:rPr>
                <w:rFonts w:ascii="Trebuchet MS" w:hAnsi="Trebuchet MS"/>
                <w:lang w:val="en-US"/>
              </w:rPr>
              <w:t>cărora</w:t>
            </w:r>
            <w:proofErr w:type="spellEnd"/>
            <w:r w:rsidRPr="001D3399">
              <w:rPr>
                <w:rFonts w:ascii="Trebuchet MS" w:hAnsi="Trebuchet MS"/>
                <w:lang w:val="en-US"/>
              </w:rPr>
              <w:t xml:space="preserve"> </w:t>
            </w:r>
            <w:proofErr w:type="spellStart"/>
            <w:r w:rsidRPr="001D3399">
              <w:rPr>
                <w:rFonts w:ascii="Trebuchet MS" w:hAnsi="Trebuchet MS"/>
                <w:lang w:val="en-US"/>
              </w:rPr>
              <w:t>cheltuielile</w:t>
            </w:r>
            <w:proofErr w:type="spellEnd"/>
            <w:r w:rsidRPr="001D3399">
              <w:rPr>
                <w:rFonts w:ascii="Trebuchet MS" w:hAnsi="Trebuchet MS"/>
                <w:lang w:val="en-US"/>
              </w:rPr>
              <w:t xml:space="preserve"> </w:t>
            </w:r>
            <w:proofErr w:type="spellStart"/>
            <w:r w:rsidRPr="001D3399">
              <w:rPr>
                <w:rFonts w:ascii="Trebuchet MS" w:hAnsi="Trebuchet MS"/>
                <w:lang w:val="en-US"/>
              </w:rPr>
              <w:t>să</w:t>
            </w:r>
            <w:proofErr w:type="spellEnd"/>
            <w:r w:rsidRPr="001D3399">
              <w:rPr>
                <w:rFonts w:ascii="Trebuchet MS" w:hAnsi="Trebuchet MS"/>
                <w:lang w:val="en-US"/>
              </w:rPr>
              <w:t xml:space="preserve"> </w:t>
            </w:r>
            <w:proofErr w:type="spellStart"/>
            <w:r w:rsidRPr="001D3399">
              <w:rPr>
                <w:rFonts w:ascii="Trebuchet MS" w:hAnsi="Trebuchet MS"/>
                <w:lang w:val="en-US"/>
              </w:rPr>
              <w:t>poată</w:t>
            </w:r>
            <w:proofErr w:type="spellEnd"/>
            <w:r w:rsidRPr="001D3399">
              <w:rPr>
                <w:rFonts w:ascii="Trebuchet MS" w:hAnsi="Trebuchet MS"/>
                <w:lang w:val="en-US"/>
              </w:rPr>
              <w:t xml:space="preserve"> fi </w:t>
            </w:r>
            <w:proofErr w:type="spellStart"/>
            <w:r w:rsidRPr="001D3399">
              <w:rPr>
                <w:rFonts w:ascii="Trebuchet MS" w:hAnsi="Trebuchet MS"/>
                <w:lang w:val="en-US"/>
              </w:rPr>
              <w:t>verificate</w:t>
            </w:r>
            <w:proofErr w:type="spellEnd"/>
            <w:r w:rsidRPr="001D3399">
              <w:rPr>
                <w:rFonts w:ascii="Trebuchet MS" w:hAnsi="Trebuchet MS"/>
                <w:lang w:val="en-US"/>
              </w:rPr>
              <w:t>/</w:t>
            </w:r>
            <w:proofErr w:type="spellStart"/>
            <w:r w:rsidRPr="001D3399">
              <w:rPr>
                <w:rFonts w:ascii="Trebuchet MS" w:hAnsi="Trebuchet MS"/>
                <w:lang w:val="en-US"/>
              </w:rPr>
              <w:t>controlate</w:t>
            </w:r>
            <w:proofErr w:type="spellEnd"/>
            <w:r w:rsidRPr="001D3399">
              <w:rPr>
                <w:rFonts w:ascii="Trebuchet MS" w:hAnsi="Trebuchet MS"/>
                <w:lang w:val="en-US"/>
              </w:rPr>
              <w:t>/</w:t>
            </w:r>
            <w:proofErr w:type="spellStart"/>
            <w:r w:rsidRPr="001D3399">
              <w:rPr>
                <w:rFonts w:ascii="Trebuchet MS" w:hAnsi="Trebuchet MS"/>
                <w:lang w:val="en-US"/>
              </w:rPr>
              <w:t>auditate</w:t>
            </w:r>
            <w:proofErr w:type="spellEnd"/>
            <w:r w:rsidRPr="001D3399">
              <w:rPr>
                <w:rFonts w:ascii="Trebuchet MS" w:hAnsi="Trebuchet MS"/>
                <w:lang w:val="en-US"/>
              </w:rPr>
              <w:t xml:space="preserve">, cu </w:t>
            </w:r>
            <w:proofErr w:type="spellStart"/>
            <w:r w:rsidRPr="001D3399">
              <w:rPr>
                <w:rFonts w:ascii="Trebuchet MS" w:hAnsi="Trebuchet MS"/>
                <w:lang w:val="en-US"/>
              </w:rPr>
              <w:t>excepția</w:t>
            </w:r>
            <w:proofErr w:type="spellEnd"/>
            <w:r w:rsidRPr="001D3399">
              <w:rPr>
                <w:rFonts w:ascii="Trebuchet MS" w:hAnsi="Trebuchet MS"/>
                <w:lang w:val="en-US"/>
              </w:rPr>
              <w:t xml:space="preserve"> </w:t>
            </w:r>
            <w:proofErr w:type="spellStart"/>
            <w:r w:rsidRPr="001D3399">
              <w:rPr>
                <w:rFonts w:ascii="Trebuchet MS" w:hAnsi="Trebuchet MS"/>
                <w:lang w:val="en-US"/>
              </w:rPr>
              <w:t>cheltuielilor</w:t>
            </w:r>
            <w:proofErr w:type="spellEnd"/>
            <w:r w:rsidRPr="001D3399">
              <w:rPr>
                <w:rFonts w:ascii="Trebuchet MS" w:hAnsi="Trebuchet MS"/>
                <w:lang w:val="en-US"/>
              </w:rPr>
              <w:t xml:space="preserve"> </w:t>
            </w:r>
            <w:proofErr w:type="spellStart"/>
            <w:r w:rsidRPr="001D3399">
              <w:rPr>
                <w:rFonts w:ascii="Trebuchet MS" w:hAnsi="Trebuchet MS"/>
                <w:lang w:val="en-US"/>
              </w:rPr>
              <w:t>prevăzute</w:t>
            </w:r>
            <w:proofErr w:type="spellEnd"/>
            <w:r w:rsidRPr="001D3399">
              <w:rPr>
                <w:rFonts w:ascii="Trebuchet MS" w:hAnsi="Trebuchet MS"/>
                <w:lang w:val="en-US"/>
              </w:rPr>
              <w:t xml:space="preserve"> la art. 3, precum </w:t>
            </w:r>
            <w:proofErr w:type="spellStart"/>
            <w:r w:rsidRPr="001D3399">
              <w:rPr>
                <w:rFonts w:ascii="Trebuchet MS" w:hAnsi="Trebuchet MS"/>
                <w:lang w:val="en-US"/>
              </w:rPr>
              <w:t>și</w:t>
            </w:r>
            <w:proofErr w:type="spellEnd"/>
            <w:r w:rsidRPr="001D3399">
              <w:rPr>
                <w:rFonts w:ascii="Trebuchet MS" w:hAnsi="Trebuchet MS"/>
                <w:lang w:val="en-US"/>
              </w:rPr>
              <w:t xml:space="preserve"> </w:t>
            </w:r>
            <w:proofErr w:type="spellStart"/>
            <w:r w:rsidRPr="001D3399">
              <w:rPr>
                <w:rFonts w:ascii="Trebuchet MS" w:hAnsi="Trebuchet MS"/>
                <w:lang w:val="en-US"/>
              </w:rPr>
              <w:t>formelor</w:t>
            </w:r>
            <w:proofErr w:type="spellEnd"/>
            <w:r w:rsidRPr="001D3399">
              <w:rPr>
                <w:rFonts w:ascii="Trebuchet MS" w:hAnsi="Trebuchet MS"/>
                <w:lang w:val="en-US"/>
              </w:rPr>
              <w:t xml:space="preserve"> de </w:t>
            </w:r>
            <w:proofErr w:type="spellStart"/>
            <w:r w:rsidRPr="001D3399">
              <w:rPr>
                <w:rFonts w:ascii="Trebuchet MS" w:hAnsi="Trebuchet MS"/>
                <w:lang w:val="en-US"/>
              </w:rPr>
              <w:t>sprijin</w:t>
            </w:r>
            <w:proofErr w:type="spellEnd"/>
            <w:r w:rsidRPr="001D3399">
              <w:rPr>
                <w:rFonts w:ascii="Trebuchet MS" w:hAnsi="Trebuchet MS"/>
                <w:lang w:val="en-US"/>
              </w:rPr>
              <w:t xml:space="preserve"> </w:t>
            </w:r>
            <w:proofErr w:type="spellStart"/>
            <w:r w:rsidRPr="001D3399">
              <w:rPr>
                <w:rFonts w:ascii="Trebuchet MS" w:hAnsi="Trebuchet MS"/>
                <w:lang w:val="en-US"/>
              </w:rPr>
              <w:t>prevăzute</w:t>
            </w:r>
            <w:proofErr w:type="spellEnd"/>
            <w:r w:rsidRPr="001D3399">
              <w:rPr>
                <w:rFonts w:ascii="Trebuchet MS" w:hAnsi="Trebuchet MS"/>
                <w:lang w:val="en-US"/>
              </w:rPr>
              <w:t xml:space="preserve"> la art. 5 din HG nr.873/</w:t>
            </w:r>
            <w:r w:rsidRPr="000A61AC">
              <w:rPr>
                <w:rFonts w:ascii="Trebuchet MS" w:hAnsi="Trebuchet MS"/>
                <w:lang w:val="en-US"/>
              </w:rPr>
              <w:t>2022</w:t>
            </w:r>
            <w:r w:rsidR="00FB4F8A" w:rsidRPr="000A61AC">
              <w:rPr>
                <w:rFonts w:ascii="Trebuchet MS" w:hAnsi="Trebuchet MS"/>
                <w:lang w:val="en-US"/>
              </w:rPr>
              <w:t>,</w:t>
            </w:r>
            <w:r w:rsidR="00FB4F8A" w:rsidRPr="000A61AC">
              <w:t xml:space="preserve"> </w:t>
            </w:r>
            <w:r w:rsidR="00FB4F8A" w:rsidRPr="000A61AC">
              <w:rPr>
                <w:rFonts w:ascii="Trebuchet MS" w:hAnsi="Trebuchet MS"/>
                <w:lang w:val="en-US"/>
              </w:rPr>
              <w:t xml:space="preserve">cu </w:t>
            </w:r>
            <w:proofErr w:type="spellStart"/>
            <w:r w:rsidR="00FB4F8A" w:rsidRPr="000A61AC">
              <w:rPr>
                <w:rFonts w:ascii="Trebuchet MS" w:hAnsi="Trebuchet MS"/>
                <w:lang w:val="en-US"/>
              </w:rPr>
              <w:t>modificările</w:t>
            </w:r>
            <w:proofErr w:type="spellEnd"/>
            <w:r w:rsidR="00FB4F8A" w:rsidRPr="000A61AC">
              <w:rPr>
                <w:rFonts w:ascii="Trebuchet MS" w:hAnsi="Trebuchet MS"/>
                <w:lang w:val="en-US"/>
              </w:rPr>
              <w:t xml:space="preserve"> </w:t>
            </w:r>
            <w:proofErr w:type="spellStart"/>
            <w:r w:rsidR="00FB4F8A" w:rsidRPr="000A61AC">
              <w:rPr>
                <w:rFonts w:ascii="Trebuchet MS" w:hAnsi="Trebuchet MS"/>
                <w:lang w:val="en-US"/>
              </w:rPr>
              <w:t>și</w:t>
            </w:r>
            <w:proofErr w:type="spellEnd"/>
            <w:r w:rsidR="00FB4F8A" w:rsidRPr="000A61AC">
              <w:rPr>
                <w:rFonts w:ascii="Trebuchet MS" w:hAnsi="Trebuchet MS"/>
                <w:lang w:val="en-US"/>
              </w:rPr>
              <w:t xml:space="preserve"> </w:t>
            </w:r>
            <w:proofErr w:type="spellStart"/>
            <w:r w:rsidR="00FB4F8A" w:rsidRPr="000A61AC">
              <w:rPr>
                <w:rFonts w:ascii="Trebuchet MS" w:hAnsi="Trebuchet MS"/>
                <w:lang w:val="en-US"/>
              </w:rPr>
              <w:t>completările</w:t>
            </w:r>
            <w:proofErr w:type="spellEnd"/>
            <w:r w:rsidR="00FB4F8A" w:rsidRPr="000A61AC">
              <w:rPr>
                <w:rFonts w:ascii="Trebuchet MS" w:hAnsi="Trebuchet MS"/>
                <w:lang w:val="en-US"/>
              </w:rPr>
              <w:t xml:space="preserve"> </w:t>
            </w:r>
            <w:proofErr w:type="spellStart"/>
            <w:r w:rsidR="00FB4F8A" w:rsidRPr="000A61AC">
              <w:rPr>
                <w:rFonts w:ascii="Trebuchet MS" w:hAnsi="Trebuchet MS"/>
                <w:lang w:val="en-US"/>
              </w:rPr>
              <w:t>ulterioare</w:t>
            </w:r>
            <w:proofErr w:type="spellEnd"/>
            <w:r w:rsidR="00FB4F8A" w:rsidRPr="000A61AC">
              <w:rPr>
                <w:rFonts w:ascii="Trebuchet MS" w:hAnsi="Trebuchet MS"/>
                <w:lang w:val="en-US"/>
              </w:rPr>
              <w:t>.</w:t>
            </w:r>
          </w:p>
          <w:p w14:paraId="655E524B" w14:textId="77777777" w:rsidR="00F24E7F" w:rsidRPr="001D3399" w:rsidRDefault="00F24E7F" w:rsidP="00581175">
            <w:pPr>
              <w:spacing w:line="360" w:lineRule="auto"/>
              <w:jc w:val="both"/>
              <w:rPr>
                <w:rFonts w:ascii="Trebuchet MS" w:hAnsi="Trebuchet MS"/>
                <w:lang w:val="en-US"/>
              </w:rPr>
            </w:pPr>
            <w:r w:rsidRPr="001D3399">
              <w:rPr>
                <w:rFonts w:ascii="Trebuchet MS" w:hAnsi="Trebuchet MS"/>
                <w:lang w:val="en-US"/>
              </w:rPr>
              <w:t xml:space="preserve">c) </w:t>
            </w:r>
            <w:proofErr w:type="spellStart"/>
            <w:r w:rsidRPr="001D3399">
              <w:rPr>
                <w:rFonts w:ascii="Trebuchet MS" w:hAnsi="Trebuchet MS"/>
                <w:lang w:val="en-US"/>
              </w:rPr>
              <w:t>să</w:t>
            </w:r>
            <w:proofErr w:type="spellEnd"/>
            <w:r w:rsidRPr="001D3399">
              <w:rPr>
                <w:rFonts w:ascii="Trebuchet MS" w:hAnsi="Trebuchet MS"/>
                <w:lang w:val="en-US"/>
              </w:rPr>
              <w:t xml:space="preserve"> fie </w:t>
            </w:r>
            <w:proofErr w:type="spellStart"/>
            <w:r w:rsidRPr="001D3399">
              <w:rPr>
                <w:rFonts w:ascii="Trebuchet MS" w:hAnsi="Trebuchet MS"/>
                <w:lang w:val="en-US"/>
              </w:rPr>
              <w:t>însoțită</w:t>
            </w:r>
            <w:proofErr w:type="spellEnd"/>
            <w:r w:rsidRPr="001D3399">
              <w:rPr>
                <w:rFonts w:ascii="Trebuchet MS" w:hAnsi="Trebuchet MS"/>
                <w:lang w:val="en-US"/>
              </w:rPr>
              <w:t xml:space="preserve"> de </w:t>
            </w:r>
            <w:proofErr w:type="spellStart"/>
            <w:r w:rsidRPr="001D3399">
              <w:rPr>
                <w:rFonts w:ascii="Trebuchet MS" w:hAnsi="Trebuchet MS"/>
                <w:lang w:val="en-US"/>
              </w:rPr>
              <w:t>documente</w:t>
            </w:r>
            <w:proofErr w:type="spellEnd"/>
            <w:r w:rsidRPr="001D3399">
              <w:rPr>
                <w:rFonts w:ascii="Trebuchet MS" w:hAnsi="Trebuchet MS"/>
                <w:lang w:val="en-US"/>
              </w:rPr>
              <w:t xml:space="preserve"> justificative </w:t>
            </w:r>
            <w:proofErr w:type="spellStart"/>
            <w:r w:rsidRPr="001D3399">
              <w:rPr>
                <w:rFonts w:ascii="Trebuchet MS" w:hAnsi="Trebuchet MS"/>
                <w:lang w:val="en-US"/>
              </w:rPr>
              <w:t>privind</w:t>
            </w:r>
            <w:proofErr w:type="spellEnd"/>
            <w:r w:rsidRPr="001D3399">
              <w:rPr>
                <w:rFonts w:ascii="Trebuchet MS" w:hAnsi="Trebuchet MS"/>
                <w:lang w:val="en-US"/>
              </w:rPr>
              <w:t xml:space="preserve"> </w:t>
            </w:r>
            <w:proofErr w:type="spellStart"/>
            <w:r w:rsidRPr="001D3399">
              <w:rPr>
                <w:rFonts w:ascii="Trebuchet MS" w:hAnsi="Trebuchet MS"/>
                <w:lang w:val="en-US"/>
              </w:rPr>
              <w:t>efectuarea</w:t>
            </w:r>
            <w:proofErr w:type="spellEnd"/>
            <w:r w:rsidRPr="001D3399">
              <w:rPr>
                <w:rFonts w:ascii="Trebuchet MS" w:hAnsi="Trebuchet MS"/>
                <w:lang w:val="en-US"/>
              </w:rPr>
              <w:t xml:space="preserve"> </w:t>
            </w:r>
            <w:proofErr w:type="spellStart"/>
            <w:r w:rsidRPr="001D3399">
              <w:rPr>
                <w:rFonts w:ascii="Trebuchet MS" w:hAnsi="Trebuchet MS"/>
                <w:lang w:val="en-US"/>
              </w:rPr>
              <w:t>plății</w:t>
            </w:r>
            <w:proofErr w:type="spellEnd"/>
            <w:r w:rsidRPr="001D3399">
              <w:rPr>
                <w:rFonts w:ascii="Trebuchet MS" w:hAnsi="Trebuchet MS"/>
                <w:lang w:val="en-US"/>
              </w:rPr>
              <w:t xml:space="preserve"> </w:t>
            </w:r>
            <w:proofErr w:type="spellStart"/>
            <w:r w:rsidRPr="001D3399">
              <w:rPr>
                <w:rFonts w:ascii="Trebuchet MS" w:hAnsi="Trebuchet MS"/>
                <w:lang w:val="en-US"/>
              </w:rPr>
              <w:t>și</w:t>
            </w:r>
            <w:proofErr w:type="spellEnd"/>
            <w:r w:rsidRPr="001D3399">
              <w:rPr>
                <w:rFonts w:ascii="Trebuchet MS" w:hAnsi="Trebuchet MS"/>
                <w:lang w:val="en-US"/>
              </w:rPr>
              <w:t xml:space="preserve"> </w:t>
            </w:r>
            <w:proofErr w:type="spellStart"/>
            <w:r w:rsidRPr="001D3399">
              <w:rPr>
                <w:rFonts w:ascii="Trebuchet MS" w:hAnsi="Trebuchet MS"/>
                <w:lang w:val="en-US"/>
              </w:rPr>
              <w:t>realitatea</w:t>
            </w:r>
            <w:proofErr w:type="spellEnd"/>
            <w:r w:rsidRPr="001D3399">
              <w:rPr>
                <w:rFonts w:ascii="Trebuchet MS" w:hAnsi="Trebuchet MS"/>
                <w:lang w:val="en-US"/>
              </w:rPr>
              <w:t xml:space="preserve"> </w:t>
            </w:r>
            <w:proofErr w:type="spellStart"/>
            <w:r w:rsidRPr="001D3399">
              <w:rPr>
                <w:rFonts w:ascii="Trebuchet MS" w:hAnsi="Trebuchet MS"/>
                <w:lang w:val="en-US"/>
              </w:rPr>
              <w:t>cheltuielii</w:t>
            </w:r>
            <w:proofErr w:type="spellEnd"/>
            <w:r w:rsidRPr="001D3399">
              <w:rPr>
                <w:rFonts w:ascii="Trebuchet MS" w:hAnsi="Trebuchet MS"/>
                <w:lang w:val="en-US"/>
              </w:rPr>
              <w:t xml:space="preserve"> </w:t>
            </w:r>
            <w:proofErr w:type="spellStart"/>
            <w:r w:rsidRPr="001D3399">
              <w:rPr>
                <w:rFonts w:ascii="Trebuchet MS" w:hAnsi="Trebuchet MS"/>
                <w:lang w:val="en-US"/>
              </w:rPr>
              <w:t>efectuate</w:t>
            </w:r>
            <w:proofErr w:type="spellEnd"/>
            <w:r w:rsidRPr="001D3399">
              <w:rPr>
                <w:rFonts w:ascii="Trebuchet MS" w:hAnsi="Trebuchet MS"/>
                <w:lang w:val="en-US"/>
              </w:rPr>
              <w:t xml:space="preserve">, pe </w:t>
            </w:r>
            <w:proofErr w:type="spellStart"/>
            <w:r w:rsidRPr="001D3399">
              <w:rPr>
                <w:rFonts w:ascii="Trebuchet MS" w:hAnsi="Trebuchet MS"/>
                <w:lang w:val="en-US"/>
              </w:rPr>
              <w:t>baza</w:t>
            </w:r>
            <w:proofErr w:type="spellEnd"/>
            <w:r w:rsidRPr="001D3399">
              <w:rPr>
                <w:rFonts w:ascii="Trebuchet MS" w:hAnsi="Trebuchet MS"/>
                <w:lang w:val="en-US"/>
              </w:rPr>
              <w:t xml:space="preserve"> </w:t>
            </w:r>
            <w:proofErr w:type="spellStart"/>
            <w:r w:rsidRPr="001D3399">
              <w:rPr>
                <w:rFonts w:ascii="Trebuchet MS" w:hAnsi="Trebuchet MS"/>
                <w:lang w:val="en-US"/>
              </w:rPr>
              <w:t>cărora</w:t>
            </w:r>
            <w:proofErr w:type="spellEnd"/>
            <w:r w:rsidRPr="001D3399">
              <w:rPr>
                <w:rFonts w:ascii="Trebuchet MS" w:hAnsi="Trebuchet MS"/>
                <w:lang w:val="en-US"/>
              </w:rPr>
              <w:t xml:space="preserve"> </w:t>
            </w:r>
            <w:proofErr w:type="spellStart"/>
            <w:r w:rsidRPr="001D3399">
              <w:rPr>
                <w:rFonts w:ascii="Trebuchet MS" w:hAnsi="Trebuchet MS"/>
                <w:lang w:val="en-US"/>
              </w:rPr>
              <w:t>cheltuielile</w:t>
            </w:r>
            <w:proofErr w:type="spellEnd"/>
            <w:r w:rsidRPr="001D3399">
              <w:rPr>
                <w:rFonts w:ascii="Trebuchet MS" w:hAnsi="Trebuchet MS"/>
                <w:lang w:val="en-US"/>
              </w:rPr>
              <w:t xml:space="preserve"> </w:t>
            </w:r>
            <w:proofErr w:type="spellStart"/>
            <w:r w:rsidRPr="001D3399">
              <w:rPr>
                <w:rFonts w:ascii="Trebuchet MS" w:hAnsi="Trebuchet MS"/>
                <w:lang w:val="en-US"/>
              </w:rPr>
              <w:t>să</w:t>
            </w:r>
            <w:proofErr w:type="spellEnd"/>
            <w:r w:rsidRPr="001D3399">
              <w:rPr>
                <w:rFonts w:ascii="Trebuchet MS" w:hAnsi="Trebuchet MS"/>
                <w:lang w:val="en-US"/>
              </w:rPr>
              <w:t xml:space="preserve"> </w:t>
            </w:r>
            <w:proofErr w:type="spellStart"/>
            <w:r w:rsidRPr="001D3399">
              <w:rPr>
                <w:rFonts w:ascii="Trebuchet MS" w:hAnsi="Trebuchet MS"/>
                <w:lang w:val="en-US"/>
              </w:rPr>
              <w:t>poată</w:t>
            </w:r>
            <w:proofErr w:type="spellEnd"/>
            <w:r w:rsidRPr="001D3399">
              <w:rPr>
                <w:rFonts w:ascii="Trebuchet MS" w:hAnsi="Trebuchet MS"/>
                <w:lang w:val="en-US"/>
              </w:rPr>
              <w:t xml:space="preserve"> fi </w:t>
            </w:r>
            <w:proofErr w:type="spellStart"/>
            <w:r w:rsidRPr="001D3399">
              <w:rPr>
                <w:rFonts w:ascii="Trebuchet MS" w:hAnsi="Trebuchet MS"/>
                <w:lang w:val="en-US"/>
              </w:rPr>
              <w:t>verificate</w:t>
            </w:r>
            <w:proofErr w:type="spellEnd"/>
            <w:r w:rsidRPr="001D3399">
              <w:rPr>
                <w:rFonts w:ascii="Trebuchet MS" w:hAnsi="Trebuchet MS"/>
                <w:lang w:val="en-US"/>
              </w:rPr>
              <w:t>/</w:t>
            </w:r>
            <w:proofErr w:type="spellStart"/>
            <w:r w:rsidRPr="001D3399">
              <w:rPr>
                <w:rFonts w:ascii="Trebuchet MS" w:hAnsi="Trebuchet MS"/>
                <w:lang w:val="en-US"/>
              </w:rPr>
              <w:t>controlate</w:t>
            </w:r>
            <w:proofErr w:type="spellEnd"/>
            <w:r w:rsidRPr="001D3399">
              <w:rPr>
                <w:rFonts w:ascii="Trebuchet MS" w:hAnsi="Trebuchet MS"/>
                <w:lang w:val="en-US"/>
              </w:rPr>
              <w:t>/</w:t>
            </w:r>
            <w:proofErr w:type="spellStart"/>
            <w:r w:rsidRPr="001D3399">
              <w:rPr>
                <w:rFonts w:ascii="Trebuchet MS" w:hAnsi="Trebuchet MS"/>
                <w:lang w:val="en-US"/>
              </w:rPr>
              <w:t>auditate</w:t>
            </w:r>
            <w:proofErr w:type="spellEnd"/>
            <w:r w:rsidRPr="001D3399">
              <w:rPr>
                <w:rFonts w:ascii="Trebuchet MS" w:hAnsi="Trebuchet MS"/>
                <w:lang w:val="en-US"/>
              </w:rPr>
              <w:t xml:space="preserve">, cu </w:t>
            </w:r>
            <w:proofErr w:type="spellStart"/>
            <w:r w:rsidRPr="001D3399">
              <w:rPr>
                <w:rFonts w:ascii="Trebuchet MS" w:hAnsi="Trebuchet MS"/>
                <w:lang w:val="en-US"/>
              </w:rPr>
              <w:t>excepția</w:t>
            </w:r>
            <w:proofErr w:type="spellEnd"/>
            <w:r w:rsidRPr="001D3399">
              <w:rPr>
                <w:rFonts w:ascii="Trebuchet MS" w:hAnsi="Trebuchet MS"/>
                <w:lang w:val="en-US"/>
              </w:rPr>
              <w:t xml:space="preserve"> </w:t>
            </w:r>
            <w:proofErr w:type="spellStart"/>
            <w:r w:rsidRPr="001D3399">
              <w:rPr>
                <w:rFonts w:ascii="Trebuchet MS" w:hAnsi="Trebuchet MS"/>
                <w:lang w:val="en-US"/>
              </w:rPr>
              <w:t>cheltuielilor</w:t>
            </w:r>
            <w:proofErr w:type="spellEnd"/>
            <w:r w:rsidRPr="001D3399">
              <w:rPr>
                <w:rFonts w:ascii="Trebuchet MS" w:hAnsi="Trebuchet MS"/>
                <w:lang w:val="en-US"/>
              </w:rPr>
              <w:t xml:space="preserve"> </w:t>
            </w:r>
            <w:proofErr w:type="spellStart"/>
            <w:r w:rsidRPr="001D3399">
              <w:rPr>
                <w:rFonts w:ascii="Trebuchet MS" w:hAnsi="Trebuchet MS"/>
                <w:lang w:val="en-US"/>
              </w:rPr>
              <w:t>prevăzute</w:t>
            </w:r>
            <w:proofErr w:type="spellEnd"/>
            <w:r w:rsidRPr="001D3399">
              <w:rPr>
                <w:rFonts w:ascii="Trebuchet MS" w:hAnsi="Trebuchet MS"/>
                <w:lang w:val="en-US"/>
              </w:rPr>
              <w:t xml:space="preserve"> la art. 3 </w:t>
            </w:r>
            <w:proofErr w:type="spellStart"/>
            <w:r w:rsidRPr="001D3399">
              <w:rPr>
                <w:rFonts w:ascii="Trebuchet MS" w:hAnsi="Trebuchet MS"/>
                <w:lang w:val="en-US"/>
              </w:rPr>
              <w:t>și</w:t>
            </w:r>
            <w:proofErr w:type="spellEnd"/>
            <w:r w:rsidRPr="001D3399">
              <w:rPr>
                <w:rFonts w:ascii="Trebuchet MS" w:hAnsi="Trebuchet MS"/>
                <w:lang w:val="en-US"/>
              </w:rPr>
              <w:t xml:space="preserve"> 4, precum </w:t>
            </w:r>
            <w:proofErr w:type="spellStart"/>
            <w:r w:rsidRPr="001D3399">
              <w:rPr>
                <w:rFonts w:ascii="Trebuchet MS" w:hAnsi="Trebuchet MS"/>
                <w:lang w:val="en-US"/>
              </w:rPr>
              <w:t>și</w:t>
            </w:r>
            <w:proofErr w:type="spellEnd"/>
            <w:r w:rsidRPr="001D3399">
              <w:rPr>
                <w:rFonts w:ascii="Trebuchet MS" w:hAnsi="Trebuchet MS"/>
                <w:lang w:val="en-US"/>
              </w:rPr>
              <w:t xml:space="preserve"> a </w:t>
            </w:r>
            <w:proofErr w:type="spellStart"/>
            <w:r w:rsidRPr="001D3399">
              <w:rPr>
                <w:rFonts w:ascii="Trebuchet MS" w:hAnsi="Trebuchet MS"/>
                <w:lang w:val="en-US"/>
              </w:rPr>
              <w:t>formelor</w:t>
            </w:r>
            <w:proofErr w:type="spellEnd"/>
            <w:r w:rsidRPr="001D3399">
              <w:rPr>
                <w:rFonts w:ascii="Trebuchet MS" w:hAnsi="Trebuchet MS"/>
                <w:lang w:val="en-US"/>
              </w:rPr>
              <w:t xml:space="preserve"> de </w:t>
            </w:r>
            <w:proofErr w:type="spellStart"/>
            <w:r w:rsidRPr="001D3399">
              <w:rPr>
                <w:rFonts w:ascii="Trebuchet MS" w:hAnsi="Trebuchet MS"/>
                <w:lang w:val="en-US"/>
              </w:rPr>
              <w:t>sprijin</w:t>
            </w:r>
            <w:proofErr w:type="spellEnd"/>
            <w:r w:rsidRPr="001D3399">
              <w:rPr>
                <w:rFonts w:ascii="Trebuchet MS" w:hAnsi="Trebuchet MS"/>
                <w:lang w:val="en-US"/>
              </w:rPr>
              <w:t xml:space="preserve"> </w:t>
            </w:r>
            <w:proofErr w:type="spellStart"/>
            <w:r w:rsidRPr="001D3399">
              <w:rPr>
                <w:rFonts w:ascii="Trebuchet MS" w:hAnsi="Trebuchet MS"/>
                <w:lang w:val="en-US"/>
              </w:rPr>
              <w:t>prevăzute</w:t>
            </w:r>
            <w:proofErr w:type="spellEnd"/>
            <w:r w:rsidRPr="001D3399">
              <w:rPr>
                <w:rFonts w:ascii="Trebuchet MS" w:hAnsi="Trebuchet MS"/>
                <w:lang w:val="en-US"/>
              </w:rPr>
              <w:t xml:space="preserve"> la art. 5 din </w:t>
            </w:r>
            <w:r w:rsidRPr="001D3399">
              <w:rPr>
                <w:rFonts w:ascii="Trebuchet MS" w:hAnsi="Trebuchet MS"/>
                <w:lang w:val="en-US"/>
              </w:rPr>
              <w:lastRenderedPageBreak/>
              <w:t>HG nr.873/2022 (</w:t>
            </w:r>
            <w:r w:rsidRPr="001D3399">
              <w:rPr>
                <w:rFonts w:ascii="Trebuchet MS" w:hAnsi="Trebuchet MS" w:cs="Calibri"/>
              </w:rPr>
              <w:t>cu excepția cheltuielilor indirecte și a celor de personal cuprinse în bugetul proiectului)</w:t>
            </w:r>
            <w:r w:rsidRPr="001D3399">
              <w:rPr>
                <w:rFonts w:ascii="Trebuchet MS" w:hAnsi="Trebuchet MS"/>
                <w:lang w:val="en-US"/>
              </w:rPr>
              <w:t>;</w:t>
            </w:r>
          </w:p>
          <w:p w14:paraId="6E87F71D"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d) să fie în conformitate cu prevederile programului;</w:t>
            </w:r>
          </w:p>
          <w:p w14:paraId="711FF4A4"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e) să fie în conformitate cu prevederile contractului de finanțare;</w:t>
            </w:r>
          </w:p>
          <w:p w14:paraId="71F92100"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f) să fie rezonabilă și necesară realizării operațiunii;</w:t>
            </w:r>
          </w:p>
          <w:p w14:paraId="7D73ECB7"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g) să respecte prevederile legislației Uniunii Europene și legislației naționale aplicabile;</w:t>
            </w:r>
          </w:p>
          <w:p w14:paraId="634D2216" w14:textId="05EE7AFC"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h) să fie înregistrată în contabilitatea beneficiarului, cu respectarea prevederilor art. 74 alin. (1) lit. a) pct. (i) din Regulamentul (UE) 2021/1.060, cu excepția formelor de sprijin prevăzute la art. 5 din HG nr.873/2022</w:t>
            </w:r>
            <w:r w:rsidR="00FB4F8A">
              <w:rPr>
                <w:rFonts w:ascii="Trebuchet MS" w:hAnsi="Trebuchet MS"/>
                <w:lang w:val="pt-PT"/>
              </w:rPr>
              <w:t>,</w:t>
            </w:r>
            <w:r w:rsidR="00FB4F8A">
              <w:t xml:space="preserve"> </w:t>
            </w:r>
            <w:r w:rsidR="00FB4F8A" w:rsidRPr="00FB4F8A">
              <w:rPr>
                <w:rFonts w:ascii="Trebuchet MS" w:hAnsi="Trebuchet MS"/>
                <w:lang w:val="pt-PT"/>
              </w:rPr>
              <w:t>cu modificările și completările ulterioare</w:t>
            </w:r>
            <w:r w:rsidR="00FB4F8A">
              <w:rPr>
                <w:rFonts w:ascii="Trebuchet MS" w:hAnsi="Trebuchet MS"/>
                <w:lang w:val="pt-PT"/>
              </w:rPr>
              <w:t xml:space="preserve"> </w:t>
            </w:r>
            <w:r w:rsidRPr="009C055A">
              <w:rPr>
                <w:rFonts w:ascii="Trebuchet MS" w:hAnsi="Trebuchet MS"/>
                <w:lang w:val="pt-PT"/>
              </w:rPr>
              <w:t>.</w:t>
            </w:r>
          </w:p>
          <w:p w14:paraId="5ABF0021" w14:textId="6A542A23" w:rsidR="005F4E8D" w:rsidRPr="001D3399" w:rsidRDefault="00F24E7F" w:rsidP="00581175">
            <w:pPr>
              <w:autoSpaceDE w:val="0"/>
              <w:autoSpaceDN w:val="0"/>
              <w:adjustRightInd w:val="0"/>
              <w:spacing w:line="360" w:lineRule="auto"/>
              <w:contextualSpacing/>
              <w:jc w:val="both"/>
              <w:rPr>
                <w:rFonts w:ascii="Trebuchet MS" w:eastAsia="Times New Roman" w:hAnsi="Trebuchet MS" w:cs="Times New Roman"/>
                <w:i/>
                <w:sz w:val="24"/>
                <w:szCs w:val="24"/>
              </w:rPr>
            </w:pPr>
            <w:r w:rsidRPr="009C055A">
              <w:rPr>
                <w:rFonts w:ascii="Trebuchet MS" w:hAnsi="Trebuchet MS"/>
                <w:lang w:val="pt-PT"/>
              </w:rPr>
              <w:t>i) să nu fie contrară prevederilor dreptului aplicabil al Uniunii Europene sau legislaţiei naţionale care vizează aplicarea dreptului relevant al Uniunii, în privinţa eligibilităţii, regularităţii, gestiunii sau controlului operaţiunilor şi</w:t>
            </w:r>
            <w:r w:rsidRPr="001D3399">
              <w:rPr>
                <w:rFonts w:ascii="Trebuchet MS" w:hAnsi="Trebuchet MS"/>
              </w:rPr>
              <w:t xml:space="preserve"> </w:t>
            </w:r>
            <w:r w:rsidRPr="009C055A">
              <w:rPr>
                <w:rFonts w:ascii="Trebuchet MS" w:hAnsi="Trebuchet MS"/>
                <w:lang w:val="pt-PT"/>
              </w:rPr>
              <w:t>cheltuielilor.</w:t>
            </w:r>
          </w:p>
        </w:tc>
      </w:tr>
    </w:tbl>
    <w:p w14:paraId="593D845B" w14:textId="77777777" w:rsidR="005F4E8D" w:rsidRPr="001D3399" w:rsidRDefault="005F4E8D" w:rsidP="005F4E8D">
      <w:pPr>
        <w:spacing w:before="120" w:after="120"/>
        <w:ind w:left="1146"/>
        <w:contextualSpacing/>
        <w:rPr>
          <w:rFonts w:ascii="Trebuchet MS" w:eastAsia="Times New Roman" w:hAnsi="Trebuchet MS" w:cs="Times New Roman"/>
          <w:i/>
          <w:sz w:val="24"/>
          <w:szCs w:val="24"/>
        </w:rPr>
      </w:pPr>
    </w:p>
    <w:p w14:paraId="705256C5" w14:textId="77777777" w:rsidR="00F24E7F" w:rsidRPr="001D3399" w:rsidRDefault="00F24E7F" w:rsidP="003036FE">
      <w:pPr>
        <w:pStyle w:val="Heading4"/>
      </w:pPr>
      <w:bookmarkStart w:id="83" w:name="_Toc134177423"/>
      <w:r w:rsidRPr="001D3399">
        <w:t>5.3.2.Categorii și plafoane de cheltuieli eligibile</w:t>
      </w:r>
      <w:bookmarkEnd w:id="83"/>
    </w:p>
    <w:tbl>
      <w:tblPr>
        <w:tblStyle w:val="TableGrid"/>
        <w:tblW w:w="0" w:type="auto"/>
        <w:tblLook w:val="04A0" w:firstRow="1" w:lastRow="0" w:firstColumn="1" w:lastColumn="0" w:noHBand="0" w:noVBand="1"/>
      </w:tblPr>
      <w:tblGrid>
        <w:gridCol w:w="9396"/>
      </w:tblGrid>
      <w:tr w:rsidR="00F24E7F" w:rsidRPr="001D3399" w14:paraId="20065A94" w14:textId="77777777" w:rsidTr="00CE62CC">
        <w:tc>
          <w:tcPr>
            <w:tcW w:w="9396" w:type="dxa"/>
          </w:tcPr>
          <w:p w14:paraId="3D2CB5D3" w14:textId="77777777" w:rsidR="001E6238" w:rsidRPr="001D3399" w:rsidRDefault="001E6238" w:rsidP="001E6238">
            <w:pPr>
              <w:spacing w:line="360" w:lineRule="auto"/>
              <w:jc w:val="both"/>
              <w:rPr>
                <w:rFonts w:ascii="Trebuchet MS" w:eastAsia="Times New Roman" w:hAnsi="Trebuchet MS" w:cs="Times New Roman"/>
                <w:iCs/>
              </w:rPr>
            </w:pPr>
          </w:p>
          <w:p w14:paraId="21D7A653" w14:textId="5A4FA9AA" w:rsidR="00F24E7F" w:rsidRDefault="00F24E7F" w:rsidP="001E6238">
            <w:p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de proiecte sunt eligibile categoriile de cheltuieli prezentate mai jos:</w:t>
            </w:r>
          </w:p>
          <w:p w14:paraId="543A12ED" w14:textId="77777777" w:rsidR="00536DFA" w:rsidRPr="001D3399" w:rsidRDefault="00536DFA" w:rsidP="001E6238">
            <w:pPr>
              <w:spacing w:line="360" w:lineRule="auto"/>
              <w:jc w:val="both"/>
              <w:rPr>
                <w:rFonts w:ascii="Trebuchet MS" w:eastAsia="Times New Roman" w:hAnsi="Trebuchet MS" w:cs="Times New Roman"/>
                <w:iCs/>
              </w:rPr>
            </w:pPr>
          </w:p>
          <w:p w14:paraId="288DCF74" w14:textId="604B061E"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CAP. 1 Cheltuieli pentru obţinerea şi amenajarea terenului </w:t>
            </w:r>
          </w:p>
          <w:p w14:paraId="635C6BAE" w14:textId="77777777"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1.1.</w:t>
            </w:r>
            <w:r w:rsidRPr="001D3399">
              <w:rPr>
                <w:rFonts w:ascii="Trebuchet MS" w:eastAsia="Times New Roman" w:hAnsi="Trebuchet MS" w:cs="Times New Roman"/>
                <w:b/>
                <w:bCs/>
              </w:rPr>
              <w:tab/>
              <w:t xml:space="preserve">Obţinerea terenului </w:t>
            </w:r>
          </w:p>
          <w:p w14:paraId="6B9BEA8B" w14:textId="7EC730B4"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pentru cumpărarea de terenuri în limita a 10% din valoarea   totală eligibilă a proiectului la data contractării. </w:t>
            </w:r>
          </w:p>
          <w:p w14:paraId="5781CBC2" w14:textId="6F8BF5CE"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Nu sunt eligibile cheltuielile pentru achizitia de clădiri. </w:t>
            </w:r>
          </w:p>
          <w:p w14:paraId="2972B5A8" w14:textId="450CE528"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Valoarea terenurilor achiziționate se va stabili pe baza evaluării efectuate de un expert ANEVAR (conform legislatiei in vigoare:  Hotărârea  Nr. 353/ 2012 pentru aprobarea Regulamentului de organizare şi funcţionare a Uniunii Naţionale a Evaluatorilor Autorizaţi din România si Ordonața Guvernului  nr. 24 /2011 privind unele măsuri în domeniul evaluării bunurilor). </w:t>
            </w:r>
          </w:p>
          <w:p w14:paraId="30AFC240" w14:textId="77777777"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1.2.</w:t>
            </w:r>
            <w:r w:rsidRPr="001D3399">
              <w:rPr>
                <w:rFonts w:ascii="Trebuchet MS" w:eastAsia="Times New Roman" w:hAnsi="Trebuchet MS" w:cs="Times New Roman"/>
                <w:b/>
                <w:bCs/>
              </w:rPr>
              <w:tab/>
              <w:t xml:space="preserve">Amenajarea terenului </w:t>
            </w:r>
          </w:p>
          <w:p w14:paraId="61BBF162" w14:textId="77777777"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la începutul lucrărilor pentru pregătirea amplasamentului şi care constau în: demolări, demontări, dezafectări, defrişări, colectare, sortare şi transport la depozitele autorizate al deşeurilor rezultate, sistematizări pe verticală, </w:t>
            </w:r>
            <w:r w:rsidRPr="001D3399">
              <w:rPr>
                <w:rFonts w:ascii="Trebuchet MS" w:eastAsia="Times New Roman" w:hAnsi="Trebuchet MS" w:cs="Times New Roman"/>
                <w:b/>
                <w:bCs/>
              </w:rPr>
              <w:lastRenderedPageBreak/>
              <w:t>drenaje, epuizmente (exclusiv cele aferente realizării lucrărilor pentru investiţia de bază).</w:t>
            </w:r>
          </w:p>
          <w:p w14:paraId="0228182B" w14:textId="0D778305"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1.3.</w:t>
            </w:r>
            <w:r w:rsidRPr="001D3399">
              <w:rPr>
                <w:rFonts w:ascii="Trebuchet MS" w:eastAsia="Times New Roman" w:hAnsi="Trebuchet MS" w:cs="Times New Roman"/>
                <w:b/>
                <w:bCs/>
              </w:rPr>
              <w:tab/>
              <w:t xml:space="preserve"> Amenajări pentru protecţia mediului şi aducerea la starea iniţială</w:t>
            </w:r>
          </w:p>
          <w:p w14:paraId="5733DBBF" w14:textId="538C3F6C"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pentru lucrări şi acţiuni de protecţia mediului și de aducere la starea inițială </w:t>
            </w:r>
          </w:p>
          <w:p w14:paraId="7865C858" w14:textId="77777777" w:rsidR="00865D6F" w:rsidRPr="00865D6F" w:rsidRDefault="00865D6F" w:rsidP="00865D6F">
            <w:pPr>
              <w:pStyle w:val="ListParagraph"/>
              <w:spacing w:line="360" w:lineRule="auto"/>
              <w:ind w:left="1026" w:hanging="992"/>
              <w:jc w:val="both"/>
              <w:rPr>
                <w:rFonts w:ascii="Trebuchet MS" w:hAnsi="Trebuchet MS"/>
                <w:b/>
                <w:bCs/>
              </w:rPr>
            </w:pPr>
            <w:r w:rsidRPr="00865D6F">
              <w:rPr>
                <w:rFonts w:ascii="Trebuchet MS" w:hAnsi="Trebuchet MS"/>
                <w:b/>
                <w:bCs/>
              </w:rPr>
              <w:t>1.4.</w:t>
            </w:r>
            <w:r w:rsidRPr="00865D6F">
              <w:rPr>
                <w:rFonts w:ascii="Trebuchet MS" w:hAnsi="Trebuchet MS"/>
                <w:b/>
                <w:bCs/>
              </w:rPr>
              <w:tab/>
              <w:t>Cheltuieli pentru relocarea/protecţia utilităţilor</w:t>
            </w:r>
          </w:p>
          <w:p w14:paraId="73C3E1AF" w14:textId="77777777" w:rsidR="00865D6F" w:rsidRDefault="00865D6F" w:rsidP="00865D6F">
            <w:pPr>
              <w:pStyle w:val="ListParagraph"/>
              <w:spacing w:line="360" w:lineRule="auto"/>
              <w:ind w:left="34"/>
              <w:jc w:val="both"/>
              <w:rPr>
                <w:rFonts w:ascii="Trebuchet MS" w:hAnsi="Trebuchet MS"/>
                <w:b/>
                <w:bCs/>
              </w:rPr>
            </w:pPr>
            <w:r w:rsidRPr="00865D6F">
              <w:rPr>
                <w:rFonts w:ascii="Trebuchet MS" w:hAnsi="Trebuchet MS"/>
                <w:b/>
                <w:bCs/>
              </w:rPr>
              <w:t>Se cuprind cheltuielile pentru relocarea/protecţia utilităţilor realizate pe amplasamentul proiectului pentru investiții (reabilitare/modernizare/extindere și dotare) în clădiri destinate utilizării publice pentru activități culturale și recreative, cu scopul de a crea, îmbunătăți sau extinde serviciile publice de bază.</w:t>
            </w:r>
          </w:p>
          <w:p w14:paraId="172542DD" w14:textId="77777777" w:rsidR="00536DFA" w:rsidRPr="00865D6F" w:rsidRDefault="00536DFA" w:rsidP="00865D6F">
            <w:pPr>
              <w:pStyle w:val="ListParagraph"/>
              <w:spacing w:line="360" w:lineRule="auto"/>
              <w:ind w:left="34"/>
              <w:jc w:val="both"/>
              <w:rPr>
                <w:rFonts w:ascii="Trebuchet MS" w:hAnsi="Trebuchet MS"/>
                <w:b/>
                <w:bCs/>
              </w:rPr>
            </w:pPr>
          </w:p>
          <w:p w14:paraId="3CB5F162" w14:textId="77777777" w:rsidR="00865D6F" w:rsidRPr="00865D6F" w:rsidRDefault="00865D6F" w:rsidP="00865D6F">
            <w:pPr>
              <w:pStyle w:val="ListParagraph"/>
              <w:spacing w:line="360" w:lineRule="auto"/>
              <w:ind w:left="1026" w:hanging="992"/>
              <w:jc w:val="both"/>
              <w:rPr>
                <w:rFonts w:ascii="Trebuchet MS" w:hAnsi="Trebuchet MS"/>
                <w:b/>
                <w:bCs/>
              </w:rPr>
            </w:pPr>
            <w:r w:rsidRPr="00865D6F">
              <w:rPr>
                <w:rFonts w:ascii="Trebuchet MS" w:hAnsi="Trebuchet MS"/>
                <w:b/>
                <w:bCs/>
              </w:rPr>
              <w:t xml:space="preserve">CAP.2 Cheltuieli pentru asigurarea utilităţilor necesare obiectivului de investiţii </w:t>
            </w:r>
          </w:p>
          <w:p w14:paraId="695B60C7" w14:textId="18000353" w:rsidR="00865D6F" w:rsidRDefault="00865D6F" w:rsidP="00865D6F">
            <w:pPr>
              <w:spacing w:line="360" w:lineRule="auto"/>
              <w:jc w:val="both"/>
              <w:rPr>
                <w:rFonts w:ascii="Trebuchet MS" w:hAnsi="Trebuchet MS"/>
                <w:b/>
                <w:bCs/>
              </w:rPr>
            </w:pPr>
            <w:r w:rsidRPr="00865D6F">
              <w:rPr>
                <w:rFonts w:ascii="Trebuchet MS" w:hAnsi="Trebuchet MS"/>
                <w:b/>
                <w:bCs/>
              </w:rPr>
              <w:t>Se cuprind cheltuielile pentru asigurarea utilităţilor realizate pe amplasamentul proiectului pentru investiții (reabilitare/modernizare/extindere și dotare) în clădiri destinate utilizării publice pentru activități culturale și recreative, cu scopul de a crea, îmbunătăți sau extinde serviciile publice de bază.</w:t>
            </w:r>
          </w:p>
          <w:p w14:paraId="3664EBC5" w14:textId="77777777" w:rsidR="00536DFA" w:rsidRDefault="00536DFA" w:rsidP="00865D6F">
            <w:pPr>
              <w:spacing w:line="360" w:lineRule="auto"/>
              <w:jc w:val="both"/>
              <w:rPr>
                <w:rFonts w:ascii="Trebuchet MS" w:hAnsi="Trebuchet MS"/>
                <w:b/>
                <w:bCs/>
              </w:rPr>
            </w:pPr>
          </w:p>
          <w:p w14:paraId="6A3CEB3A" w14:textId="559251DD" w:rsidR="005D1FDB" w:rsidRPr="001D3399" w:rsidRDefault="005D1FDB" w:rsidP="00865D6F">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CAP.3 Cheltuieli pentru proiectare şi asistenţă tehnică</w:t>
            </w:r>
          </w:p>
          <w:p w14:paraId="3E18F9F2" w14:textId="284A16EE"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 Studii </w:t>
            </w:r>
          </w:p>
          <w:p w14:paraId="5F3985A4"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Se cuprind cheltuielile pentru:</w:t>
            </w:r>
          </w:p>
          <w:p w14:paraId="3CC8BE6B" w14:textId="28E8A4AB"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3.1.1 </w:t>
            </w:r>
            <w:r w:rsidR="00A4148C" w:rsidRPr="001D3399">
              <w:rPr>
                <w:rFonts w:ascii="Trebuchet MS" w:eastAsia="Times New Roman" w:hAnsi="Trebuchet MS" w:cs="Times New Roman"/>
                <w:b/>
                <w:bCs/>
              </w:rPr>
              <w:t>S</w:t>
            </w:r>
            <w:r w:rsidRPr="001D3399">
              <w:rPr>
                <w:rFonts w:ascii="Trebuchet MS" w:eastAsia="Times New Roman" w:hAnsi="Trebuchet MS" w:cs="Times New Roman"/>
                <w:b/>
                <w:bCs/>
              </w:rPr>
              <w:t>tudii de teren: studii geotehnice, geologice, hidrologice, hidrogeotehnice, fotogrammetrice, topografice şi de stabilitate ale terenului pe care se amplasează obiectivul de investiţie;</w:t>
            </w:r>
          </w:p>
          <w:p w14:paraId="7C3DE08A" w14:textId="03011ED4"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3.1.2 </w:t>
            </w:r>
            <w:r w:rsidR="00AC5911">
              <w:rPr>
                <w:rFonts w:ascii="Trebuchet MS" w:eastAsia="Times New Roman" w:hAnsi="Trebuchet MS" w:cs="Times New Roman"/>
                <w:b/>
                <w:bCs/>
              </w:rPr>
              <w:t>R</w:t>
            </w:r>
            <w:r w:rsidRPr="001D3399">
              <w:rPr>
                <w:rFonts w:ascii="Trebuchet MS" w:eastAsia="Times New Roman" w:hAnsi="Trebuchet MS" w:cs="Times New Roman"/>
                <w:b/>
                <w:bCs/>
              </w:rPr>
              <w:t>aport privind impactul asupra mediului;</w:t>
            </w:r>
          </w:p>
          <w:p w14:paraId="56D5B527" w14:textId="77777777" w:rsidR="00AC5911"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3.1.3. </w:t>
            </w:r>
            <w:r w:rsidR="00AC5911">
              <w:rPr>
                <w:rFonts w:ascii="Trebuchet MS" w:eastAsia="Times New Roman" w:hAnsi="Trebuchet MS" w:cs="Times New Roman"/>
                <w:b/>
                <w:bCs/>
              </w:rPr>
              <w:t>Alte studii specifice</w:t>
            </w:r>
          </w:p>
          <w:p w14:paraId="6CDC0DE2" w14:textId="3947F2FD" w:rsidR="005D1FDB" w:rsidRPr="001D3399" w:rsidRDefault="00AC5911" w:rsidP="001E6238">
            <w:pPr>
              <w:spacing w:line="360" w:lineRule="auto"/>
              <w:jc w:val="both"/>
              <w:rPr>
                <w:rFonts w:ascii="Trebuchet MS" w:eastAsia="Times New Roman" w:hAnsi="Trebuchet MS" w:cs="Times New Roman"/>
                <w:b/>
                <w:bCs/>
              </w:rPr>
            </w:pPr>
            <w:r>
              <w:rPr>
                <w:rFonts w:ascii="Trebuchet MS" w:eastAsia="Times New Roman" w:hAnsi="Trebuchet MS" w:cs="Times New Roman"/>
                <w:b/>
                <w:bCs/>
              </w:rPr>
              <w:t>S</w:t>
            </w:r>
            <w:r w:rsidR="005D1FDB" w:rsidRPr="001D3399">
              <w:rPr>
                <w:rFonts w:ascii="Trebuchet MS" w:eastAsia="Times New Roman" w:hAnsi="Trebuchet MS" w:cs="Times New Roman"/>
                <w:b/>
                <w:bCs/>
              </w:rPr>
              <w:t>tudii de specialitate necesare în funcţie de specificul investiţiei (documentație privind imunizarea la schimbările climatice, etc).</w:t>
            </w:r>
          </w:p>
          <w:p w14:paraId="510D8BC4"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3.2. Documentaţii-suport şi cheltuieli pentru obţinerea de avize, acorduri şi autorizaţii</w:t>
            </w:r>
          </w:p>
          <w:p w14:paraId="0FB7B101"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Cuprinde toate cheltuielile necesare pentru elaborarea documentaţiilor şi obţinerea avizelor.</w:t>
            </w:r>
          </w:p>
          <w:p w14:paraId="594E4AC9"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3.3. Expertizare tehnică</w:t>
            </w:r>
          </w:p>
          <w:p w14:paraId="2B97F8C2"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lastRenderedPageBreak/>
              <w:t>Se cuprind cheltuielile pentru expertizarea tehnică a construcţiilor existente, a structurilor şi/sau, după caz, a proiectelor tehnice, inclusiv întocmirea de către expertul tehnic a raportului de expertiză tehnică.</w:t>
            </w:r>
          </w:p>
          <w:p w14:paraId="2286D9FC" w14:textId="77777777" w:rsidR="005D1FDB"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3.4 Certificarea performanţei energetice şi auditul energetic al clădirilor</w:t>
            </w:r>
          </w:p>
          <w:p w14:paraId="1915FCB4" w14:textId="77777777" w:rsidR="00AC5911" w:rsidRPr="000A61AC" w:rsidRDefault="00AC5911" w:rsidP="00AC5911">
            <w:pPr>
              <w:spacing w:line="360" w:lineRule="auto"/>
              <w:jc w:val="both"/>
              <w:rPr>
                <w:rFonts w:ascii="Trebuchet MS" w:hAnsi="Trebuchet MS"/>
                <w:b/>
                <w:bCs/>
              </w:rPr>
            </w:pPr>
            <w:r w:rsidRPr="000A61AC">
              <w:rPr>
                <w:rFonts w:ascii="Trebuchet MS" w:hAnsi="Trebuchet MS"/>
                <w:b/>
                <w:bCs/>
              </w:rPr>
              <w:t>Se cuprind cheltuielile pentru certificarea performanţei energetice şi auditul energetic al clădirilor</w:t>
            </w:r>
          </w:p>
          <w:p w14:paraId="0E8C3AED"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 Proiectare </w:t>
            </w:r>
          </w:p>
          <w:p w14:paraId="34BD5184"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Se includ cheltuielile pentru elaborarea tuturor fazelor de proiectare aferente obiectivului de investiţie:</w:t>
            </w:r>
          </w:p>
          <w:p w14:paraId="5DED105D"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3.5.1.Tema de proiectare </w:t>
            </w:r>
          </w:p>
          <w:p w14:paraId="6A99B0B3" w14:textId="1542D76B"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3.5.3. S</w:t>
            </w:r>
            <w:r w:rsidR="00AC5911">
              <w:rPr>
                <w:rFonts w:ascii="Trebuchet MS" w:eastAsia="Times New Roman" w:hAnsi="Trebuchet MS" w:cs="Times New Roman"/>
                <w:b/>
                <w:bCs/>
              </w:rPr>
              <w:t>tudiu de fezabilitate</w:t>
            </w:r>
            <w:r w:rsidRPr="001D3399">
              <w:rPr>
                <w:rFonts w:ascii="Trebuchet MS" w:eastAsia="Times New Roman" w:hAnsi="Trebuchet MS" w:cs="Times New Roman"/>
                <w:b/>
                <w:bCs/>
              </w:rPr>
              <w:t xml:space="preserve">/Documentație </w:t>
            </w:r>
            <w:r w:rsidR="00AC5911">
              <w:rPr>
                <w:rFonts w:ascii="Trebuchet MS" w:eastAsia="Times New Roman" w:hAnsi="Trebuchet MS" w:cs="Times New Roman"/>
                <w:b/>
                <w:bCs/>
              </w:rPr>
              <w:t xml:space="preserve">de </w:t>
            </w:r>
            <w:r w:rsidRPr="001D3399">
              <w:rPr>
                <w:rFonts w:ascii="Trebuchet MS" w:eastAsia="Times New Roman" w:hAnsi="Trebuchet MS" w:cs="Times New Roman"/>
                <w:b/>
                <w:bCs/>
              </w:rPr>
              <w:t>avizare</w:t>
            </w:r>
            <w:r w:rsidR="00AC5911">
              <w:rPr>
                <w:rFonts w:ascii="Trebuchet MS" w:eastAsia="Times New Roman" w:hAnsi="Trebuchet MS" w:cs="Times New Roman"/>
                <w:b/>
                <w:bCs/>
              </w:rPr>
              <w:t xml:space="preserve"> </w:t>
            </w:r>
            <w:r w:rsidRPr="001D3399">
              <w:rPr>
                <w:rFonts w:ascii="Trebuchet MS" w:eastAsia="Times New Roman" w:hAnsi="Trebuchet MS" w:cs="Times New Roman"/>
                <w:b/>
                <w:bCs/>
              </w:rPr>
              <w:t>a lucrărilor de intervenții şi deviz general</w:t>
            </w:r>
          </w:p>
          <w:p w14:paraId="251CB8F7"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3.5.4.Documentaţiile tehnice necesare în vederea obţinerii avizelor/acordurilor/autorizaţiilor</w:t>
            </w:r>
          </w:p>
          <w:p w14:paraId="59F0B1D2"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3.5.5. Verificarea tehnică de calitate a proiectului tehnic şi a detaliilor de execuţie</w:t>
            </w:r>
          </w:p>
          <w:p w14:paraId="01E2BA2E"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3.5.6. Proiect tehnic şi detalii de execuţie. </w:t>
            </w:r>
          </w:p>
          <w:p w14:paraId="00292D52"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3.6. Organizare procedurilor de achiziție    </w:t>
            </w:r>
          </w:p>
          <w:p w14:paraId="46BC4F85"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după caz, pentru serviciile de consultanţă/asistenţă juridică în scopul elaborării documentaţiei de atribuire şi/sau aplicării procedurilor de atribuire a contractelor de achiziţie publică. </w:t>
            </w:r>
          </w:p>
          <w:p w14:paraId="575F507D"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3.7. Consultanţă  </w:t>
            </w:r>
          </w:p>
          <w:p w14:paraId="7E9FBFD8"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5E7AE78F" w14:textId="77777777" w:rsidR="00536DFA"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3.7.2. Auditul financiar</w:t>
            </w:r>
          </w:p>
          <w:p w14:paraId="4EFB8DB4" w14:textId="2C12503D"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3.8. Asistenţă tehnică </w:t>
            </w:r>
          </w:p>
          <w:p w14:paraId="237809D6"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3.8.1. Asistenţă tehnică din partea proiectantului:</w:t>
            </w:r>
          </w:p>
          <w:p w14:paraId="4F1E093E" w14:textId="2D751C70" w:rsidR="005D1FDB" w:rsidRPr="001D3399" w:rsidRDefault="00AC5911" w:rsidP="001E6238">
            <w:pPr>
              <w:spacing w:line="360" w:lineRule="auto"/>
              <w:jc w:val="both"/>
              <w:rPr>
                <w:rFonts w:ascii="Trebuchet MS" w:eastAsia="Times New Roman" w:hAnsi="Trebuchet MS" w:cs="Times New Roman"/>
                <w:b/>
                <w:bCs/>
              </w:rPr>
            </w:pPr>
            <w:r>
              <w:rPr>
                <w:rFonts w:ascii="Trebuchet MS" w:eastAsia="Times New Roman" w:hAnsi="Trebuchet MS" w:cs="Times New Roman"/>
                <w:b/>
                <w:bCs/>
              </w:rPr>
              <w:t xml:space="preserve">3.8.1.1. </w:t>
            </w:r>
            <w:r w:rsidR="005D1FDB" w:rsidRPr="001D3399">
              <w:rPr>
                <w:rFonts w:ascii="Trebuchet MS" w:eastAsia="Times New Roman" w:hAnsi="Trebuchet MS" w:cs="Times New Roman"/>
                <w:b/>
                <w:bCs/>
              </w:rPr>
              <w:t>pe perioada de execuţie a lucrărilor;</w:t>
            </w:r>
          </w:p>
          <w:p w14:paraId="4E5579B2" w14:textId="62B63BC0" w:rsidR="005D1FDB" w:rsidRPr="001D3399" w:rsidRDefault="00AC5911" w:rsidP="001E6238">
            <w:pPr>
              <w:spacing w:line="360" w:lineRule="auto"/>
              <w:jc w:val="both"/>
              <w:rPr>
                <w:rFonts w:ascii="Trebuchet MS" w:eastAsia="Times New Roman" w:hAnsi="Trebuchet MS" w:cs="Times New Roman"/>
                <w:b/>
                <w:bCs/>
              </w:rPr>
            </w:pPr>
            <w:r>
              <w:rPr>
                <w:rFonts w:ascii="Trebuchet MS" w:eastAsia="Times New Roman" w:hAnsi="Trebuchet MS" w:cs="Times New Roman"/>
                <w:b/>
                <w:bCs/>
              </w:rPr>
              <w:t xml:space="preserve">3.8.1.2. </w:t>
            </w:r>
            <w:r w:rsidR="005D1FDB" w:rsidRPr="001D3399">
              <w:rPr>
                <w:rFonts w:ascii="Trebuchet MS" w:eastAsia="Times New Roman" w:hAnsi="Trebuchet MS" w:cs="Times New Roman"/>
                <w:b/>
                <w:bCs/>
              </w:rPr>
              <w:t>pentru participarea proiectantului la fazele incluse în programul de control al lucrărilor de execuţie, avizat de către Inspectoratul de Stat în Construcţii;</w:t>
            </w:r>
          </w:p>
          <w:p w14:paraId="402A8A44" w14:textId="77777777" w:rsidR="005D1FDB"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3.8.2. Dirigenţie de şantier, asigurată de personal tehnic de specialitate, autorizat.</w:t>
            </w:r>
          </w:p>
          <w:p w14:paraId="4A1895DC" w14:textId="5AB53CCF" w:rsidR="003868BA" w:rsidRPr="001D3399" w:rsidRDefault="003868BA" w:rsidP="001E6238">
            <w:pPr>
              <w:spacing w:line="360" w:lineRule="auto"/>
              <w:jc w:val="both"/>
              <w:rPr>
                <w:rFonts w:ascii="Trebuchet MS" w:eastAsia="Times New Roman" w:hAnsi="Trebuchet MS" w:cs="Times New Roman"/>
                <w:b/>
                <w:bCs/>
              </w:rPr>
            </w:pPr>
            <w:r w:rsidRPr="000A61AC">
              <w:rPr>
                <w:rFonts w:ascii="Trebuchet MS" w:eastAsia="Times New Roman" w:hAnsi="Trebuchet MS" w:cs="Times New Roman"/>
                <w:b/>
                <w:bCs/>
              </w:rPr>
              <w:lastRenderedPageBreak/>
              <w:t>3.8.3. Coordonator în materie de securitate și sănătate – conform H.G. nr.300/2006 , cu modificările şi completările ulterioare.</w:t>
            </w:r>
          </w:p>
          <w:p w14:paraId="7DCCBAE7" w14:textId="77777777" w:rsidR="00536DFA" w:rsidRDefault="00536DFA" w:rsidP="001E6238">
            <w:pPr>
              <w:spacing w:line="360" w:lineRule="auto"/>
              <w:jc w:val="both"/>
              <w:rPr>
                <w:rFonts w:ascii="Trebuchet MS" w:eastAsia="Times New Roman" w:hAnsi="Trebuchet MS" w:cs="Times New Roman"/>
                <w:b/>
                <w:bCs/>
              </w:rPr>
            </w:pPr>
          </w:p>
          <w:p w14:paraId="497C3F79" w14:textId="77406E19"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 CAP. 4  Cheltuieli pentru investiţia de bază </w:t>
            </w:r>
          </w:p>
          <w:p w14:paraId="2AAE2FF4" w14:textId="63E400E2"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4.1. Construcţii şi instalaţii</w:t>
            </w:r>
          </w:p>
          <w:p w14:paraId="777278FB" w14:textId="3D02D144"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Se cuprind cheltuielile aferente execuţiei tuturor obiectelor de investiţie aferente activităţilor menţionate  la sectiunea 5.2.2, cu excepţia investiţiilor incluse în subcapitolul 4.1.3. Construcţii, instalaţii şi dotări - cheltuieli conexe investiţiei de bază</w:t>
            </w:r>
          </w:p>
          <w:p w14:paraId="7D98311D"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4.1.3. Construcţii, instalaţii şi dotări - cheltuieli conexe investiţiei de bază</w:t>
            </w:r>
          </w:p>
          <w:p w14:paraId="52A11028"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Se cuprind activități conexe pe amplasamentul proiectului de regenerare urbană care constau în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masura în care astfel de investiții sunt necesare pentru a asigura funcționalitatea proiectului integrat de regenerare urbană).</w:t>
            </w:r>
          </w:p>
          <w:p w14:paraId="07F5BAA8"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Pentru a se putea verifica respectarea plafonului cheltuielilor eligibile pentru acest tip de cheltuieli se vor anexa la cererea de finanţare devizele defalcate pe fiecare obiect şi  liste cu cantităţile de lucrări, defalcate pe tipuri de cheltuieli eligibile şi neeligibile, corelate cu devizul general. </w:t>
            </w:r>
          </w:p>
          <w:p w14:paraId="790676A0"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Valoarea totală eligibilă  a cheltuielilor incluse în proiect pe subcategoria de cheltuială </w:t>
            </w:r>
          </w:p>
          <w:p w14:paraId="54737F3D" w14:textId="77777777" w:rsid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4.1.3 Construcţii şi instalaţii - conexe investiţiei de bază  va fi  maximum 15% din valoarea eligibilă cuprinsă în capitolele/subcapitolele 1.1, 1.2, 1.3, 1,4, 2, 4.1( cu exceptia 4.1.3), 4.2, 4.3, 4.4, 4.5, 4.6, 5.1, 5.3, 6, 7.1  şi 7.2).</w:t>
            </w:r>
            <w:r w:rsidR="00F24E7F" w:rsidRPr="001D3399">
              <w:rPr>
                <w:rFonts w:ascii="Trebuchet MS" w:eastAsia="Times New Roman" w:hAnsi="Trebuchet MS" w:cs="Times New Roman"/>
                <w:b/>
                <w:bCs/>
              </w:rPr>
              <w:t xml:space="preserve"> </w:t>
            </w:r>
          </w:p>
          <w:p w14:paraId="390BAE53" w14:textId="6DE53514" w:rsidR="00AC5911" w:rsidRPr="00AC5911" w:rsidRDefault="00AC5911" w:rsidP="00865D6F">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4.2.Montaj utilaje, echipamente tehnologice şi funcţionale</w:t>
            </w:r>
          </w:p>
          <w:p w14:paraId="102B78BA"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 Se cuprind cheltuielile aferente montajului utilajelor tehnologice şi al utilajelor incluse în instalaţiile funcţionale, inclusive reţelele aferente necesare funcţionării acestora </w:t>
            </w:r>
          </w:p>
          <w:p w14:paraId="6EC3317D"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4.3. Utilaje, echipamente tehnologice si funcţionale care necesită montaj</w:t>
            </w:r>
          </w:p>
          <w:p w14:paraId="514E71E9"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pentru achiziţionarea utilajelor şi echipamentelor tehnologice, precum şi a celor incluse în instalaţiile funcţionale</w:t>
            </w:r>
          </w:p>
          <w:p w14:paraId="4974C7E4"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4.4. Utilaje, echipamente tehnologice si funcţionale care nu necesită montaj şi echipamente de transport</w:t>
            </w:r>
          </w:p>
          <w:p w14:paraId="20256446"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pentru achiziţionarea utilajelor şi echipamentelor care nu necesită montaj, precum şi a echipamentelor de transport tehnologic.</w:t>
            </w:r>
          </w:p>
          <w:p w14:paraId="5584A13A"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lastRenderedPageBreak/>
              <w:t>4.5. Dotări</w:t>
            </w:r>
          </w:p>
          <w:p w14:paraId="5C2A1911" w14:textId="78794355"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pentru procurarea de bunuri care intră în categoria mijloacelor fixe sau obiectelor de inventar</w:t>
            </w:r>
            <w:r w:rsidR="00442081">
              <w:rPr>
                <w:rFonts w:ascii="Trebuchet MS" w:eastAsia="Times New Roman" w:hAnsi="Trebuchet MS" w:cs="Times New Roman"/>
                <w:b/>
                <w:bCs/>
              </w:rPr>
              <w:t>.</w:t>
            </w:r>
          </w:p>
          <w:p w14:paraId="561089B3"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4.6. Active necorporale</w:t>
            </w:r>
          </w:p>
          <w:p w14:paraId="7F542A6B" w14:textId="77777777" w:rsid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cu achiziţionarea  activelor necorporale </w:t>
            </w:r>
          </w:p>
          <w:p w14:paraId="742582FC" w14:textId="77777777" w:rsidR="00536DFA" w:rsidRDefault="00536DFA" w:rsidP="001E6238">
            <w:pPr>
              <w:spacing w:line="360" w:lineRule="auto"/>
              <w:jc w:val="both"/>
              <w:rPr>
                <w:rFonts w:ascii="Trebuchet MS" w:eastAsia="Times New Roman" w:hAnsi="Trebuchet MS" w:cs="Times New Roman"/>
                <w:b/>
                <w:bCs/>
              </w:rPr>
            </w:pPr>
          </w:p>
          <w:p w14:paraId="21E63A1B" w14:textId="25C7917F"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CAP. 5 Alte cheltuieli </w:t>
            </w:r>
          </w:p>
          <w:p w14:paraId="184FD14A" w14:textId="61AC4583"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5.1. Organizare de şantier </w:t>
            </w:r>
          </w:p>
          <w:p w14:paraId="4A7B37E2" w14:textId="77777777" w:rsidR="00AC5911" w:rsidRDefault="00AC5911" w:rsidP="001E6238">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necesare în vederea creării condiţiilor de desfăşurare a activităţii de construcţii-montaj.</w:t>
            </w:r>
          </w:p>
          <w:p w14:paraId="6FEC3C7C" w14:textId="03EB9572"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5.1.1 Lucrări de construcţii şi instalaţii aferente organizării de şantier</w:t>
            </w:r>
          </w:p>
          <w:p w14:paraId="69284FCC" w14:textId="77777777" w:rsidR="00AC5911" w:rsidRDefault="00AC5911" w:rsidP="001E6238">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aferente construirii provizorii sau amenajării în construcţii existente pentru vestiare/barăci/spații de lucru  pentru personalul din șantier, platfome tehnologice, grupuri sanitare, rampe de spălare auto, depozite pentru materiale,  fundaţii pentru macarale,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inițială la terminarea executiei lucrărilor (cu excepția celor prevăzute la categora 1.3 de mai sus). </w:t>
            </w:r>
          </w:p>
          <w:p w14:paraId="30D6B89F" w14:textId="429BAC28"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5.1.2 Cheltuieli conexe organizarii de santier</w:t>
            </w:r>
          </w:p>
          <w:p w14:paraId="3E4DE633" w14:textId="12B2028C" w:rsidR="00BA4D8B" w:rsidRDefault="00AC5911" w:rsidP="001E6238">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pentru: obţinerea autorizaţiei de construire/desfiinţare aferente lucrărilor de organizare de şantier, taxe de amplasament, închirieri de vestiare/baraci,/containere/ grupuri sanitare ,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șantierului, chirii pentru ocuparea temporară a domeniului public.</w:t>
            </w:r>
          </w:p>
          <w:p w14:paraId="3ED873BE"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w:t>
            </w:r>
            <w:r w:rsidRPr="00184C63">
              <w:rPr>
                <w:rFonts w:ascii="Trebuchet MS" w:eastAsia="Times New Roman" w:hAnsi="Trebuchet MS" w:cs="Times New Roman"/>
                <w:b/>
                <w:bCs/>
              </w:rPr>
              <w:tab/>
              <w:t>Comisioane, taxe, cote, costul creditului</w:t>
            </w:r>
          </w:p>
          <w:p w14:paraId="10DD1D2A"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5.2.2. Cota aferentă ISC  pentru controlul calităţii lucrărilor de construcţii;</w:t>
            </w:r>
          </w:p>
          <w:p w14:paraId="0DB47F45"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5.2.3. Cota aferentă ISC pentru controlul statului în amenajarea teritoriului, urbanism şi pentru autorizarea lucrărilor de construcţii</w:t>
            </w:r>
          </w:p>
          <w:p w14:paraId="60833795"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5.2.4. Cota aferentă Casei Sociale a Constructorilor - CSC</w:t>
            </w:r>
          </w:p>
          <w:p w14:paraId="24F82DD7"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5.2.5. Taxe pentru acorduri, avize conforme şi autorizaţia de construire/desfiinţare</w:t>
            </w:r>
          </w:p>
          <w:p w14:paraId="60035B5C"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lastRenderedPageBreak/>
              <w:t xml:space="preserve">5.3 Cheltuieli diverse şi neprevăzute </w:t>
            </w:r>
          </w:p>
          <w:p w14:paraId="7BD4B27B"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Se consideră eligibile dacă vor fi detaliate corespunzător prin documente justificative şi doar în limita a 10% din valoarea cheltuielilor eligibile cuprinse la subcapitolele 1.2 - Amenajare teren, 1.3 - Amenajare pentru protecția mediului,1.4 - Relocare utilități, 2 – Asigurarea utilitatilor necesare, 3.5 – Proiectare, 3.8 – Asistență tehnică, 4 - Cheltuieli pentru investiția de bază din devizul general. </w:t>
            </w:r>
          </w:p>
          <w:p w14:paraId="29D025A0"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Cheltuielile diverse şi neprevăzute vor fi folosite în conformitate cu legislaţia în domeniul achiziţiilor publice ce face referire la modificările contractuale apărute în timpul execuţiei</w:t>
            </w:r>
          </w:p>
          <w:p w14:paraId="3140383A"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5.4.  Cheltuieli pentru informare și publicitate </w:t>
            </w:r>
          </w:p>
          <w:p w14:paraId="07B9DF64"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00BBBC66"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Pentru îndeplinirea obligațiilor privind comunicarea și vizibilitatea, beneficiarii vor respecta prevederile din Ghidul/Manualul de Identitate Vizuală PRSM 2021-2027 pus la dispoziție, în format electronic, pe site-ul dedicat programului (https://2021-2027.adrmuntenia.ro/identitate-vizuala).</w:t>
            </w:r>
          </w:p>
          <w:p w14:paraId="3D3749F4" w14:textId="77777777" w:rsid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Beneficiarii sunt obligați să utilizeze, pentru toate materialele de comunicare și vizibilitate realizate în cadrul proiectelor finanțate prin PR Sud-Muntenia 2021-2027, indicațiile tehnice din Ghidul/Manualul de Identitate Vizuală</w:t>
            </w:r>
          </w:p>
          <w:p w14:paraId="646432CE" w14:textId="77777777" w:rsidR="00536DFA" w:rsidRPr="00184C63" w:rsidRDefault="00536DFA" w:rsidP="00184C63">
            <w:pPr>
              <w:spacing w:line="360" w:lineRule="auto"/>
              <w:jc w:val="both"/>
              <w:rPr>
                <w:rFonts w:ascii="Trebuchet MS" w:eastAsia="Times New Roman" w:hAnsi="Trebuchet MS" w:cs="Times New Roman"/>
                <w:b/>
                <w:bCs/>
              </w:rPr>
            </w:pPr>
          </w:p>
          <w:p w14:paraId="0D1CF8A0" w14:textId="77777777" w:rsid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CAP. 6  Cheltuieli pentru probe tehnologice și teste </w:t>
            </w:r>
          </w:p>
          <w:p w14:paraId="13CAD78B" w14:textId="77777777" w:rsidR="00536DFA" w:rsidRPr="00184C63" w:rsidRDefault="00536DFA" w:rsidP="00184C63">
            <w:pPr>
              <w:spacing w:line="360" w:lineRule="auto"/>
              <w:jc w:val="both"/>
              <w:rPr>
                <w:rFonts w:ascii="Trebuchet MS" w:eastAsia="Times New Roman" w:hAnsi="Trebuchet MS" w:cs="Times New Roman"/>
                <w:b/>
                <w:bCs/>
              </w:rPr>
            </w:pPr>
          </w:p>
          <w:p w14:paraId="2B7ACF0B"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CAP.7 Cheltuieli aferente marjei de buget şi pentru constituirea rezervei de implementare pentru ajustarea de preţ</w:t>
            </w:r>
          </w:p>
          <w:p w14:paraId="2165A653"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7.1 Cheltuieli aferente marjei de buget 25% din valoarea eligibilă cuprinsă în capitolele şi subcapitolele 1.2, 1.3, 1.4, 2, 3.1, 3.2, 3.3, 3.5, 3.7, 3.8, 4, 5.1.1 din devizul general </w:t>
            </w:r>
          </w:p>
          <w:p w14:paraId="53AA8303"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7.2 Cheltuieli pentru constituirea rezervei de implementare pentru ajustarea de preţ</w:t>
            </w:r>
          </w:p>
          <w:p w14:paraId="4F70E128" w14:textId="77777777" w:rsidR="00184C63" w:rsidRPr="00184C63" w:rsidRDefault="00184C63" w:rsidP="00184C63">
            <w:pPr>
              <w:spacing w:line="360" w:lineRule="auto"/>
              <w:jc w:val="both"/>
              <w:rPr>
                <w:rFonts w:ascii="Trebuchet MS" w:eastAsia="Times New Roman" w:hAnsi="Trebuchet MS" w:cs="Times New Roman"/>
                <w:b/>
                <w:bCs/>
              </w:rPr>
            </w:pPr>
          </w:p>
          <w:p w14:paraId="539541B3" w14:textId="387A97EB" w:rsidR="00F24E7F" w:rsidRPr="001D3399" w:rsidRDefault="00184C63" w:rsidP="00184C63">
            <w:pPr>
              <w:spacing w:line="360" w:lineRule="auto"/>
              <w:jc w:val="both"/>
              <w:rPr>
                <w:rFonts w:ascii="Trebuchet MS" w:eastAsia="Times New Roman" w:hAnsi="Trebuchet MS" w:cs="Times New Roman"/>
              </w:rPr>
            </w:pPr>
            <w:r w:rsidRPr="00184C63">
              <w:rPr>
                <w:rFonts w:ascii="Trebuchet MS" w:eastAsia="Times New Roman" w:hAnsi="Trebuchet MS" w:cs="Times New Roman"/>
                <w:b/>
                <w:bCs/>
              </w:rPr>
              <w:t xml:space="preserve"> Taxa pe valoarea adăugată nedeductibilă aferentă cheltuielilor eligibile este eligibilă.</w:t>
            </w:r>
          </w:p>
        </w:tc>
      </w:tr>
    </w:tbl>
    <w:p w14:paraId="7D968694" w14:textId="77777777" w:rsidR="00692D9A" w:rsidRPr="001D3399" w:rsidRDefault="00692D9A" w:rsidP="00EE471B">
      <w:pPr>
        <w:rPr>
          <w:rFonts w:ascii="Trebuchet MS" w:hAnsi="Trebuchet MS"/>
          <w:i/>
          <w:sz w:val="24"/>
          <w:szCs w:val="24"/>
        </w:rPr>
      </w:pPr>
    </w:p>
    <w:p w14:paraId="1B8A5ADF" w14:textId="77777777" w:rsidR="00363B1D" w:rsidRPr="001D3399" w:rsidRDefault="00363B1D" w:rsidP="003036FE">
      <w:pPr>
        <w:pStyle w:val="Heading4"/>
      </w:pPr>
      <w:bookmarkStart w:id="84" w:name="_Toc134177424"/>
      <w:r w:rsidRPr="001D3399">
        <w:lastRenderedPageBreak/>
        <w:t>5.3.3. Categorii de cheltuieli neeligibile</w:t>
      </w:r>
      <w:bookmarkEnd w:id="84"/>
    </w:p>
    <w:tbl>
      <w:tblPr>
        <w:tblStyle w:val="TableGrid"/>
        <w:tblW w:w="0" w:type="auto"/>
        <w:tblLook w:val="04A0" w:firstRow="1" w:lastRow="0" w:firstColumn="1" w:lastColumn="0" w:noHBand="0" w:noVBand="1"/>
      </w:tblPr>
      <w:tblGrid>
        <w:gridCol w:w="9396"/>
      </w:tblGrid>
      <w:tr w:rsidR="00363B1D" w:rsidRPr="001D3399" w14:paraId="2806B2A9" w14:textId="77777777" w:rsidTr="00093074">
        <w:tc>
          <w:tcPr>
            <w:tcW w:w="9396" w:type="dxa"/>
          </w:tcPr>
          <w:p w14:paraId="4CFC5664" w14:textId="77777777" w:rsidR="00B877F6" w:rsidRPr="001D3399" w:rsidRDefault="00B877F6" w:rsidP="00363B1D">
            <w:pPr>
              <w:spacing w:line="360" w:lineRule="auto"/>
              <w:jc w:val="both"/>
              <w:rPr>
                <w:rFonts w:ascii="Trebuchet MS" w:eastAsia="Times New Roman" w:hAnsi="Trebuchet MS" w:cs="Calibri"/>
              </w:rPr>
            </w:pPr>
          </w:p>
          <w:p w14:paraId="35DC58D8" w14:textId="77777777" w:rsidR="00A6650A" w:rsidRPr="001D3399" w:rsidRDefault="00A6650A" w:rsidP="00A6650A">
            <w:pPr>
              <w:spacing w:line="360" w:lineRule="auto"/>
              <w:jc w:val="both"/>
              <w:rPr>
                <w:rFonts w:ascii="Trebuchet MS" w:eastAsia="Times New Roman" w:hAnsi="Trebuchet MS" w:cs="Calibri"/>
              </w:rPr>
            </w:pPr>
            <w:r w:rsidRPr="001D3399">
              <w:rPr>
                <w:rFonts w:ascii="Trebuchet MS" w:eastAsia="Times New Roman" w:hAnsi="Trebuchet MS" w:cs="Calibri"/>
              </w:rPr>
              <w:t xml:space="preserve">Cheltuielile prevăzute la art. 10 din </w:t>
            </w:r>
            <w:r w:rsidRPr="001D3399">
              <w:rPr>
                <w:rFonts w:ascii="Trebuchet MS" w:eastAsia="Times New Roman" w:hAnsi="Trebuchet MS" w:cs="Calibri"/>
                <w:b/>
                <w:bCs/>
              </w:rPr>
              <w:t>HG. nr. 873/2022</w:t>
            </w:r>
            <w:r w:rsidRPr="001D3399">
              <w:rPr>
                <w:rFonts w:ascii="Trebuchet MS" w:eastAsia="Times New Roman"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1D3399">
              <w:rPr>
                <w:rFonts w:ascii="Trebuchet MS" w:eastAsia="Times New Roman" w:hAnsi="Trebuchet MS" w:cs="Times New Roman"/>
                <w:noProof/>
              </w:rPr>
              <w:t xml:space="preserve"> </w:t>
            </w:r>
          </w:p>
          <w:p w14:paraId="61493088"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prevazute la art. 64 din Regulamentul (UE) 2021/1.060;</w:t>
            </w:r>
          </w:p>
          <w:p w14:paraId="4FD7B7FC"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efectuate in sprijinul relocarii potrivit art. 66 din Regulamentul (UE) 2021/1.060;</w:t>
            </w:r>
          </w:p>
          <w:p w14:paraId="21BA0B93"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hAnsi="Trebuchet MS" w:cs="Calibri"/>
              </w:rPr>
              <w:t xml:space="preserve">cheltuielile excluse de la finanțare potrivit </w:t>
            </w:r>
            <w:r w:rsidRPr="001D3399">
              <w:rPr>
                <w:rFonts w:ascii="Trebuchet MS" w:hAnsi="Trebuchet MS" w:cs="Calibri"/>
                <w:lang w:eastAsia="en-GB"/>
              </w:rPr>
              <w:t>art. 7 alin. (1), (4) și (5) din Regulamentul (UE) 2021/1058</w:t>
            </w:r>
          </w:p>
          <w:p w14:paraId="795AD5C0"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hAnsi="Trebuchet MS" w:cs="Arial"/>
              </w:rPr>
              <w:t>achiziţia de echipamente şi autovehicule sau mijloace de transport secondhand</w:t>
            </w:r>
          </w:p>
          <w:p w14:paraId="2CC70E4D" w14:textId="18AD76E0"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rPr>
              <w:t xml:space="preserve">amenzi, penalităţi, </w:t>
            </w:r>
            <w:r w:rsidR="00D57550" w:rsidRPr="001D3399">
              <w:rPr>
                <w:rFonts w:ascii="Trebuchet MS" w:eastAsia="Times New Roman" w:hAnsi="Trebuchet MS" w:cs="Calibri"/>
              </w:rPr>
              <w:t xml:space="preserve">dobânzi, </w:t>
            </w:r>
            <w:r w:rsidRPr="001D3399">
              <w:rPr>
                <w:rFonts w:ascii="Trebuchet MS" w:eastAsia="Times New Roman" w:hAnsi="Trebuchet MS" w:cs="Calibri"/>
              </w:rPr>
              <w:t>cheltuieli de judecată şi cheltuieli de arbitraj</w:t>
            </w:r>
          </w:p>
          <w:p w14:paraId="77155F95" w14:textId="77777777" w:rsidR="00A6650A" w:rsidRPr="00324FDB" w:rsidRDefault="00A6650A" w:rsidP="00A6650A">
            <w:pPr>
              <w:autoSpaceDE w:val="0"/>
              <w:autoSpaceDN w:val="0"/>
              <w:adjustRightInd w:val="0"/>
              <w:spacing w:line="360" w:lineRule="auto"/>
              <w:ind w:firstLine="318"/>
              <w:jc w:val="both"/>
              <w:rPr>
                <w:rFonts w:ascii="Trebuchet MS" w:eastAsia="Times New Roman" w:hAnsi="Trebuchet MS" w:cs="Calibri"/>
              </w:rPr>
            </w:pPr>
            <w:r w:rsidRPr="001D3399">
              <w:rPr>
                <w:rFonts w:ascii="Trebuchet MS" w:eastAsia="Times New Roman" w:hAnsi="Trebuchet MS" w:cs="Calibri"/>
                <w:b/>
                <w:bCs/>
              </w:rPr>
              <w:t>•</w:t>
            </w:r>
            <w:r w:rsidRPr="001D3399">
              <w:rPr>
                <w:rFonts w:ascii="Trebuchet MS" w:eastAsia="Times New Roman" w:hAnsi="Trebuchet MS" w:cs="Calibri"/>
                <w:b/>
                <w:bCs/>
              </w:rPr>
              <w:tab/>
            </w:r>
            <w:r w:rsidRPr="00324FDB">
              <w:rPr>
                <w:rFonts w:ascii="Trebuchet MS" w:eastAsia="Times New Roman" w:hAnsi="Trebuchet MS" w:cs="Calibri"/>
              </w:rPr>
              <w:t>cheltuielile efectuate peste plafoanele specifice stabilite de autoritatile de management prin ghidul solicitantului, în aplicarea prevederilor HG. nr. 873/2022   art. 2 alin. (1) lit. f);</w:t>
            </w:r>
          </w:p>
          <w:p w14:paraId="0A00DFA7"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excluse de la finanțare de autoritățile de management prin ghidul solicitantului, în aplicarea prevederilor HG. nr. 873/2022  art. 2 alin. (1) lit. f), corespunzator specificului programului și particularităților operațiunilor;</w:t>
            </w:r>
          </w:p>
          <w:p w14:paraId="5E90BB58"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realizate în cadrul operațiunilor care intră sub incidența prevederilor art. 63 alin. (6) din Regulamentul (UE) 2021/1.060, cu exceptia situațiilor reglementate la art. 20 alin. (1) lit. b) din același regulament.</w:t>
            </w:r>
          </w:p>
          <w:p w14:paraId="2DD302E5" w14:textId="71700937" w:rsidR="00363B1D"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aferente operațiunilor care fac obiectul uneia dintre situațiile prevăzute la art. 65 din Regulamentul (UE) 2021/1060, care afectează caracterul lor durabil</w:t>
            </w:r>
            <w:r w:rsidRPr="001D3399">
              <w:rPr>
                <w:rFonts w:ascii="Trebuchet MS" w:hAnsi="Trebuchet MS" w:cs="Calibri"/>
                <w:lang w:eastAsia="en-GB"/>
              </w:rPr>
              <w:t>.</w:t>
            </w:r>
          </w:p>
          <w:p w14:paraId="5E320EE1" w14:textId="43681987" w:rsidR="00EB18DF" w:rsidRPr="001D3399" w:rsidRDefault="00363B1D" w:rsidP="00961CA3">
            <w:pPr>
              <w:autoSpaceDE w:val="0"/>
              <w:autoSpaceDN w:val="0"/>
              <w:adjustRightInd w:val="0"/>
              <w:spacing w:line="360" w:lineRule="auto"/>
              <w:jc w:val="both"/>
              <w:rPr>
                <w:rFonts w:ascii="Trebuchet MS" w:eastAsia="Times New Roman" w:hAnsi="Trebuchet MS" w:cs="Calibri"/>
                <w:b/>
                <w:bCs/>
              </w:rPr>
            </w:pPr>
            <w:r w:rsidRPr="001D3399">
              <w:rPr>
                <w:rFonts w:ascii="Trebuchet MS" w:eastAsia="Times New Roman" w:hAnsi="Trebuchet MS" w:cs="Calibri"/>
                <w:b/>
                <w:bCs/>
              </w:rPr>
              <w:t>Alte cheltuieli neeligibile:</w:t>
            </w:r>
          </w:p>
          <w:p w14:paraId="4171C792" w14:textId="052FE451"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costuri operaţionale, de funcționare</w:t>
            </w:r>
            <w:r w:rsidR="00961CA3" w:rsidRPr="001D3399">
              <w:rPr>
                <w:rFonts w:ascii="Trebuchet MS" w:eastAsia="Times New Roman" w:hAnsi="Trebuchet MS" w:cs="Calibri"/>
              </w:rPr>
              <w:t xml:space="preserve"> </w:t>
            </w:r>
            <w:r w:rsidRPr="001D3399">
              <w:rPr>
                <w:rFonts w:ascii="Trebuchet MS" w:eastAsia="Times New Roman" w:hAnsi="Trebuchet MS" w:cs="Calibri"/>
              </w:rPr>
              <w:t>și întreținere a obiectivelor finanțate prin proiect;</w:t>
            </w:r>
          </w:p>
          <w:p w14:paraId="45021337" w14:textId="2148FC19"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costuri administrative</w:t>
            </w:r>
            <w:r w:rsidR="00460C08" w:rsidRPr="001D3399">
              <w:rPr>
                <w:rFonts w:ascii="Trebuchet MS" w:eastAsia="Times New Roman" w:hAnsi="Trebuchet MS" w:cs="Calibri"/>
              </w:rPr>
              <w:t>;</w:t>
            </w:r>
          </w:p>
          <w:p w14:paraId="7BA80363" w14:textId="07FC1C75"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costuri de personal</w:t>
            </w:r>
            <w:r w:rsidR="00460C08" w:rsidRPr="001D3399">
              <w:rPr>
                <w:rFonts w:ascii="Trebuchet MS" w:eastAsia="Times New Roman" w:hAnsi="Trebuchet MS" w:cs="Calibri"/>
              </w:rPr>
              <w:t>;</w:t>
            </w:r>
          </w:p>
          <w:p w14:paraId="7796E812"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cheltuieli financiare, respectiv prime de asigurare, taxe, comisioane, rate și dobânzi aferente creditelor;</w:t>
            </w:r>
          </w:p>
          <w:p w14:paraId="7351E529"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contribuția în natură;</w:t>
            </w:r>
          </w:p>
          <w:p w14:paraId="27D14205"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amortizarea;</w:t>
            </w:r>
          </w:p>
          <w:p w14:paraId="21DE717E" w14:textId="7E896977" w:rsidR="00EB18DF" w:rsidRPr="001D3399" w:rsidRDefault="00745247">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lastRenderedPageBreak/>
              <w:t>c</w:t>
            </w:r>
            <w:r w:rsidR="00EB18DF" w:rsidRPr="001D3399">
              <w:rPr>
                <w:rFonts w:ascii="Trebuchet MS" w:eastAsia="Times New Roman" w:hAnsi="Trebuchet MS" w:cs="Calibri"/>
              </w:rPr>
              <w:t>heltuielile privind achiziţia de dotări second-hand</w:t>
            </w:r>
            <w:r w:rsidR="002A3BE5" w:rsidRPr="001D3399">
              <w:rPr>
                <w:rFonts w:ascii="Trebuchet MS" w:eastAsia="Times New Roman" w:hAnsi="Trebuchet MS" w:cs="Calibri"/>
              </w:rPr>
              <w:t>;</w:t>
            </w:r>
          </w:p>
          <w:p w14:paraId="6DB4A0AC"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 xml:space="preserve">cheltuielile cu leasingul; </w:t>
            </w:r>
          </w:p>
          <w:p w14:paraId="7917FB0A" w14:textId="61386DD6" w:rsidR="004F1592" w:rsidRPr="001D3399" w:rsidRDefault="00EB18DF">
            <w:pPr>
              <w:pStyle w:val="ListParagraph"/>
              <w:numPr>
                <w:ilvl w:val="0"/>
                <w:numId w:val="18"/>
              </w:numPr>
              <w:spacing w:line="360" w:lineRule="auto"/>
              <w:rPr>
                <w:rFonts w:ascii="Trebuchet MS" w:eastAsia="Times New Roman" w:hAnsi="Trebuchet MS" w:cs="Calibri"/>
              </w:rPr>
            </w:pPr>
            <w:r w:rsidRPr="001D3399">
              <w:rPr>
                <w:rFonts w:ascii="Trebuchet MS" w:eastAsia="Times New Roman" w:hAnsi="Trebuchet MS" w:cs="Calibri"/>
              </w:rPr>
              <w:t xml:space="preserve">cheltuielile cu achiziţionarea autovehiculelor si a mijloacelor de transport, aşa cum sunt ele </w:t>
            </w:r>
            <w:r w:rsidR="00826750" w:rsidRPr="001D3399">
              <w:rPr>
                <w:rFonts w:ascii="Trebuchet MS" w:eastAsia="Times New Roman" w:hAnsi="Trebuchet MS" w:cs="Calibri"/>
              </w:rPr>
              <w:t>clasificate în Subgrupa 2.3. „Mijloace de transport” din HG 2139/2004</w:t>
            </w:r>
            <w:r w:rsidR="00D73EF9" w:rsidRPr="001D3399">
              <w:rPr>
                <w:rFonts w:ascii="Trebuchet MS" w:eastAsia="Times New Roman" w:hAnsi="Trebuchet MS" w:cs="Calibri"/>
              </w:rPr>
              <w:t>.</w:t>
            </w:r>
          </w:p>
        </w:tc>
      </w:tr>
    </w:tbl>
    <w:p w14:paraId="5B0D9325" w14:textId="6CB1A7FF" w:rsidR="00826750" w:rsidRPr="001D3399" w:rsidRDefault="003612EE" w:rsidP="003036FE">
      <w:pPr>
        <w:pStyle w:val="Heading4"/>
      </w:pPr>
      <w:r w:rsidRPr="001D3399">
        <w:lastRenderedPageBreak/>
        <w:t>5</w:t>
      </w:r>
      <w:r w:rsidR="00826750" w:rsidRPr="001D3399">
        <w:t>.3.4. Opțiuni de costuri simplificate. Costuri directe și costuri indirecte</w:t>
      </w:r>
    </w:p>
    <w:tbl>
      <w:tblPr>
        <w:tblStyle w:val="TableGrid"/>
        <w:tblW w:w="0" w:type="auto"/>
        <w:tblLook w:val="04A0" w:firstRow="1" w:lastRow="0" w:firstColumn="1" w:lastColumn="0" w:noHBand="0" w:noVBand="1"/>
      </w:tblPr>
      <w:tblGrid>
        <w:gridCol w:w="9396"/>
      </w:tblGrid>
      <w:tr w:rsidR="00826750" w:rsidRPr="001D3399" w14:paraId="4C3B7664" w14:textId="77777777" w:rsidTr="00093074">
        <w:tc>
          <w:tcPr>
            <w:tcW w:w="9396" w:type="dxa"/>
          </w:tcPr>
          <w:p w14:paraId="32D2D14D" w14:textId="77777777" w:rsidR="00826750" w:rsidRPr="001D3399" w:rsidRDefault="00826750" w:rsidP="00826750">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de proiecte cheltuielile sunt împărțite în categorii de costuri directe și indirecte.</w:t>
            </w:r>
          </w:p>
          <w:p w14:paraId="5CB44F29" w14:textId="79E09C89" w:rsidR="00826750" w:rsidRPr="001D3399" w:rsidRDefault="00826750" w:rsidP="00826750">
            <w:pPr>
              <w:keepNext/>
              <w:spacing w:before="240" w:line="360" w:lineRule="auto"/>
              <w:jc w:val="both"/>
              <w:outlineLvl w:val="3"/>
              <w:rPr>
                <w:rFonts w:ascii="Trebuchet MS" w:eastAsia="Times New Roman" w:hAnsi="Trebuchet MS" w:cs="Calibri"/>
              </w:rPr>
            </w:pPr>
            <w:r w:rsidRPr="001D3399">
              <w:rPr>
                <w:rFonts w:ascii="Trebuchet MS" w:eastAsia="Times New Roman" w:hAnsi="Trebuchet MS" w:cs="Times New Roman"/>
              </w:rPr>
              <w:t xml:space="preserve">Pentru proiectele de investiții publice, </w:t>
            </w:r>
            <w:r w:rsidRPr="001D3399">
              <w:rPr>
                <w:rFonts w:ascii="Trebuchet MS" w:eastAsia="Times New Roman" w:hAnsi="Trebuchet MS" w:cs="Times New Roman"/>
                <w:b/>
                <w:bCs/>
                <w:u w:val="single"/>
              </w:rPr>
              <w:t>costurile directe</w:t>
            </w:r>
            <w:r w:rsidRPr="001D3399">
              <w:rPr>
                <w:rFonts w:ascii="Trebuchet MS" w:eastAsia="Times New Roman" w:hAnsi="Trebuchet MS" w:cs="Times New Roman"/>
              </w:rPr>
              <w:t xml:space="preserve"> vor fi costurile incluse în capitolele 1,</w:t>
            </w:r>
            <w:r w:rsidR="003868BA" w:rsidRPr="00F40659">
              <w:rPr>
                <w:rFonts w:ascii="Trebuchet MS" w:eastAsia="Times New Roman" w:hAnsi="Trebuchet MS" w:cs="Times New Roman"/>
              </w:rPr>
              <w:t>2,</w:t>
            </w:r>
            <w:r w:rsidRPr="00F40659">
              <w:rPr>
                <w:rFonts w:ascii="Trebuchet MS" w:eastAsia="Times New Roman" w:hAnsi="Trebuchet MS" w:cs="Times New Roman"/>
              </w:rPr>
              <w:t xml:space="preserve"> 4, 6 și în subcapitolele 5.1, 5.3</w:t>
            </w:r>
            <w:r w:rsidR="003459FA" w:rsidRPr="00F40659">
              <w:rPr>
                <w:rFonts w:ascii="Trebuchet MS" w:eastAsia="Times New Roman" w:hAnsi="Trebuchet MS" w:cs="Times New Roman"/>
              </w:rPr>
              <w:t>, 7.1</w:t>
            </w:r>
            <w:r w:rsidR="003868BA" w:rsidRPr="00F40659">
              <w:rPr>
                <w:rFonts w:ascii="Trebuchet MS" w:eastAsia="Times New Roman" w:hAnsi="Trebuchet MS" w:cs="Times New Roman"/>
              </w:rPr>
              <w:t xml:space="preserve"> şi 7.2</w:t>
            </w:r>
            <w:r w:rsidRPr="00F40659">
              <w:rPr>
                <w:rFonts w:ascii="Trebuchet MS" w:eastAsia="Times New Roman" w:hAnsi="Trebuchet MS" w:cs="Times New Roman"/>
              </w:rPr>
              <w:t xml:space="preserve"> din</w:t>
            </w:r>
            <w:r w:rsidRPr="001D3399">
              <w:rPr>
                <w:rFonts w:ascii="Trebuchet MS" w:eastAsia="Times New Roman" w:hAnsi="Trebuchet MS" w:cs="Times New Roman"/>
              </w:rPr>
              <w:t xml:space="preserve"> devizul general, prevăzute de Hotărârea Guvernului nr.  907/2016, cu modificările și completările ulterioare.</w:t>
            </w:r>
            <w:r w:rsidRPr="001D3399">
              <w:rPr>
                <w:rFonts w:ascii="Trebuchet MS" w:eastAsia="Times New Roman" w:hAnsi="Trebuchet MS" w:cs="Calibri"/>
              </w:rPr>
              <w:t xml:space="preserve"> </w:t>
            </w:r>
          </w:p>
          <w:p w14:paraId="17B66B34" w14:textId="1BE51E92" w:rsidR="00826750" w:rsidRPr="001D3399" w:rsidRDefault="00826750" w:rsidP="00826750">
            <w:pPr>
              <w:spacing w:before="120" w:after="120" w:line="360" w:lineRule="auto"/>
              <w:jc w:val="both"/>
              <w:rPr>
                <w:rFonts w:ascii="Trebuchet MS" w:eastAsia="Times New Roman" w:hAnsi="Trebuchet MS" w:cs="Times New Roman"/>
                <w:i/>
                <w:sz w:val="24"/>
                <w:szCs w:val="24"/>
              </w:rPr>
            </w:pPr>
            <w:r w:rsidRPr="001D3399">
              <w:rPr>
                <w:rFonts w:ascii="Trebuchet MS" w:eastAsia="Times New Roman" w:hAnsi="Trebuchet MS" w:cs="Calibri"/>
              </w:rPr>
              <w:t xml:space="preserve">Cheltuieli aferente </w:t>
            </w:r>
            <w:r w:rsidRPr="001D3399">
              <w:rPr>
                <w:rFonts w:ascii="Trebuchet MS" w:eastAsia="Times New Roman" w:hAnsi="Trebuchet MS" w:cs="Calibri"/>
                <w:b/>
                <w:bCs/>
                <w:u w:val="single"/>
              </w:rPr>
              <w:t>costurilor indirecte</w:t>
            </w:r>
            <w:r w:rsidRPr="001D3399">
              <w:rPr>
                <w:rFonts w:ascii="Trebuchet MS" w:eastAsia="Times New Roman" w:hAnsi="Trebuchet MS" w:cs="Calibri"/>
              </w:rPr>
              <w:t xml:space="preserve">  sunt eligibile, cumulat, în </w:t>
            </w:r>
            <w:r w:rsidR="003459FA" w:rsidRPr="003459FA">
              <w:rPr>
                <w:rFonts w:ascii="Trebuchet MS" w:eastAsia="Times New Roman" w:hAnsi="Trebuchet MS" w:cs="Calibri"/>
              </w:rPr>
              <w:t xml:space="preserve">procent de </w:t>
            </w:r>
            <w:r w:rsidRPr="001D3399">
              <w:rPr>
                <w:rFonts w:ascii="Trebuchet MS" w:eastAsia="Times New Roman" w:hAnsi="Trebuchet MS" w:cs="Calibri"/>
                <w:b/>
                <w:bCs/>
              </w:rPr>
              <w:t>3 %</w:t>
            </w:r>
            <w:r w:rsidRPr="001D3399">
              <w:rPr>
                <w:rFonts w:ascii="Trebuchet MS" w:eastAsia="Times New Roman" w:hAnsi="Trebuchet MS" w:cs="Calibri"/>
              </w:rPr>
              <w:t xml:space="preserve"> din valoarea cheltuielilor eligibile aferente costurilor directe și cuprind cap.3, subcapitolele 5.2 și 5.4 </w:t>
            </w:r>
            <w:r w:rsidRPr="001D3399">
              <w:rPr>
                <w:rFonts w:ascii="Trebuchet MS" w:eastAsia="Times New Roman" w:hAnsi="Trebuchet MS" w:cs="Times New Roman"/>
              </w:rPr>
              <w:t>prevăzute de Hotărârea Guvernului nr.  907/2016, cu modificările și completările ulterioare.</w:t>
            </w:r>
            <w:r w:rsidRPr="001D3399">
              <w:rPr>
                <w:rFonts w:ascii="Trebuchet MS" w:eastAsia="Times New Roman" w:hAnsi="Trebuchet MS" w:cs="Calibri"/>
              </w:rPr>
              <w:t xml:space="preserve"> </w:t>
            </w:r>
          </w:p>
        </w:tc>
      </w:tr>
    </w:tbl>
    <w:p w14:paraId="2A2D4F64" w14:textId="77777777" w:rsidR="003612EE" w:rsidRPr="001D3399" w:rsidRDefault="003612EE" w:rsidP="003612EE">
      <w:pPr>
        <w:rPr>
          <w:rFonts w:ascii="Trebuchet MS" w:hAnsi="Trebuchet MS"/>
          <w:b/>
          <w:i/>
          <w:sz w:val="24"/>
          <w:szCs w:val="24"/>
        </w:rPr>
      </w:pPr>
      <w:bookmarkStart w:id="85" w:name="_Toc134177426"/>
    </w:p>
    <w:p w14:paraId="4F07C1B3" w14:textId="62C4924C" w:rsidR="003612EE" w:rsidRPr="001D3399" w:rsidRDefault="003612EE" w:rsidP="003036FE">
      <w:pPr>
        <w:pStyle w:val="Heading4"/>
      </w:pPr>
      <w:r w:rsidRPr="001D3399">
        <w:t>5.3.5. Opțiuni de costuri simplificate.  Costuri unitare/sume forfetare și rate forfetare</w:t>
      </w:r>
      <w:bookmarkEnd w:id="85"/>
    </w:p>
    <w:tbl>
      <w:tblPr>
        <w:tblStyle w:val="TableGrid"/>
        <w:tblW w:w="0" w:type="auto"/>
        <w:tblLook w:val="04A0" w:firstRow="1" w:lastRow="0" w:firstColumn="1" w:lastColumn="0" w:noHBand="0" w:noVBand="1"/>
      </w:tblPr>
      <w:tblGrid>
        <w:gridCol w:w="9396"/>
      </w:tblGrid>
      <w:tr w:rsidR="003612EE" w:rsidRPr="001D3399" w14:paraId="2467DC28" w14:textId="77777777" w:rsidTr="00093074">
        <w:tc>
          <w:tcPr>
            <w:tcW w:w="9396" w:type="dxa"/>
          </w:tcPr>
          <w:p w14:paraId="779EDBEC" w14:textId="2C8E2CFC" w:rsidR="003612EE" w:rsidRPr="001D3399" w:rsidRDefault="00B877F6" w:rsidP="00B877F6">
            <w:pPr>
              <w:spacing w:after="160" w:line="360" w:lineRule="auto"/>
              <w:jc w:val="both"/>
              <w:rPr>
                <w:rFonts w:ascii="Trebuchet MS" w:hAnsi="Trebuchet MS"/>
                <w:i/>
                <w:sz w:val="24"/>
                <w:szCs w:val="24"/>
              </w:rPr>
            </w:pPr>
            <w:r w:rsidRPr="001D3399">
              <w:rPr>
                <w:rFonts w:ascii="Trebuchet MS" w:hAnsi="Trebuchet MS" w:cs="Calibri"/>
              </w:rPr>
              <w:t xml:space="preserve">În cadrul prezentului apel de proiecte, pentru a acoperi costurile indirecte ale unui proiect, se utilizează o rată forfetară de 3 % </w:t>
            </w:r>
            <w:r w:rsidR="001A4ED9">
              <w:rPr>
                <w:rFonts w:ascii="Trebuchet MS" w:hAnsi="Trebuchet MS" w:cs="Calibri"/>
              </w:rPr>
              <w:t xml:space="preserve"> din </w:t>
            </w:r>
            <w:r w:rsidRPr="001D3399">
              <w:rPr>
                <w:rFonts w:ascii="Trebuchet MS" w:hAnsi="Trebuchet MS" w:cs="Calibri"/>
              </w:rPr>
              <w:t>valoarea cheltuielilor eligibile aferente costurilor directe, în conformitate cu prevederile art.54, lit. (a) din Regulamentul (UE) nr.1060/ 2021.</w:t>
            </w:r>
          </w:p>
        </w:tc>
      </w:tr>
    </w:tbl>
    <w:p w14:paraId="531EE1AD" w14:textId="77777777" w:rsidR="003612EE" w:rsidRPr="001D3399" w:rsidRDefault="003612EE" w:rsidP="003612EE">
      <w:pPr>
        <w:keepNext/>
        <w:keepLines/>
        <w:spacing w:before="40" w:after="0"/>
        <w:outlineLvl w:val="2"/>
        <w:rPr>
          <w:rFonts w:ascii="Trebuchet MS" w:eastAsiaTheme="majorEastAsia" w:hAnsi="Trebuchet MS" w:cstheme="majorBidi"/>
          <w:b/>
          <w:sz w:val="24"/>
          <w:szCs w:val="24"/>
        </w:rPr>
      </w:pPr>
      <w:bookmarkStart w:id="86" w:name="_Toc134177427"/>
      <w:bookmarkStart w:id="87" w:name="_Toc134177428"/>
    </w:p>
    <w:p w14:paraId="26B9FE45" w14:textId="40E95998" w:rsidR="003612EE" w:rsidRPr="001D3399" w:rsidRDefault="003612EE" w:rsidP="003036FE">
      <w:pPr>
        <w:pStyle w:val="Heading4"/>
      </w:pPr>
      <w:r w:rsidRPr="001D3399">
        <w:t>5.3.6. Finanțare nelegată de costuri</w:t>
      </w:r>
      <w:bookmarkEnd w:id="86"/>
    </w:p>
    <w:tbl>
      <w:tblPr>
        <w:tblStyle w:val="TableGrid"/>
        <w:tblW w:w="0" w:type="auto"/>
        <w:tblLook w:val="04A0" w:firstRow="1" w:lastRow="0" w:firstColumn="1" w:lastColumn="0" w:noHBand="0" w:noVBand="1"/>
      </w:tblPr>
      <w:tblGrid>
        <w:gridCol w:w="9396"/>
      </w:tblGrid>
      <w:tr w:rsidR="003612EE" w:rsidRPr="001D3399" w14:paraId="19F7C5BF" w14:textId="77777777" w:rsidTr="00093074">
        <w:tc>
          <w:tcPr>
            <w:tcW w:w="9396" w:type="dxa"/>
          </w:tcPr>
          <w:p w14:paraId="485C5A0F" w14:textId="77777777" w:rsidR="003612EE" w:rsidRPr="001D3399" w:rsidRDefault="003612EE" w:rsidP="003612EE">
            <w:pPr>
              <w:spacing w:before="120" w:after="120"/>
              <w:rPr>
                <w:rFonts w:ascii="Trebuchet MS" w:eastAsia="Times New Roman" w:hAnsi="Trebuchet MS" w:cs="Times New Roman"/>
                <w:i/>
                <w:sz w:val="24"/>
                <w:szCs w:val="24"/>
              </w:rPr>
            </w:pPr>
            <w:r w:rsidRPr="001D3399">
              <w:rPr>
                <w:rFonts w:ascii="Trebuchet MS" w:eastAsia="Times New Roman" w:hAnsi="Trebuchet MS" w:cs="Times New Roman"/>
                <w:i/>
                <w:sz w:val="24"/>
                <w:szCs w:val="24"/>
              </w:rPr>
              <w:t>Nu este cazul</w:t>
            </w:r>
          </w:p>
        </w:tc>
      </w:tr>
    </w:tbl>
    <w:p w14:paraId="18166594" w14:textId="77777777" w:rsidR="003612EE" w:rsidRPr="001D3399" w:rsidRDefault="003612EE" w:rsidP="003612EE">
      <w:pPr>
        <w:keepNext/>
        <w:keepLines/>
        <w:spacing w:before="40" w:after="0"/>
        <w:outlineLvl w:val="1"/>
        <w:rPr>
          <w:rFonts w:ascii="Trebuchet MS" w:eastAsiaTheme="majorEastAsia" w:hAnsi="Trebuchet MS" w:cstheme="majorBidi"/>
          <w:color w:val="000000" w:themeColor="text1"/>
          <w:sz w:val="28"/>
          <w:szCs w:val="26"/>
        </w:rPr>
      </w:pPr>
    </w:p>
    <w:p w14:paraId="35175FAC" w14:textId="274B8ABE" w:rsidR="003612EE" w:rsidRPr="001D3399" w:rsidRDefault="003612EE" w:rsidP="003036FE">
      <w:pPr>
        <w:pStyle w:val="Heading2"/>
      </w:pPr>
      <w:bookmarkStart w:id="88" w:name="_Toc167799972"/>
      <w:r w:rsidRPr="001D3399">
        <w:t>5.4. Valoarea minimă și maximă eligibilă/nerambursabilă a unui proiect</w:t>
      </w:r>
      <w:bookmarkEnd w:id="87"/>
      <w:bookmarkEnd w:id="88"/>
      <w:r w:rsidRPr="001D3399">
        <w:tab/>
      </w:r>
    </w:p>
    <w:tbl>
      <w:tblPr>
        <w:tblStyle w:val="TableGrid"/>
        <w:tblW w:w="0" w:type="auto"/>
        <w:tblLook w:val="04A0" w:firstRow="1" w:lastRow="0" w:firstColumn="1" w:lastColumn="0" w:noHBand="0" w:noVBand="1"/>
      </w:tblPr>
      <w:tblGrid>
        <w:gridCol w:w="9396"/>
      </w:tblGrid>
      <w:tr w:rsidR="003612EE" w:rsidRPr="001D3399" w14:paraId="5900749C" w14:textId="77777777" w:rsidTr="00093074">
        <w:tc>
          <w:tcPr>
            <w:tcW w:w="9396" w:type="dxa"/>
          </w:tcPr>
          <w:p w14:paraId="5CBE11A4" w14:textId="77777777" w:rsidR="003612EE" w:rsidRPr="001D3399" w:rsidRDefault="003612EE" w:rsidP="003612EE">
            <w:pPr>
              <w:spacing w:after="160" w:line="360" w:lineRule="auto"/>
              <w:jc w:val="both"/>
              <w:rPr>
                <w:rFonts w:ascii="Trebuchet MS" w:eastAsia="Times New Roman" w:hAnsi="Trebuchet MS" w:cs="Times New Roman"/>
                <w:b/>
                <w:bCs/>
              </w:rPr>
            </w:pPr>
          </w:p>
          <w:p w14:paraId="02B79759" w14:textId="331307F1" w:rsidR="003612EE" w:rsidRPr="001D3399" w:rsidRDefault="003612EE" w:rsidP="003612EE">
            <w:pPr>
              <w:spacing w:after="160" w:line="360" w:lineRule="auto"/>
              <w:jc w:val="both"/>
              <w:rPr>
                <w:rFonts w:ascii="Trebuchet MS" w:eastAsia="SimSun" w:hAnsi="Trebuchet MS" w:cs="Calibri"/>
                <w:bCs/>
              </w:rPr>
            </w:pPr>
            <w:r w:rsidRPr="001D3399">
              <w:rPr>
                <w:rFonts w:ascii="Trebuchet MS" w:eastAsia="Times New Roman" w:hAnsi="Trebuchet MS" w:cs="Times New Roman"/>
                <w:b/>
                <w:bCs/>
              </w:rPr>
              <w:t xml:space="preserve">Valoare minimă eligibilă: </w:t>
            </w:r>
            <w:r w:rsidR="00E52BCB" w:rsidRPr="001D3399">
              <w:rPr>
                <w:rFonts w:ascii="Trebuchet MS" w:eastAsia="Times New Roman" w:hAnsi="Trebuchet MS" w:cs="Times New Roman"/>
                <w:b/>
                <w:bCs/>
              </w:rPr>
              <w:t>1</w:t>
            </w:r>
            <w:r w:rsidRPr="001D3399">
              <w:rPr>
                <w:rFonts w:ascii="Trebuchet MS" w:eastAsia="Times New Roman" w:hAnsi="Trebuchet MS" w:cs="Times New Roman"/>
                <w:b/>
                <w:bCs/>
              </w:rPr>
              <w:t xml:space="preserve">00.000,00 euro, </w:t>
            </w:r>
            <w:r w:rsidRPr="001D3399">
              <w:rPr>
                <w:rFonts w:ascii="Trebuchet MS" w:eastAsia="Times New Roman" w:hAnsi="Trebuchet MS" w:cs="Calibri"/>
              </w:rPr>
              <w:t>echivalent în lei la cursul de schimb valutar InforEuro, valabil la data lansării apelului de proiecte.</w:t>
            </w:r>
            <w:r w:rsidRPr="001D3399">
              <w:rPr>
                <w:rFonts w:ascii="Trebuchet MS" w:eastAsia="SimSun" w:hAnsi="Trebuchet MS" w:cs="Calibri"/>
                <w:bCs/>
              </w:rPr>
              <w:t xml:space="preserve"> </w:t>
            </w:r>
          </w:p>
          <w:p w14:paraId="5835F1D8" w14:textId="77777777" w:rsidR="003612EE" w:rsidRPr="001D3399" w:rsidRDefault="003612EE" w:rsidP="003612EE">
            <w:pPr>
              <w:tabs>
                <w:tab w:val="left" w:pos="180"/>
                <w:tab w:val="left" w:pos="720"/>
              </w:tabs>
              <w:spacing w:after="160" w:line="360" w:lineRule="auto"/>
              <w:jc w:val="both"/>
              <w:rPr>
                <w:rFonts w:ascii="Trebuchet MS" w:eastAsia="Times New Roman" w:hAnsi="Trebuchet MS" w:cs="Times New Roman"/>
                <w:b/>
                <w:bCs/>
              </w:rPr>
            </w:pPr>
            <w:r w:rsidRPr="001D3399">
              <w:rPr>
                <w:rFonts w:ascii="Trebuchet MS" w:eastAsia="Times New Roman" w:hAnsi="Trebuchet MS" w:cs="Times New Roman"/>
                <w:iCs/>
              </w:rPr>
              <w:t xml:space="preserve">Cursul de schimb InforEuro este cel valabil la data lansării apelului de proiecte, </w:t>
            </w:r>
            <w:r w:rsidRPr="001D3399">
              <w:fldChar w:fldCharType="begin"/>
            </w:r>
            <w:r w:rsidRPr="001D3399">
              <w:instrText>HYPERLINK "http://ec.europa.eu/budget/contracts_grants/info_contracts/inforeuro/index_en.cfm"</w:instrText>
            </w:r>
            <w:r w:rsidRPr="001D3399">
              <w:fldChar w:fldCharType="separate"/>
            </w:r>
            <w:r w:rsidRPr="001D3399">
              <w:rPr>
                <w:rFonts w:ascii="Trebuchet MS" w:eastAsia="Times New Roman" w:hAnsi="Trebuchet MS" w:cs="Times New Roman"/>
                <w:iCs/>
                <w:color w:val="0563C1" w:themeColor="hyperlink"/>
                <w:u w:val="single"/>
              </w:rPr>
              <w:t>http://ec.europa.eu/budget/contracts_grants/info_contracts/inforeuro/index_en.cfm</w:t>
            </w:r>
            <w:r w:rsidRPr="001D3399">
              <w:rPr>
                <w:rFonts w:ascii="Trebuchet MS" w:eastAsia="Times New Roman" w:hAnsi="Trebuchet MS" w:cs="Times New Roman"/>
                <w:iCs/>
                <w:color w:val="0563C1" w:themeColor="hyperlink"/>
                <w:u w:val="single"/>
              </w:rPr>
              <w:fldChar w:fldCharType="end"/>
            </w:r>
          </w:p>
          <w:p w14:paraId="288BD45F" w14:textId="20A51CC0" w:rsidR="003612EE" w:rsidRPr="001D3399" w:rsidRDefault="003612EE" w:rsidP="003612EE">
            <w:pPr>
              <w:spacing w:after="160" w:line="360" w:lineRule="auto"/>
              <w:jc w:val="both"/>
              <w:rPr>
                <w:rFonts w:ascii="Trebuchet MS" w:eastAsia="Times New Roman" w:hAnsi="Trebuchet MS" w:cs="Times New Roman"/>
              </w:rPr>
            </w:pPr>
            <w:r w:rsidRPr="001D3399">
              <w:rPr>
                <w:rFonts w:ascii="Trebuchet MS" w:eastAsia="Times New Roman" w:hAnsi="Trebuchet MS" w:cs="Times New Roman"/>
                <w:b/>
                <w:bCs/>
              </w:rPr>
              <w:lastRenderedPageBreak/>
              <w:t xml:space="preserve">Valoare maximă eligibilă: </w:t>
            </w:r>
            <w:r w:rsidR="00E52BCB" w:rsidRPr="001D3399">
              <w:rPr>
                <w:rFonts w:ascii="Trebuchet MS" w:eastAsia="Times New Roman" w:hAnsi="Trebuchet MS" w:cs="Times New Roman"/>
                <w:b/>
                <w:bCs/>
              </w:rPr>
              <w:t>5</w:t>
            </w:r>
            <w:r w:rsidRPr="001D3399">
              <w:rPr>
                <w:rFonts w:ascii="Trebuchet MS" w:eastAsia="Times New Roman" w:hAnsi="Trebuchet MS" w:cs="Times New Roman"/>
                <w:b/>
                <w:bCs/>
              </w:rPr>
              <w:t xml:space="preserve">.000.000,00 euro, </w:t>
            </w:r>
            <w:r w:rsidRPr="001D3399">
              <w:rPr>
                <w:rFonts w:ascii="Trebuchet MS" w:eastAsia="Times New Roman" w:hAnsi="Trebuchet MS" w:cs="Calibri"/>
              </w:rPr>
              <w:t xml:space="preserve">echivalent în lei la cursul de schimb valutar InforEuro, valabil la data lansării apelului de proiecte, </w:t>
            </w:r>
            <w:r w:rsidRPr="001D3399">
              <w:fldChar w:fldCharType="begin"/>
            </w:r>
            <w:r w:rsidRPr="001D3399">
              <w:instrText>HYPERLINK "http://ec.europa.eu/budget/contracts_grants/info_contracts/inforeuro/index_en.cfm"</w:instrText>
            </w:r>
            <w:r w:rsidRPr="001D3399">
              <w:fldChar w:fldCharType="separate"/>
            </w:r>
            <w:r w:rsidRPr="001D3399">
              <w:rPr>
                <w:rFonts w:ascii="Trebuchet MS" w:eastAsia="Times New Roman" w:hAnsi="Trebuchet MS" w:cs="Times New Roman"/>
                <w:iCs/>
                <w:color w:val="0563C1" w:themeColor="hyperlink"/>
                <w:u w:val="single"/>
              </w:rPr>
              <w:t>http://ec.europa.eu/budget/contracts_grants/info_contracts/inforeuro/index_en.cfm</w:t>
            </w:r>
            <w:r w:rsidRPr="001D3399">
              <w:rPr>
                <w:rFonts w:ascii="Trebuchet MS" w:eastAsia="Times New Roman" w:hAnsi="Trebuchet MS" w:cs="Times New Roman"/>
                <w:iCs/>
                <w:color w:val="0563C1" w:themeColor="hyperlink"/>
                <w:u w:val="single"/>
              </w:rPr>
              <w:fldChar w:fldCharType="end"/>
            </w:r>
            <w:r w:rsidRPr="001D3399">
              <w:rPr>
                <w:rFonts w:ascii="Trebuchet MS" w:eastAsia="Times New Roman" w:hAnsi="Trebuchet MS" w:cs="Times New Roman"/>
              </w:rPr>
              <w:t>.</w:t>
            </w:r>
          </w:p>
          <w:p w14:paraId="2EF3EDA8" w14:textId="4DE5C2D3" w:rsidR="00D214B8" w:rsidRPr="001D3399" w:rsidRDefault="00D214B8" w:rsidP="00D214B8">
            <w:pPr>
              <w:spacing w:line="360" w:lineRule="auto"/>
              <w:jc w:val="both"/>
              <w:rPr>
                <w:rFonts w:ascii="Trebuchet MS" w:eastAsia="Times New Roman" w:hAnsi="Trebuchet MS" w:cs="Times New Roman"/>
                <w:iCs/>
                <w:color w:val="0563C1" w:themeColor="hyperlink"/>
                <w:u w:val="single"/>
              </w:rPr>
            </w:pPr>
            <w:r w:rsidRPr="001D3399">
              <w:rPr>
                <w:rFonts w:ascii="Trebuchet MS" w:eastAsia="SimSun" w:hAnsi="Trebuchet MS" w:cs="Calibri"/>
                <w:bCs/>
              </w:rPr>
              <w:t xml:space="preserve">Valoarea maximă nerambursabilă: </w:t>
            </w:r>
            <w:r w:rsidR="00E52BCB" w:rsidRPr="001D3399">
              <w:rPr>
                <w:rFonts w:ascii="Trebuchet MS" w:eastAsia="SimSun" w:hAnsi="Trebuchet MS" w:cs="Calibri"/>
                <w:bCs/>
              </w:rPr>
              <w:t>4.900</w:t>
            </w:r>
            <w:r w:rsidRPr="001D3399">
              <w:rPr>
                <w:rFonts w:ascii="Trebuchet MS" w:eastAsia="SimSun" w:hAnsi="Trebuchet MS" w:cs="Calibri"/>
                <w:bCs/>
              </w:rPr>
              <w:t xml:space="preserve">.000,00 euro, </w:t>
            </w:r>
            <w:r w:rsidRPr="001D3399">
              <w:rPr>
                <w:rFonts w:ascii="Trebuchet MS" w:hAnsi="Trebuchet MS" w:cs="Calibri"/>
              </w:rPr>
              <w:t xml:space="preserve">echivalent în lei la cursul de schimb valutar InforEuro, valabil la data lansării apelului de proiecte, </w:t>
            </w:r>
            <w:r w:rsidRPr="001D3399">
              <w:rPr>
                <w:rFonts w:ascii="Trebuchet MS" w:eastAsia="Times New Roman" w:hAnsi="Trebuchet MS" w:cs="Times New Roman"/>
                <w:iCs/>
                <w:color w:val="0563C1" w:themeColor="hyperlink"/>
                <w:u w:val="single"/>
              </w:rPr>
              <w:fldChar w:fldCharType="begin"/>
            </w:r>
            <w:r w:rsidRPr="001D3399">
              <w:rPr>
                <w:rFonts w:ascii="Trebuchet MS" w:eastAsia="Times New Roman" w:hAnsi="Trebuchet MS" w:cs="Times New Roman"/>
                <w:iCs/>
                <w:color w:val="0563C1" w:themeColor="hyperlink"/>
                <w:u w:val="single"/>
              </w:rPr>
              <w:instrText>HYPERLINK "http://ec.europa.eu/budget/contracts_grants/info_contracts/inforeuro/index_en.cfm"</w:instrText>
            </w:r>
            <w:r w:rsidRPr="001D3399">
              <w:rPr>
                <w:rFonts w:ascii="Trebuchet MS" w:eastAsia="Times New Roman" w:hAnsi="Trebuchet MS" w:cs="Times New Roman"/>
                <w:iCs/>
                <w:color w:val="0563C1" w:themeColor="hyperlink"/>
                <w:u w:val="single"/>
              </w:rPr>
            </w:r>
            <w:r w:rsidRPr="001D3399">
              <w:rPr>
                <w:rFonts w:ascii="Trebuchet MS" w:eastAsia="Times New Roman" w:hAnsi="Trebuchet MS" w:cs="Times New Roman"/>
                <w:iCs/>
                <w:color w:val="0563C1" w:themeColor="hyperlink"/>
                <w:u w:val="single"/>
              </w:rPr>
              <w:fldChar w:fldCharType="separate"/>
            </w:r>
            <w:r w:rsidRPr="001D3399">
              <w:rPr>
                <w:rFonts w:ascii="Trebuchet MS" w:eastAsia="Times New Roman" w:hAnsi="Trebuchet MS" w:cs="Times New Roman"/>
                <w:color w:val="0563C1" w:themeColor="hyperlink"/>
                <w:u w:val="single"/>
              </w:rPr>
              <w:t>http://ec.europa.eu/budget/contracts_grants/info_contracts/inforeuro/index_en.cfm</w:t>
            </w:r>
            <w:r w:rsidRPr="001D3399">
              <w:rPr>
                <w:rFonts w:ascii="Trebuchet MS" w:eastAsia="Times New Roman" w:hAnsi="Trebuchet MS" w:cs="Times New Roman"/>
                <w:color w:val="0563C1" w:themeColor="hyperlink"/>
                <w:u w:val="single"/>
              </w:rPr>
              <w:fldChar w:fldCharType="end"/>
            </w:r>
            <w:r w:rsidRPr="001D3399">
              <w:rPr>
                <w:rFonts w:ascii="Trebuchet MS" w:eastAsia="Times New Roman" w:hAnsi="Trebuchet MS" w:cs="Times New Roman"/>
                <w:iCs/>
                <w:color w:val="0563C1" w:themeColor="hyperlink"/>
                <w:u w:val="single"/>
              </w:rPr>
              <w:t>.</w:t>
            </w:r>
          </w:p>
          <w:p w14:paraId="7C86C354" w14:textId="7A317A6E" w:rsidR="003612EE" w:rsidRPr="001D3399" w:rsidRDefault="003612EE" w:rsidP="00B877F6">
            <w:pPr>
              <w:spacing w:after="160" w:line="360" w:lineRule="auto"/>
              <w:jc w:val="both"/>
              <w:rPr>
                <w:rFonts w:ascii="Trebuchet MS" w:eastAsia="SimSun" w:hAnsi="Trebuchet MS" w:cs="Calibri"/>
                <w:bCs/>
              </w:rPr>
            </w:pPr>
            <w:r w:rsidRPr="001D3399">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33AE90A0" w14:textId="77777777" w:rsidR="003612EE" w:rsidRPr="001D3399" w:rsidRDefault="003612EE" w:rsidP="003612EE">
      <w:pPr>
        <w:rPr>
          <w:rFonts w:ascii="Trebuchet MS" w:hAnsi="Trebuchet MS"/>
          <w:i/>
          <w:sz w:val="24"/>
          <w:szCs w:val="24"/>
        </w:rPr>
      </w:pPr>
    </w:p>
    <w:p w14:paraId="70F413A2" w14:textId="77777777" w:rsidR="00A47F80" w:rsidRPr="001D3399" w:rsidRDefault="00A47F80" w:rsidP="003036FE">
      <w:pPr>
        <w:pStyle w:val="Heading2"/>
      </w:pPr>
      <w:bookmarkStart w:id="89" w:name="_Toc134177429"/>
      <w:bookmarkStart w:id="90" w:name="_Toc167799973"/>
      <w:r w:rsidRPr="001D3399">
        <w:t>5.5. Cuantumul cofinanțării acordate</w:t>
      </w:r>
      <w:bookmarkEnd w:id="89"/>
      <w:bookmarkEnd w:id="90"/>
      <w:r w:rsidRPr="001D3399">
        <w:t xml:space="preserve"> </w:t>
      </w:r>
      <w:r w:rsidRPr="001D3399">
        <w:tab/>
      </w:r>
    </w:p>
    <w:tbl>
      <w:tblPr>
        <w:tblStyle w:val="TableGrid"/>
        <w:tblW w:w="0" w:type="auto"/>
        <w:tblLook w:val="04A0" w:firstRow="1" w:lastRow="0" w:firstColumn="1" w:lastColumn="0" w:noHBand="0" w:noVBand="1"/>
      </w:tblPr>
      <w:tblGrid>
        <w:gridCol w:w="9396"/>
      </w:tblGrid>
      <w:tr w:rsidR="00A47F80" w:rsidRPr="001D3399" w14:paraId="2D0C8CD0" w14:textId="77777777" w:rsidTr="00093074">
        <w:tc>
          <w:tcPr>
            <w:tcW w:w="9396" w:type="dxa"/>
          </w:tcPr>
          <w:p w14:paraId="5EA2280F" w14:textId="1988B343" w:rsidR="00A47F80" w:rsidRPr="001D3399" w:rsidRDefault="00A47F80" w:rsidP="00A47F80">
            <w:p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În cadrul apelului de proiecte </w:t>
            </w:r>
            <w:r w:rsidR="00184C63" w:rsidRPr="00184C63">
              <w:rPr>
                <w:rFonts w:ascii="Trebuchet MS" w:eastAsia="Times New Roman" w:hAnsi="Trebuchet MS" w:cs="Times New Roman"/>
                <w:b/>
                <w:bCs/>
                <w:iCs/>
              </w:rPr>
              <w:t>PRSM/439/PRSM_P6/OP5/RSO5.2/PRSM_A32</w:t>
            </w:r>
            <w:r w:rsidRPr="001D3399">
              <w:rPr>
                <w:rFonts w:ascii="Trebuchet MS" w:eastAsia="Times New Roman" w:hAnsi="Trebuchet MS" w:cs="Times New Roman"/>
                <w:iCs/>
              </w:rPr>
              <w:t>, pentru întocmirea bugetului cererii de finanțare, se vor lua în calcul următoarele rate:</w:t>
            </w:r>
          </w:p>
          <w:p w14:paraId="0DE7AB2F" w14:textId="4C94EB8E" w:rsidR="00A47F80" w:rsidRPr="001D3399" w:rsidRDefault="00A47F80">
            <w:pPr>
              <w:numPr>
                <w:ilvl w:val="0"/>
                <w:numId w:val="19"/>
              </w:num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Contribuție FEDR:</w:t>
            </w:r>
            <w:r w:rsidR="00B93505" w:rsidRPr="001D3399">
              <w:rPr>
                <w:rFonts w:ascii="Trebuchet MS" w:eastAsia="Times New Roman" w:hAnsi="Trebuchet MS" w:cs="Times New Roman"/>
                <w:iCs/>
              </w:rPr>
              <w:t xml:space="preserve"> max.</w:t>
            </w:r>
            <w:r w:rsidRPr="001D3399">
              <w:rPr>
                <w:rFonts w:ascii="Trebuchet MS" w:eastAsia="Times New Roman" w:hAnsi="Trebuchet MS" w:cs="Times New Roman"/>
                <w:iCs/>
              </w:rPr>
              <w:t xml:space="preserve"> </w:t>
            </w:r>
            <w:r w:rsidR="004F1592" w:rsidRPr="001D3399">
              <w:rPr>
                <w:rFonts w:ascii="Trebuchet MS" w:eastAsia="Times New Roman" w:hAnsi="Trebuchet MS" w:cs="Times New Roman"/>
                <w:b/>
                <w:bCs/>
                <w:iCs/>
              </w:rPr>
              <w:t xml:space="preserve">85 </w:t>
            </w:r>
            <w:r w:rsidRPr="001D3399">
              <w:rPr>
                <w:rFonts w:ascii="Trebuchet MS" w:eastAsia="Times New Roman" w:hAnsi="Trebuchet MS" w:cs="Times New Roman"/>
                <w:b/>
                <w:bCs/>
                <w:iCs/>
              </w:rPr>
              <w:t>%</w:t>
            </w:r>
          </w:p>
          <w:p w14:paraId="0B9ED47D" w14:textId="16226F81" w:rsidR="00A47F80" w:rsidRPr="001D3399" w:rsidRDefault="00A47F80">
            <w:pPr>
              <w:numPr>
                <w:ilvl w:val="0"/>
                <w:numId w:val="19"/>
              </w:num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Contribuție Buget de Stat: </w:t>
            </w:r>
            <w:r w:rsidR="00B93505" w:rsidRPr="001D3399">
              <w:rPr>
                <w:rFonts w:ascii="Trebuchet MS" w:eastAsia="Times New Roman" w:hAnsi="Trebuchet MS" w:cs="Times New Roman"/>
                <w:iCs/>
              </w:rPr>
              <w:t>max.</w:t>
            </w:r>
            <w:r w:rsidR="004F1592" w:rsidRPr="001D3399">
              <w:rPr>
                <w:rFonts w:ascii="Trebuchet MS" w:eastAsia="Times New Roman" w:hAnsi="Trebuchet MS" w:cs="Times New Roman"/>
                <w:b/>
                <w:bCs/>
                <w:iCs/>
              </w:rPr>
              <w:t>13</w:t>
            </w:r>
            <w:r w:rsidRPr="001D3399">
              <w:rPr>
                <w:rFonts w:ascii="Trebuchet MS" w:eastAsia="Times New Roman" w:hAnsi="Trebuchet MS" w:cs="Times New Roman"/>
                <w:b/>
                <w:bCs/>
                <w:iCs/>
              </w:rPr>
              <w:t>%</w:t>
            </w:r>
          </w:p>
          <w:p w14:paraId="674A6B8A" w14:textId="16550620" w:rsidR="00A47F80" w:rsidRPr="001D3399" w:rsidRDefault="00A47F80" w:rsidP="00A47F80">
            <w:pPr>
              <w:spacing w:before="120" w:after="120"/>
              <w:rPr>
                <w:rFonts w:ascii="Trebuchet MS" w:eastAsia="Times New Roman" w:hAnsi="Trebuchet MS" w:cs="Times New Roman"/>
                <w:i/>
                <w:sz w:val="24"/>
                <w:szCs w:val="24"/>
              </w:rPr>
            </w:pPr>
            <w:r w:rsidRPr="001D3399">
              <w:rPr>
                <w:rFonts w:ascii="Trebuchet MS" w:eastAsia="Times New Roman" w:hAnsi="Trebuchet MS" w:cs="Times New Roman"/>
                <w:iCs/>
              </w:rPr>
              <w:t xml:space="preserve">Contribuție beneficiar la cheltuieli eligibile: </w:t>
            </w:r>
            <w:r w:rsidR="00B93505" w:rsidRPr="001D3399">
              <w:rPr>
                <w:rFonts w:ascii="Trebuchet MS" w:eastAsia="Times New Roman" w:hAnsi="Trebuchet MS" w:cs="Times New Roman"/>
                <w:iCs/>
              </w:rPr>
              <w:t xml:space="preserve">min. </w:t>
            </w:r>
            <w:r w:rsidRPr="001D3399">
              <w:rPr>
                <w:rFonts w:ascii="Trebuchet MS" w:eastAsia="Times New Roman" w:hAnsi="Trebuchet MS" w:cs="Times New Roman"/>
                <w:b/>
                <w:bCs/>
                <w:iCs/>
              </w:rPr>
              <w:t>2%</w:t>
            </w:r>
          </w:p>
        </w:tc>
      </w:tr>
    </w:tbl>
    <w:p w14:paraId="53C7C674" w14:textId="77777777" w:rsidR="003612EE" w:rsidRPr="001D3399" w:rsidRDefault="003612EE" w:rsidP="003612EE">
      <w:pPr>
        <w:rPr>
          <w:rFonts w:ascii="Trebuchet MS" w:hAnsi="Trebuchet MS"/>
          <w:i/>
          <w:sz w:val="24"/>
          <w:szCs w:val="24"/>
        </w:rPr>
      </w:pPr>
    </w:p>
    <w:p w14:paraId="2DE20805" w14:textId="77777777" w:rsidR="00F235B7" w:rsidRPr="001D3399" w:rsidRDefault="003612EE" w:rsidP="003036FE">
      <w:pPr>
        <w:pStyle w:val="Heading2"/>
      </w:pPr>
      <w:r w:rsidRPr="001D3399">
        <w:t xml:space="preserve"> </w:t>
      </w:r>
      <w:bookmarkStart w:id="91" w:name="_Toc134177430"/>
      <w:bookmarkStart w:id="92" w:name="_Toc167799974"/>
      <w:r w:rsidR="00F235B7" w:rsidRPr="001D3399">
        <w:t>5.6. Durata proiectului</w:t>
      </w:r>
      <w:bookmarkEnd w:id="91"/>
      <w:bookmarkEnd w:id="92"/>
      <w:r w:rsidR="00F235B7" w:rsidRPr="001D3399">
        <w:t xml:space="preserve"> </w:t>
      </w:r>
      <w:r w:rsidR="00F235B7" w:rsidRPr="001D3399">
        <w:tab/>
      </w:r>
    </w:p>
    <w:tbl>
      <w:tblPr>
        <w:tblStyle w:val="TableGrid"/>
        <w:tblW w:w="0" w:type="auto"/>
        <w:tblLook w:val="04A0" w:firstRow="1" w:lastRow="0" w:firstColumn="1" w:lastColumn="0" w:noHBand="0" w:noVBand="1"/>
      </w:tblPr>
      <w:tblGrid>
        <w:gridCol w:w="9396"/>
      </w:tblGrid>
      <w:tr w:rsidR="00F235B7" w:rsidRPr="001D3399" w14:paraId="4C803ABF" w14:textId="77777777" w:rsidTr="00093074">
        <w:tc>
          <w:tcPr>
            <w:tcW w:w="9396" w:type="dxa"/>
          </w:tcPr>
          <w:p w14:paraId="535A816E" w14:textId="77777777" w:rsidR="00F235B7" w:rsidRPr="001D3399" w:rsidRDefault="00F235B7" w:rsidP="00F235B7">
            <w:pPr>
              <w:spacing w:after="160" w:line="360" w:lineRule="auto"/>
              <w:jc w:val="both"/>
              <w:rPr>
                <w:rFonts w:ascii="Trebuchet MS" w:eastAsia="Times New Roman" w:hAnsi="Trebuchet MS" w:cs="Calibri"/>
              </w:rPr>
            </w:pPr>
            <w:r w:rsidRPr="001D3399">
              <w:rPr>
                <w:rFonts w:ascii="Trebuchet MS" w:eastAsia="Times New Roman" w:hAnsi="Trebuchet MS" w:cs="Calibri"/>
              </w:rPr>
              <w:t>Durata proiectului include atât activitățile realizate înainte de depunerea cererii de finanțare cât și actvitățile ce urmează a fi realizate după semnarea contractului de finanțare.</w:t>
            </w:r>
          </w:p>
          <w:p w14:paraId="52243C17" w14:textId="77777777" w:rsidR="00F235B7" w:rsidRPr="001D3399" w:rsidRDefault="00F235B7" w:rsidP="00F235B7">
            <w:pPr>
              <w:spacing w:after="160" w:line="360" w:lineRule="auto"/>
              <w:jc w:val="both"/>
              <w:rPr>
                <w:rFonts w:ascii="Trebuchet MS" w:eastAsia="Times New Roman" w:hAnsi="Trebuchet MS" w:cs="Calibri"/>
              </w:rPr>
            </w:pPr>
            <w:r w:rsidRPr="001D3399">
              <w:rPr>
                <w:rFonts w:ascii="Trebuchet MS" w:eastAsia="Times New Roman" w:hAnsi="Trebuchet MS" w:cs="Calibri"/>
              </w:rPr>
              <w:t>Prima activitate aferentă proiectului reprezintă cea mai veche activitate desfășurată pentru elaborarea documentației de finanțare.</w:t>
            </w:r>
          </w:p>
          <w:p w14:paraId="5322241B" w14:textId="2E182367" w:rsidR="00F235B7" w:rsidRPr="001D3399" w:rsidRDefault="00F235B7" w:rsidP="00F235B7">
            <w:pPr>
              <w:spacing w:before="120" w:after="120" w:line="360" w:lineRule="auto"/>
              <w:jc w:val="both"/>
              <w:rPr>
                <w:rFonts w:ascii="Trebuchet MS" w:eastAsia="Times New Roman" w:hAnsi="Trebuchet MS" w:cs="Times New Roman"/>
                <w:iCs/>
                <w:sz w:val="24"/>
                <w:szCs w:val="24"/>
              </w:rPr>
            </w:pPr>
            <w:r w:rsidRPr="001D3399">
              <w:rPr>
                <w:rFonts w:ascii="Trebuchet MS" w:eastAsia="Times New Roman" w:hAnsi="Trebuchet MS" w:cs="Calibri"/>
              </w:rPr>
              <w:t>Solicitantul are obligația să prevadă termene realiste pentru realizarea activităților, cu încadrarea în limitele maxime prevăzute pentru durata maximă de implementare a proiectului.</w:t>
            </w:r>
          </w:p>
          <w:p w14:paraId="5FD01345" w14:textId="77777777" w:rsidR="00F235B7" w:rsidRPr="001D3399" w:rsidRDefault="00F235B7" w:rsidP="00F235B7">
            <w:pPr>
              <w:spacing w:after="160" w:line="360" w:lineRule="auto"/>
              <w:jc w:val="both"/>
              <w:rPr>
                <w:rFonts w:ascii="Trebuchet MS" w:eastAsia="Times New Roman" w:hAnsi="Trebuchet MS" w:cs="Times New Roman"/>
                <w:i/>
                <w:sz w:val="24"/>
                <w:szCs w:val="24"/>
              </w:rPr>
            </w:pPr>
            <w:r w:rsidRPr="001D3399">
              <w:rPr>
                <w:rFonts w:ascii="Trebuchet MS" w:eastAsia="Times New Roman" w:hAnsi="Trebuchet MS" w:cs="Calibri"/>
              </w:rPr>
              <w:t xml:space="preserve">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w:t>
            </w:r>
            <w:r w:rsidRPr="001D3399">
              <w:rPr>
                <w:rFonts w:ascii="Trebuchet MS" w:eastAsia="Times New Roman" w:hAnsi="Trebuchet MS" w:cs="Calibri"/>
              </w:rPr>
              <w:lastRenderedPageBreak/>
              <w:t>activităților proiectului înainte de semnarea Contractului de Finanțare, conform regulilor de eligibilitate a cheltuielilor.</w:t>
            </w:r>
          </w:p>
        </w:tc>
      </w:tr>
    </w:tbl>
    <w:p w14:paraId="2339CE36" w14:textId="6E5A94D0" w:rsidR="007C2B91" w:rsidRPr="001D3399" w:rsidRDefault="007C2B91" w:rsidP="003612EE">
      <w:pPr>
        <w:pStyle w:val="Heading2"/>
        <w:rPr>
          <w:rFonts w:ascii="Trebuchet MS" w:hAnsi="Trebuchet MS"/>
          <w:i/>
          <w:sz w:val="24"/>
          <w:szCs w:val="24"/>
        </w:rPr>
      </w:pPr>
    </w:p>
    <w:p w14:paraId="16FE3095" w14:textId="77777777" w:rsidR="00F235B7" w:rsidRPr="001D3399" w:rsidRDefault="00F235B7" w:rsidP="003036FE">
      <w:pPr>
        <w:pStyle w:val="Heading2"/>
      </w:pPr>
      <w:bookmarkStart w:id="93" w:name="_Toc134177431"/>
      <w:bookmarkStart w:id="94" w:name="_Toc167799975"/>
      <w:r w:rsidRPr="001D3399">
        <w:t>5.7. Alte cerințe de eligibilitate a proiectului</w:t>
      </w:r>
      <w:bookmarkEnd w:id="93"/>
      <w:bookmarkEnd w:id="94"/>
      <w:r w:rsidRPr="001D3399">
        <w:t xml:space="preserve"> </w:t>
      </w:r>
    </w:p>
    <w:p w14:paraId="309A93C7" w14:textId="77777777" w:rsidR="00F235B7" w:rsidRPr="001D3399" w:rsidRDefault="00F235B7" w:rsidP="00F235B7">
      <w:pPr>
        <w:pBdr>
          <w:top w:val="single" w:sz="4" w:space="1" w:color="auto"/>
          <w:left w:val="single" w:sz="4" w:space="4" w:color="auto"/>
          <w:bottom w:val="single" w:sz="4" w:space="1" w:color="auto"/>
          <w:right w:val="single" w:sz="4" w:space="4" w:color="auto"/>
        </w:pBdr>
        <w:spacing w:before="120" w:after="120"/>
        <w:rPr>
          <w:rFonts w:ascii="Trebuchet MS" w:eastAsia="Times New Roman" w:hAnsi="Trebuchet MS" w:cs="Times New Roman"/>
          <w:iCs/>
          <w:sz w:val="24"/>
          <w:szCs w:val="24"/>
        </w:rPr>
      </w:pPr>
      <w:r w:rsidRPr="001D3399">
        <w:rPr>
          <w:rFonts w:ascii="Trebuchet MS" w:eastAsia="Times New Roman" w:hAnsi="Trebuchet MS" w:cs="Times New Roman"/>
          <w:iCs/>
          <w:sz w:val="24"/>
          <w:szCs w:val="24"/>
        </w:rPr>
        <w:t>Nu este cazul</w:t>
      </w:r>
    </w:p>
    <w:p w14:paraId="74B37529" w14:textId="77777777" w:rsidR="00F235B7" w:rsidRPr="001D3399" w:rsidRDefault="00F235B7" w:rsidP="003036FE">
      <w:pPr>
        <w:pStyle w:val="Heading1"/>
      </w:pPr>
      <w:bookmarkStart w:id="95" w:name="_Toc134177432"/>
      <w:bookmarkStart w:id="96" w:name="_Toc167799976"/>
      <w:r w:rsidRPr="001D3399">
        <w:t>6.INDICATORI DE ETAPĂ</w:t>
      </w:r>
      <w:bookmarkEnd w:id="95"/>
      <w:bookmarkEnd w:id="96"/>
      <w:r w:rsidRPr="001D3399">
        <w:t xml:space="preserve">  </w:t>
      </w:r>
      <w:r w:rsidRPr="001D3399">
        <w:tab/>
      </w:r>
    </w:p>
    <w:tbl>
      <w:tblPr>
        <w:tblStyle w:val="TableGrid"/>
        <w:tblW w:w="0" w:type="auto"/>
        <w:tblLook w:val="04A0" w:firstRow="1" w:lastRow="0" w:firstColumn="1" w:lastColumn="0" w:noHBand="0" w:noVBand="1"/>
      </w:tblPr>
      <w:tblGrid>
        <w:gridCol w:w="9396"/>
      </w:tblGrid>
      <w:tr w:rsidR="00F235B7" w:rsidRPr="001D3399" w14:paraId="4BD7C072" w14:textId="77777777" w:rsidTr="00093074">
        <w:tc>
          <w:tcPr>
            <w:tcW w:w="9396" w:type="dxa"/>
          </w:tcPr>
          <w:p w14:paraId="7E1AC549"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40F87F0"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42DEFD4B"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7FA810CA"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6D9920D2"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268D19D8"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0E252932"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AM PRSM va monitoriza și sprijini beneficiarul pentru a identifica soluții adecvate pentru îndeplinirea indicatorilor de etapă.</w:t>
            </w:r>
          </w:p>
          <w:p w14:paraId="42AA1FB5"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77BB7468"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6DB556" w14:textId="03CEA11F"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a)</w:t>
            </w:r>
            <w:r w:rsidR="00645835" w:rsidRPr="001D3399">
              <w:rPr>
                <w:rFonts w:ascii="Trebuchet MS" w:eastAsia="Times New Roman" w:hAnsi="Trebuchet MS" w:cs="Times New Roman"/>
                <w:iCs/>
              </w:rPr>
              <w:t xml:space="preserve"> </w:t>
            </w:r>
            <w:r w:rsidRPr="001D3399">
              <w:rPr>
                <w:rFonts w:ascii="Trebuchet MS" w:eastAsia="Times New Roman" w:hAnsi="Trebuchet MS" w:cs="Times New Roman"/>
                <w:iCs/>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4D29250"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D43DA75"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F726C0"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 suspendarea implementării proiectului, până la încetarea cauzelor obiective care afectează derularea activităților și atingerea indicatorilor de etapă;</w:t>
            </w:r>
          </w:p>
          <w:p w14:paraId="7296626C"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e) rezilierea contractului AM PRSM;</w:t>
            </w:r>
          </w:p>
          <w:p w14:paraId="648671CC" w14:textId="09559366"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f) alte măsuri specifice prevăzute de AM PRSM în contractul de finanțare.</w:t>
            </w:r>
          </w:p>
          <w:p w14:paraId="6C4497E2" w14:textId="66C0B110"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E83ACF1"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w:t>
            </w:r>
            <w:r w:rsidRPr="001D3399">
              <w:rPr>
                <w:rFonts w:ascii="Trebuchet MS" w:eastAsia="Times New Roman" w:hAnsi="Trebuchet MS" w:cs="Times New Roman"/>
                <w:iCs/>
              </w:rPr>
              <w:lastRenderedPageBreak/>
              <w:t>documentele justificative care îl însoțesc, la termenul stabilit pentru depunerea raportului de progres.</w:t>
            </w:r>
          </w:p>
          <w:p w14:paraId="3C8E6C7F"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3EE520E6"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72BEC72"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7DC05963" w14:textId="330468B4"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7322D44"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22E52561" w14:textId="3AFF5EBF" w:rsidR="00F235B7"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43B09BAC" w14:textId="77777777" w:rsidR="00F235B7" w:rsidRPr="001D3399" w:rsidRDefault="00F235B7" w:rsidP="00F235B7"/>
    <w:p w14:paraId="37FA4ABA" w14:textId="20B17B44" w:rsidR="00F235B7" w:rsidRPr="001D3399" w:rsidRDefault="00F235B7" w:rsidP="003036FE">
      <w:pPr>
        <w:pStyle w:val="Heading1"/>
      </w:pPr>
      <w:bookmarkStart w:id="97" w:name="_Toc134177433"/>
      <w:bookmarkStart w:id="98" w:name="_Toc167799977"/>
      <w:r w:rsidRPr="001D3399">
        <w:t>7. COMPLETAREA ȘI DEPUNEREA CERERILOR DE FINANȚARE</w:t>
      </w:r>
      <w:bookmarkEnd w:id="97"/>
      <w:bookmarkEnd w:id="98"/>
      <w:r w:rsidRPr="001D3399">
        <w:rPr>
          <w:rFonts w:ascii="Trebuchet MS" w:eastAsia="Times New Roman" w:hAnsi="Trebuchet MS" w:cs="Times New Roman"/>
          <w:b/>
          <w:bCs/>
          <w:i/>
          <w:sz w:val="24"/>
          <w:szCs w:val="24"/>
        </w:rPr>
        <w:t xml:space="preserve"> </w:t>
      </w:r>
      <w:r w:rsidRPr="001D3399">
        <w:rPr>
          <w:rFonts w:ascii="Trebuchet MS" w:eastAsia="Times New Roman" w:hAnsi="Trebuchet MS" w:cs="Times New Roman"/>
          <w:b/>
          <w:bCs/>
          <w:i/>
          <w:sz w:val="24"/>
          <w:szCs w:val="24"/>
        </w:rPr>
        <w:tab/>
      </w:r>
    </w:p>
    <w:p w14:paraId="181181DD" w14:textId="77777777" w:rsidR="00F235B7" w:rsidRPr="001D3399" w:rsidRDefault="00F235B7" w:rsidP="003036FE">
      <w:pPr>
        <w:pStyle w:val="Heading2"/>
      </w:pPr>
      <w:bookmarkStart w:id="99" w:name="_Toc134177434"/>
      <w:bookmarkStart w:id="100" w:name="_Toc167799978"/>
      <w:r w:rsidRPr="001D3399">
        <w:t>7.1. Completarea formularului cererii</w:t>
      </w:r>
      <w:bookmarkEnd w:id="99"/>
      <w:bookmarkEnd w:id="100"/>
      <w:r w:rsidRPr="001D3399">
        <w:tab/>
      </w:r>
    </w:p>
    <w:tbl>
      <w:tblPr>
        <w:tblStyle w:val="TableGrid"/>
        <w:tblW w:w="0" w:type="auto"/>
        <w:tblLook w:val="04A0" w:firstRow="1" w:lastRow="0" w:firstColumn="1" w:lastColumn="0" w:noHBand="0" w:noVBand="1"/>
      </w:tblPr>
      <w:tblGrid>
        <w:gridCol w:w="9396"/>
      </w:tblGrid>
      <w:tr w:rsidR="00F235B7" w:rsidRPr="001D3399" w14:paraId="2ED37782" w14:textId="77777777" w:rsidTr="00093074">
        <w:tc>
          <w:tcPr>
            <w:tcW w:w="9396" w:type="dxa"/>
          </w:tcPr>
          <w:p w14:paraId="72AFA8EA" w14:textId="77777777" w:rsidR="00F235B7" w:rsidRPr="009C055A" w:rsidRDefault="00F235B7" w:rsidP="00F235B7">
            <w:pPr>
              <w:spacing w:before="120" w:after="120"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57F00A99" w14:textId="77777777" w:rsidR="00F235B7" w:rsidRPr="001D3399" w:rsidRDefault="00F235B7" w:rsidP="00F235B7">
            <w:pPr>
              <w:spacing w:before="120" w:after="120" w:line="360" w:lineRule="auto"/>
              <w:jc w:val="both"/>
              <w:rPr>
                <w:rFonts w:ascii="Trebuchet MS" w:eastAsia="Times New Roman" w:hAnsi="Trebuchet MS" w:cs="Times New Roman"/>
                <w:iCs/>
              </w:rPr>
            </w:pPr>
            <w:r w:rsidRPr="009C055A">
              <w:rPr>
                <w:rFonts w:ascii="Trebuchet MS" w:eastAsia="Times New Roman" w:hAnsi="Trebuchet MS" w:cs="Trebuchet MS"/>
                <w:iCs/>
                <w:lang w:val="pt-PT"/>
              </w:rPr>
              <w:lastRenderedPageBreak/>
              <w:t>Solicitantul are obligația de a completa cererea de finanțare cu toate informațiile necesare.</w:t>
            </w:r>
          </w:p>
        </w:tc>
      </w:tr>
    </w:tbl>
    <w:p w14:paraId="019C8D99" w14:textId="77777777" w:rsidR="00F235B7" w:rsidRPr="001D3399" w:rsidRDefault="00F235B7" w:rsidP="00F235B7">
      <w:pPr>
        <w:spacing w:before="120" w:after="120"/>
        <w:ind w:left="1004"/>
        <w:contextualSpacing/>
        <w:rPr>
          <w:rFonts w:ascii="Trebuchet MS" w:eastAsia="Times New Roman" w:hAnsi="Trebuchet MS" w:cs="Times New Roman"/>
          <w:i/>
          <w:sz w:val="24"/>
          <w:szCs w:val="24"/>
        </w:rPr>
      </w:pPr>
    </w:p>
    <w:p w14:paraId="6DF0D21D" w14:textId="77777777" w:rsidR="00F235B7" w:rsidRPr="001D3399" w:rsidRDefault="00F235B7" w:rsidP="003036FE">
      <w:pPr>
        <w:pStyle w:val="Heading2"/>
      </w:pPr>
      <w:bookmarkStart w:id="101" w:name="_Toc134177435"/>
      <w:bookmarkStart w:id="102" w:name="_Toc167799979"/>
      <w:r w:rsidRPr="001D3399">
        <w:t>7.2. Limba utilizată în completarea cererii de finanțare</w:t>
      </w:r>
      <w:bookmarkEnd w:id="101"/>
      <w:bookmarkEnd w:id="102"/>
    </w:p>
    <w:tbl>
      <w:tblPr>
        <w:tblStyle w:val="TableGrid"/>
        <w:tblW w:w="0" w:type="auto"/>
        <w:tblLook w:val="04A0" w:firstRow="1" w:lastRow="0" w:firstColumn="1" w:lastColumn="0" w:noHBand="0" w:noVBand="1"/>
      </w:tblPr>
      <w:tblGrid>
        <w:gridCol w:w="9396"/>
      </w:tblGrid>
      <w:tr w:rsidR="00F235B7" w:rsidRPr="001D3399" w14:paraId="38BBAC7C" w14:textId="77777777" w:rsidTr="00093074">
        <w:tc>
          <w:tcPr>
            <w:tcW w:w="9396" w:type="dxa"/>
          </w:tcPr>
          <w:p w14:paraId="4AB990D5" w14:textId="77777777" w:rsidR="00F235B7" w:rsidRPr="001D3399" w:rsidRDefault="00F235B7" w:rsidP="00F235B7">
            <w:pPr>
              <w:spacing w:after="16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Cererea de finanțare și anexele acesteia trebuie să fie completate în limba română. </w:t>
            </w:r>
          </w:p>
          <w:p w14:paraId="4BF608C8" w14:textId="77777777" w:rsidR="00F235B7" w:rsidRPr="001D3399" w:rsidRDefault="00F235B7" w:rsidP="00F235B7">
            <w:pPr>
              <w:spacing w:before="120" w:after="120" w:line="360" w:lineRule="auto"/>
              <w:jc w:val="both"/>
              <w:rPr>
                <w:rFonts w:ascii="Trebuchet MS" w:eastAsia="Times New Roman" w:hAnsi="Trebuchet MS" w:cs="Times New Roman"/>
                <w:i/>
                <w:sz w:val="24"/>
                <w:szCs w:val="24"/>
              </w:rPr>
            </w:pPr>
            <w:r w:rsidRPr="001D3399">
              <w:rPr>
                <w:rFonts w:ascii="Trebuchet MS" w:eastAsia="Times New Roman" w:hAnsi="Trebuchet MS" w:cs="Times New Roman"/>
                <w:iCs/>
              </w:rPr>
              <w:t>Orice alte documentele redactate în altă limbă vor fi însoțite, în mod obligatoriu, de traducere legalizată sau autorizată.</w:t>
            </w:r>
          </w:p>
        </w:tc>
      </w:tr>
    </w:tbl>
    <w:p w14:paraId="5E81B146" w14:textId="77777777" w:rsidR="00F235B7" w:rsidRPr="001D3399" w:rsidRDefault="00F235B7" w:rsidP="00F235B7"/>
    <w:p w14:paraId="039B2DCE" w14:textId="77777777" w:rsidR="004112DA" w:rsidRPr="001D3399" w:rsidRDefault="004112DA" w:rsidP="003036FE">
      <w:pPr>
        <w:pStyle w:val="Heading2"/>
      </w:pPr>
      <w:bookmarkStart w:id="103" w:name="_Toc134177436"/>
      <w:bookmarkStart w:id="104" w:name="_Toc167799980"/>
      <w:r w:rsidRPr="001D3399">
        <w:t>7.3. Metodolgia de justificare și detaliere a bugetului cererii de finanțare</w:t>
      </w:r>
      <w:bookmarkEnd w:id="103"/>
      <w:bookmarkEnd w:id="104"/>
    </w:p>
    <w:tbl>
      <w:tblPr>
        <w:tblStyle w:val="TableGrid"/>
        <w:tblW w:w="0" w:type="auto"/>
        <w:tblLook w:val="04A0" w:firstRow="1" w:lastRow="0" w:firstColumn="1" w:lastColumn="0" w:noHBand="0" w:noVBand="1"/>
      </w:tblPr>
      <w:tblGrid>
        <w:gridCol w:w="9396"/>
      </w:tblGrid>
      <w:tr w:rsidR="004112DA" w:rsidRPr="001D3399" w14:paraId="2D702B9C" w14:textId="77777777" w:rsidTr="00093074">
        <w:tc>
          <w:tcPr>
            <w:tcW w:w="9396" w:type="dxa"/>
          </w:tcPr>
          <w:p w14:paraId="7338F6EC"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 xml:space="preserve">Bugetul proiectului este cuprins în cererea de finanțare și respectă formatul-cadru și conținutul minim aprobat prin ordin al ministrului investițiilor și proiectelor europene. </w:t>
            </w:r>
          </w:p>
          <w:p w14:paraId="6B65B9B0"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proiectului se generează în cadrul aplicației MySMIS2021/ SMIS2021+.</w:t>
            </w:r>
          </w:p>
          <w:p w14:paraId="38917BD1" w14:textId="77777777" w:rsidR="004112DA" w:rsidRPr="001D3399" w:rsidRDefault="004112DA" w:rsidP="004112DA">
            <w:pPr>
              <w:spacing w:after="160" w:line="360" w:lineRule="auto"/>
              <w:jc w:val="both"/>
              <w:rPr>
                <w:rFonts w:ascii="Trebuchet MS" w:eastAsia="Times New Roman" w:hAnsi="Trebuchet MS" w:cs="Times New Roman"/>
              </w:rPr>
            </w:pPr>
            <w:r w:rsidRPr="001D3399">
              <w:rPr>
                <w:rFonts w:ascii="Trebuchet MS" w:eastAsia="Times New Roman" w:hAnsi="Trebuchet MS" w:cs="Calibri"/>
              </w:rPr>
              <w:t>Bugetul proiectului se va întocmi respectând prevederile Hotărârii Guvernului nr. 873/ 2022</w:t>
            </w:r>
            <w:r w:rsidRPr="001D3399">
              <w:rPr>
                <w:rFonts w:ascii="Trebuchet MS" w:eastAsia="Times New Roman" w:hAnsi="Trebuchet MS" w:cs="Times New Roman"/>
              </w:rPr>
              <w:t xml:space="preserve"> </w:t>
            </w:r>
            <w:r w:rsidRPr="001D3399">
              <w:rPr>
                <w:rFonts w:ascii="Trebuchet MS" w:eastAsia="Times New Roman"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47C38A"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Times New Roman"/>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B9CAA8"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proiectului se corelează  cu devizul general al investiției, întocmit în conformitate cu prevederile H.G.nr.907/ 2016, cu modificările și completările ulterioare.</w:t>
            </w:r>
          </w:p>
          <w:p w14:paraId="3BA08292" w14:textId="789A7610"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 xml:space="preserve">Pentru corelarea bugetului cu devizul general se va utiliza matricea de corelare aprobată prin </w:t>
            </w:r>
            <w:r w:rsidR="003868BA" w:rsidRPr="003868BA">
              <w:rPr>
                <w:rFonts w:ascii="Trebuchet MS" w:eastAsia="Times New Roman" w:hAnsi="Trebuchet MS" w:cs="Calibri"/>
              </w:rPr>
              <w:t>Ordinul MIPE nr. 457/2024.</w:t>
            </w:r>
          </w:p>
          <w:p w14:paraId="17BDF854"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proiectului se corelează cu obiectivele proiectului, activitățile prevăzute, resursele alocate/estimate,</w:t>
            </w:r>
            <w:r w:rsidRPr="001D3399">
              <w:rPr>
                <w:rFonts w:ascii="Trebuchet MS" w:eastAsia="Times New Roman" w:hAnsi="Trebuchet MS" w:cs="Calibri"/>
                <w:bCs/>
              </w:rPr>
              <w:t xml:space="preserve"> cu calendarul achizițiilor publice, cu calendarul de realizare, iar cheltuielile vor fi </w:t>
            </w:r>
            <w:r w:rsidRPr="001D3399">
              <w:rPr>
                <w:rFonts w:ascii="Trebuchet MS" w:eastAsia="Times New Roman" w:hAnsi="Trebuchet MS" w:cs="Calibri"/>
              </w:rPr>
              <w:t xml:space="preserve">corect încadrate în categoria celor eligibile sau neeligibile. </w:t>
            </w:r>
          </w:p>
          <w:p w14:paraId="2149F582" w14:textId="4B31812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lastRenderedPageBreak/>
              <w:t>Bugetul estimat alocat activității sau pachetului de activități de bază reprezintă minimum 50% din bugetul eligibil al proiectului.</w:t>
            </w:r>
          </w:p>
          <w:p w14:paraId="2D5C3566"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A154E4"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Times New Roman"/>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1D3399">
              <w:rPr>
                <w:rFonts w:ascii="Trebuchet MS" w:eastAsia="Times New Roman" w:hAnsi="Trebuchet MS" w:cs="Calibri"/>
              </w:rPr>
              <w:t>, antemasurători cu calcule globale/detaliate, etc).</w:t>
            </w:r>
          </w:p>
          <w:p w14:paraId="7A429986"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Times New Roman"/>
              </w:rPr>
              <w:t>De asemenea, se vor depune minim 2 oferte de preț pentru echipamente/ dotări/ servicii și, respectiv, oferte sau baze de preț pentru lucrăr</w:t>
            </w:r>
            <w:r w:rsidRPr="001D3399">
              <w:rPr>
                <w:rFonts w:ascii="Trebuchet MS" w:eastAsia="Times New Roman" w:hAnsi="Trebuchet MS" w:cs="Calibri"/>
              </w:rPr>
              <w:t>i (acestea din urma, care sa fie livrabile, în cazul solicitării venite de la evaluatorii tehnic/ financiar).</w:t>
            </w:r>
          </w:p>
          <w:p w14:paraId="68089CB1"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Nu se vor face modificări/adnotări în conținutul modelelor anexate ghidului.</w:t>
            </w:r>
          </w:p>
        </w:tc>
      </w:tr>
    </w:tbl>
    <w:p w14:paraId="1E12CC82" w14:textId="4222C4F7" w:rsidR="004112DA" w:rsidRPr="001D3399" w:rsidRDefault="004112DA" w:rsidP="003036FE">
      <w:pPr>
        <w:pStyle w:val="Heading2"/>
      </w:pPr>
      <w:bookmarkStart w:id="105" w:name="_Toc167799981"/>
      <w:r w:rsidRPr="001D3399">
        <w:lastRenderedPageBreak/>
        <w:t>7.4. Anexe și documente obligatorii la depunerea cererii</w:t>
      </w:r>
      <w:bookmarkEnd w:id="105"/>
      <w:r w:rsidRPr="001D3399">
        <w:t xml:space="preserve"> </w:t>
      </w:r>
      <w:r w:rsidRPr="001D3399">
        <w:tab/>
      </w:r>
    </w:p>
    <w:tbl>
      <w:tblPr>
        <w:tblStyle w:val="TableGrid"/>
        <w:tblW w:w="0" w:type="auto"/>
        <w:tblLook w:val="04A0" w:firstRow="1" w:lastRow="0" w:firstColumn="1" w:lastColumn="0" w:noHBand="0" w:noVBand="1"/>
      </w:tblPr>
      <w:tblGrid>
        <w:gridCol w:w="9396"/>
      </w:tblGrid>
      <w:tr w:rsidR="004112DA" w:rsidRPr="001D3399" w14:paraId="76A7AE06" w14:textId="77777777" w:rsidTr="00093074">
        <w:tc>
          <w:tcPr>
            <w:tcW w:w="9396" w:type="dxa"/>
          </w:tcPr>
          <w:p w14:paraId="523C64C7" w14:textId="77777777" w:rsidR="004112DA" w:rsidRPr="001D3399" w:rsidRDefault="004112DA" w:rsidP="004112DA">
            <w:pPr>
              <w:spacing w:line="360" w:lineRule="auto"/>
              <w:jc w:val="both"/>
              <w:rPr>
                <w:rFonts w:ascii="Trebuchet MS" w:eastAsia="Times New Roman" w:hAnsi="Trebuchet MS" w:cs="Calibri"/>
                <w:b/>
                <w:bCs/>
                <w:u w:val="single"/>
              </w:rPr>
            </w:pPr>
            <w:r w:rsidRPr="001D3399">
              <w:rPr>
                <w:rFonts w:ascii="Trebuchet MS" w:eastAsia="Times New Roman" w:hAnsi="Trebuchet MS" w:cs="Calibri"/>
                <w:b/>
                <w:bCs/>
                <w:u w:val="single"/>
              </w:rPr>
              <w:t>Declarația Unică</w:t>
            </w:r>
          </w:p>
          <w:p w14:paraId="71F3000E" w14:textId="77777777" w:rsidR="004112DA" w:rsidRPr="001D3399" w:rsidRDefault="004112DA" w:rsidP="004112DA">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2560A28"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Aplicația MySMIS2021/SMIS2021+ va genera declarația unică, care va fi completată de solicitant și va fi semnată cu semnătură electronică extinsă de către reprezentantul legal al acestuia.</w:t>
            </w:r>
          </w:p>
          <w:p w14:paraId="09D057C2" w14:textId="77777777" w:rsidR="004112DA" w:rsidRPr="001D3399" w:rsidRDefault="004112DA" w:rsidP="004112DA">
            <w:pPr>
              <w:spacing w:line="360" w:lineRule="auto"/>
              <w:jc w:val="both"/>
              <w:rPr>
                <w:rFonts w:ascii="Trebuchet MS" w:eastAsia="Times New Roman" w:hAnsi="Trebuchet MS" w:cs="Calibri"/>
              </w:rPr>
            </w:pPr>
          </w:p>
          <w:p w14:paraId="18C35BEF"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9AAAAFB" w14:textId="77777777" w:rsidR="004112DA" w:rsidRPr="001D3399" w:rsidRDefault="004112DA" w:rsidP="004112DA">
            <w:pPr>
              <w:spacing w:line="360" w:lineRule="auto"/>
              <w:jc w:val="both"/>
              <w:rPr>
                <w:rFonts w:ascii="Trebuchet MS" w:eastAsia="Times New Roman" w:hAnsi="Trebuchet MS" w:cs="Calibri"/>
              </w:rPr>
            </w:pPr>
          </w:p>
          <w:p w14:paraId="436E19C7"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 xml:space="preserve">Respectarea cerințelor de ordin administrativ și îndeplinirea condițiilor de eligibilitate, așa cum sunt prevăzute în Ghidul Solicitantului, sunt asumate prin </w:t>
            </w:r>
            <w:r w:rsidRPr="001D3399">
              <w:rPr>
                <w:rFonts w:ascii="Trebuchet MS" w:eastAsia="Times New Roman" w:hAnsi="Trebuchet MS" w:cs="Calibri"/>
                <w:b/>
                <w:bCs/>
                <w:u w:val="single"/>
              </w:rPr>
              <w:t>declarația unică</w:t>
            </w:r>
            <w:r w:rsidRPr="001D3399">
              <w:rPr>
                <w:rFonts w:ascii="Trebuchet MS" w:eastAsia="Times New Roman" w:hAnsi="Trebuchet MS" w:cs="Calibri"/>
              </w:rPr>
              <w:t xml:space="preserve"> a solicitantului care se depune odată cu cererea de finanțare, urmând ca în situația în care, după evaluarea tehnică și financiară, proiectul este propus pentru contractare, solicitantul </w:t>
            </w:r>
            <w:r w:rsidRPr="001D3399">
              <w:rPr>
                <w:rFonts w:ascii="Trebuchet MS" w:eastAsia="Times New Roman" w:hAnsi="Trebuchet MS" w:cs="Calibri"/>
              </w:rPr>
              <w:lastRenderedPageBreak/>
              <w:t>să facă, prin documente justificative, dovada îndeplinirii  condițiilor de eligibilitate prevăzute de Ghidul Solicitantului în etapa de contractare.</w:t>
            </w:r>
          </w:p>
          <w:p w14:paraId="71DFC2C7" w14:textId="77777777" w:rsidR="004112DA" w:rsidRPr="001D3399" w:rsidRDefault="004112DA" w:rsidP="004112DA">
            <w:pPr>
              <w:spacing w:line="360" w:lineRule="auto"/>
              <w:jc w:val="both"/>
              <w:rPr>
                <w:rFonts w:ascii="Trebuchet MS" w:eastAsia="Times New Roman" w:hAnsi="Trebuchet MS" w:cs="Calibri"/>
              </w:rPr>
            </w:pPr>
          </w:p>
          <w:p w14:paraId="3040442E" w14:textId="77777777" w:rsidR="004112DA"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28DFE31F" w14:textId="77777777" w:rsidR="001B635A" w:rsidRPr="00A9021A" w:rsidRDefault="001B635A" w:rsidP="001B635A">
            <w:pPr>
              <w:spacing w:line="360" w:lineRule="auto"/>
              <w:jc w:val="both"/>
              <w:rPr>
                <w:rFonts w:ascii="Trebuchet MS" w:hAnsi="Trebuchet MS" w:cs="Calibri"/>
              </w:rPr>
            </w:pPr>
            <w:r w:rsidRPr="000A61AC">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C82B94"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1D3399">
              <w:rPr>
                <w:rFonts w:eastAsia="Times New Roman" w:cs="Times New Roman"/>
              </w:rPr>
              <w:t>.</w:t>
            </w:r>
          </w:p>
          <w:p w14:paraId="3B3C7980"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1A0DE7D6" w14:textId="77777777" w:rsidR="004112DA" w:rsidRPr="001D3399" w:rsidRDefault="004112DA" w:rsidP="004112DA">
            <w:pPr>
              <w:spacing w:line="360" w:lineRule="auto"/>
              <w:jc w:val="both"/>
              <w:rPr>
                <w:rFonts w:ascii="Trebuchet MS" w:eastAsia="Times New Roman" w:hAnsi="Trebuchet MS" w:cs="Calibri"/>
              </w:rPr>
            </w:pPr>
          </w:p>
          <w:p w14:paraId="2283C965" w14:textId="77777777" w:rsidR="004112DA" w:rsidRPr="001D3399" w:rsidRDefault="004112DA" w:rsidP="004112DA">
            <w:pPr>
              <w:spacing w:line="360" w:lineRule="auto"/>
              <w:jc w:val="both"/>
              <w:rPr>
                <w:rFonts w:ascii="Trebuchet MS" w:eastAsia="Times New Roman" w:hAnsi="Trebuchet MS" w:cs="Calibri"/>
                <w:b/>
                <w:bCs/>
                <w:u w:val="single"/>
              </w:rPr>
            </w:pPr>
            <w:r w:rsidRPr="001D3399">
              <w:rPr>
                <w:rFonts w:ascii="Trebuchet MS" w:eastAsia="Times New Roman" w:hAnsi="Trebuchet MS" w:cs="Calibri"/>
                <w:b/>
                <w:bCs/>
                <w:u w:val="single"/>
              </w:rPr>
              <w:t>Documente solicitate pentru a fi evaluate în etapa de evaluare tehnică și financiară</w:t>
            </w:r>
          </w:p>
          <w:p w14:paraId="34D1FA90" w14:textId="77777777" w:rsidR="004112DA" w:rsidRPr="001D3399" w:rsidRDefault="004112DA">
            <w:pPr>
              <w:numPr>
                <w:ilvl w:val="0"/>
                <w:numId w:val="20"/>
              </w:numPr>
              <w:spacing w:line="360" w:lineRule="auto"/>
              <w:contextualSpacing/>
              <w:jc w:val="both"/>
              <w:rPr>
                <w:rFonts w:ascii="Trebuchet MS" w:eastAsia="Times New Roman" w:hAnsi="Trebuchet MS" w:cs="Calibri"/>
                <w:b/>
                <w:bCs/>
              </w:rPr>
            </w:pPr>
            <w:r w:rsidRPr="001D3399">
              <w:rPr>
                <w:rFonts w:ascii="Trebuchet MS" w:eastAsia="Times New Roman" w:hAnsi="Trebuchet MS" w:cs="Calibri"/>
                <w:b/>
                <w:bCs/>
              </w:rPr>
              <w:t xml:space="preserve">Documentația tehnico-economică (faza PT). </w:t>
            </w:r>
          </w:p>
          <w:p w14:paraId="76863C1A" w14:textId="42308352"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16BCB0D4" w14:textId="77777777" w:rsidR="004112DA" w:rsidRPr="001D3399" w:rsidRDefault="004112DA" w:rsidP="004112DA">
            <w:pPr>
              <w:spacing w:after="22" w:line="360" w:lineRule="auto"/>
              <w:ind w:left="34"/>
              <w:jc w:val="both"/>
              <w:rPr>
                <w:rFonts w:ascii="Trebuchet MS" w:eastAsia="Times New Roman" w:hAnsi="Trebuchet MS" w:cs="Calibri"/>
              </w:rPr>
            </w:pPr>
          </w:p>
          <w:p w14:paraId="5FD86066"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Proiectul tehnic va fi însoțit de documentațiile elaborate în fazele anterioare de proiectare, precum și de hotărârea de aprobare a indicatorilor tehnico-economici ai proiectului.</w:t>
            </w:r>
          </w:p>
          <w:p w14:paraId="0AF7096B" w14:textId="77777777" w:rsidR="004112DA" w:rsidRPr="001D3399" w:rsidRDefault="004112DA" w:rsidP="004112DA">
            <w:pPr>
              <w:spacing w:after="22" w:line="360" w:lineRule="auto"/>
              <w:ind w:left="34"/>
              <w:jc w:val="both"/>
              <w:rPr>
                <w:rFonts w:ascii="Trebuchet MS" w:eastAsia="Times New Roman" w:hAnsi="Trebuchet MS" w:cs="Calibri"/>
              </w:rPr>
            </w:pPr>
          </w:p>
          <w:p w14:paraId="4230F19D"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lastRenderedPageBreak/>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6AB1E029"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În realizarea documentației tehnico-economice se va avea în vedere respectarea criteriilor principiului de a nu prejudicia în mod semnificativ („Do Not Significant Harm” - DNSH), precum și respectarea cerințelor cu privire la imunizarea la schimbările climatice.</w:t>
            </w:r>
          </w:p>
          <w:p w14:paraId="44F173B7" w14:textId="77777777" w:rsidR="004112DA" w:rsidRPr="001D3399" w:rsidRDefault="004112DA" w:rsidP="004112DA">
            <w:pPr>
              <w:spacing w:after="22" w:line="360" w:lineRule="auto"/>
              <w:ind w:left="34"/>
              <w:jc w:val="both"/>
              <w:rPr>
                <w:rFonts w:ascii="Trebuchet MS" w:eastAsia="Times New Roman" w:hAnsi="Trebuchet MS" w:cs="Calibri"/>
              </w:rPr>
            </w:pPr>
          </w:p>
          <w:p w14:paraId="7DF0FFC1"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Proiectul tehnic trebuie să nu fi fost elaborat/ revizuit/ reactualizat  cu mai mult de 2 ani înainte de data depunerii cererii de finanțare.</w:t>
            </w:r>
          </w:p>
          <w:p w14:paraId="17BEF0AB" w14:textId="5A2AC378" w:rsidR="004112DA" w:rsidRPr="001D3399" w:rsidRDefault="00FB119B" w:rsidP="00FB119B">
            <w:pPr>
              <w:spacing w:after="10" w:line="360" w:lineRule="auto"/>
              <w:ind w:right="74"/>
              <w:jc w:val="both"/>
              <w:rPr>
                <w:rFonts w:ascii="Trebuchet MS" w:eastAsia="Times New Roman" w:hAnsi="Trebuchet MS" w:cs="Calibri"/>
                <w:b/>
                <w:bCs/>
                <w:u w:val="single"/>
              </w:rPr>
            </w:pPr>
            <w:r w:rsidRPr="001D3399">
              <w:rPr>
                <w:rFonts w:ascii="Trebuchet MS" w:eastAsia="Times New Roman" w:hAnsi="Trebuchet MS" w:cs="Calibri"/>
                <w:b/>
                <w:bCs/>
                <w:u w:val="single"/>
              </w:rPr>
              <w:t>Prin prezentul apel de proiecte nu se vor finanța proiectele de investiţii pentru care execuţia de lucrări a fost demarată  înainte de depunerea cererii de finanțare, respectiv nu se vor demara lucrări până la semnarea contractului de finanțare.</w:t>
            </w:r>
          </w:p>
          <w:p w14:paraId="3599B4E7" w14:textId="77777777" w:rsidR="00D214B8" w:rsidRPr="001D3399" w:rsidRDefault="00D214B8" w:rsidP="00FB119B">
            <w:pPr>
              <w:spacing w:after="10" w:line="360" w:lineRule="auto"/>
              <w:ind w:right="74"/>
              <w:jc w:val="both"/>
              <w:rPr>
                <w:rFonts w:ascii="Trebuchet MS" w:eastAsia="Times New Roman" w:hAnsi="Trebuchet MS" w:cs="Calibri"/>
                <w:b/>
                <w:bCs/>
                <w:u w:val="single"/>
              </w:rPr>
            </w:pPr>
          </w:p>
          <w:p w14:paraId="132392F6" w14:textId="55623CFD" w:rsidR="004112DA" w:rsidRPr="001D3399" w:rsidRDefault="004112DA">
            <w:pPr>
              <w:pStyle w:val="ListParagraph"/>
              <w:numPr>
                <w:ilvl w:val="0"/>
                <w:numId w:val="20"/>
              </w:numPr>
              <w:spacing w:after="10" w:line="360" w:lineRule="auto"/>
              <w:ind w:left="34" w:right="1038" w:firstLine="0"/>
              <w:jc w:val="both"/>
              <w:rPr>
                <w:rFonts w:ascii="Trebuchet MS" w:eastAsia="Times New Roman" w:hAnsi="Trebuchet MS" w:cs="Calibri"/>
                <w:iCs/>
              </w:rPr>
            </w:pPr>
            <w:r w:rsidRPr="001D3399">
              <w:rPr>
                <w:rFonts w:ascii="Trebuchet MS" w:eastAsia="Times New Roman" w:hAnsi="Trebuchet MS" w:cs="Calibri"/>
                <w:b/>
                <w:bCs/>
                <w:iCs/>
              </w:rPr>
              <w:t>Autorizația de construire</w:t>
            </w:r>
            <w:r w:rsidRPr="001D3399">
              <w:rPr>
                <w:rFonts w:ascii="Trebuchet MS" w:eastAsia="Times New Roman" w:hAnsi="Trebuchet MS" w:cs="Calibri"/>
                <w:iCs/>
              </w:rPr>
              <w:t xml:space="preserve"> emisă în scopul execuției lucrărilor proiectului,</w:t>
            </w:r>
            <w:r w:rsidR="00F004CA">
              <w:rPr>
                <w:rFonts w:ascii="Trebuchet MS" w:eastAsia="Times New Roman" w:hAnsi="Trebuchet MS" w:cs="Calibri"/>
                <w:iCs/>
              </w:rPr>
              <w:t xml:space="preserve"> </w:t>
            </w:r>
            <w:r w:rsidRPr="001D3399">
              <w:rPr>
                <w:rFonts w:ascii="Trebuchet MS" w:eastAsia="Times New Roman" w:hAnsi="Trebuchet MS" w:cs="Calibri"/>
                <w:iCs/>
              </w:rPr>
              <w:t>în</w:t>
            </w:r>
            <w:r w:rsidR="00B5295E">
              <w:rPr>
                <w:rFonts w:ascii="Trebuchet MS" w:eastAsia="Times New Roman" w:hAnsi="Trebuchet MS" w:cs="Calibri"/>
                <w:iCs/>
              </w:rPr>
              <w:t xml:space="preserve"> </w:t>
            </w:r>
            <w:r w:rsidRPr="001D3399">
              <w:rPr>
                <w:rFonts w:ascii="Trebuchet MS" w:eastAsia="Times New Roman" w:hAnsi="Trebuchet MS" w:cs="Calibri"/>
                <w:iCs/>
              </w:rPr>
              <w:t>termen de valabilitate.</w:t>
            </w:r>
          </w:p>
          <w:p w14:paraId="408C17BC" w14:textId="79FEB25C" w:rsidR="0056068D" w:rsidRPr="001D3399" w:rsidRDefault="0056068D" w:rsidP="0056068D">
            <w:pPr>
              <w:pStyle w:val="ListParagraph"/>
              <w:spacing w:after="10" w:line="360" w:lineRule="auto"/>
              <w:ind w:left="34" w:right="74"/>
              <w:jc w:val="both"/>
              <w:rPr>
                <w:rFonts w:ascii="Trebuchet MS" w:eastAsia="Times New Roman" w:hAnsi="Trebuchet MS" w:cs="Calibri"/>
                <w:iCs/>
                <w:u w:val="single"/>
              </w:rPr>
            </w:pPr>
            <w:r w:rsidRPr="001D3399">
              <w:rPr>
                <w:rFonts w:ascii="Trebuchet MS" w:eastAsia="Times New Roman" w:hAnsi="Trebuchet MS" w:cs="Calibri"/>
                <w:b/>
                <w:bCs/>
                <w:iCs/>
                <w:u w:val="single"/>
              </w:rPr>
              <w:t>În situația în care cererea de finanțare este selectată pentru contractare, solicitantul are obligația să asigure valabilitatea autorizației de construire și corespondența cu obiectivul finanțat și la semnarea contractului de finanțare.</w:t>
            </w:r>
          </w:p>
          <w:p w14:paraId="56C99BBE" w14:textId="77777777" w:rsidR="004112DA" w:rsidRPr="001D3399" w:rsidRDefault="004112DA" w:rsidP="004112DA">
            <w:pPr>
              <w:spacing w:after="10" w:line="360" w:lineRule="auto"/>
              <w:ind w:right="1038"/>
              <w:jc w:val="both"/>
              <w:rPr>
                <w:rFonts w:ascii="Trebuchet MS" w:eastAsia="Times New Roman" w:hAnsi="Trebuchet MS" w:cs="Calibri"/>
                <w:b/>
                <w:bCs/>
              </w:rPr>
            </w:pPr>
          </w:p>
          <w:p w14:paraId="0F68A098"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b/>
                <w:bCs/>
              </w:rPr>
              <w:t>3. Documentația privind imunizarea la schimbările climatice.</w:t>
            </w:r>
            <w:r w:rsidRPr="001D3399">
              <w:rPr>
                <w:rFonts w:ascii="Trebuchet MS" w:eastAsia="Times New Roman" w:hAnsi="Trebuchet MS" w:cs="Calibri"/>
              </w:rPr>
              <w:t xml:space="preserve"> </w:t>
            </w:r>
          </w:p>
          <w:p w14:paraId="3BE58F28" w14:textId="77777777" w:rsidR="004112DA" w:rsidRPr="001D3399" w:rsidRDefault="004112DA" w:rsidP="004112DA">
            <w:pPr>
              <w:spacing w:line="360" w:lineRule="auto"/>
              <w:ind w:left="34"/>
              <w:jc w:val="both"/>
              <w:rPr>
                <w:rFonts w:ascii="Trebuchet MS" w:eastAsia="Times New Roman" w:hAnsi="Trebuchet MS" w:cs="Calibri"/>
                <w:iCs/>
              </w:rPr>
            </w:pPr>
            <w:r w:rsidRPr="001D3399">
              <w:rPr>
                <w:rFonts w:ascii="Trebuchet MS" w:eastAsia="Times New Roman"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70B1C440" w14:textId="77777777" w:rsidR="004112DA" w:rsidRPr="001D3399" w:rsidRDefault="004112DA" w:rsidP="004112DA">
            <w:pPr>
              <w:spacing w:line="360" w:lineRule="auto"/>
              <w:ind w:left="34"/>
              <w:jc w:val="both"/>
              <w:rPr>
                <w:rFonts w:ascii="Trebuchet MS" w:eastAsia="Times New Roman" w:hAnsi="Trebuchet MS" w:cs="Calibri"/>
              </w:rPr>
            </w:pPr>
          </w:p>
          <w:p w14:paraId="6EC2B978" w14:textId="77777777" w:rsidR="004112DA" w:rsidRPr="001D3399" w:rsidRDefault="004112DA" w:rsidP="004112DA">
            <w:pPr>
              <w:spacing w:line="360" w:lineRule="auto"/>
              <w:ind w:left="34"/>
              <w:jc w:val="both"/>
              <w:rPr>
                <w:rFonts w:ascii="Trebuchet MS" w:eastAsia="Times New Roman" w:hAnsi="Trebuchet MS" w:cs="Calibri"/>
              </w:rPr>
            </w:pPr>
            <w:r w:rsidRPr="001D3399">
              <w:rPr>
                <w:rFonts w:ascii="Trebuchet MS" w:eastAsia="Times New Roman"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3F5211ED" w14:textId="325CDC7A" w:rsidR="004112DA" w:rsidRPr="001D3399" w:rsidRDefault="00C71FC5" w:rsidP="004112DA">
            <w:pPr>
              <w:spacing w:line="360" w:lineRule="auto"/>
              <w:jc w:val="both"/>
              <w:rPr>
                <w:rFonts w:ascii="Trebuchet MS" w:eastAsia="Times New Roman" w:hAnsi="Trebuchet MS" w:cs="Calibri"/>
                <w:b/>
                <w:bCs/>
                <w:snapToGrid w:val="0"/>
              </w:rPr>
            </w:pPr>
            <w:r w:rsidRPr="001D3399">
              <w:rPr>
                <w:rFonts w:ascii="Trebuchet MS" w:eastAsia="Times New Roman" w:hAnsi="Trebuchet MS" w:cs="Calibri"/>
                <w:b/>
                <w:bCs/>
                <w:snapToGrid w:val="0"/>
              </w:rPr>
              <w:t>Documentația de imunizare va fi asumată atât de reprezentantul legal cât și de expertul</w:t>
            </w:r>
            <w:r w:rsidR="000252E7" w:rsidRPr="001D3399">
              <w:rPr>
                <w:rFonts w:ascii="Trebuchet MS" w:eastAsia="Times New Roman" w:hAnsi="Trebuchet MS" w:cs="Calibri"/>
                <w:b/>
                <w:bCs/>
                <w:snapToGrid w:val="0"/>
              </w:rPr>
              <w:t xml:space="preserve"> </w:t>
            </w:r>
            <w:r w:rsidRPr="001D3399">
              <w:rPr>
                <w:rFonts w:ascii="Trebuchet MS" w:eastAsia="Times New Roman" w:hAnsi="Trebuchet MS" w:cs="Calibri"/>
                <w:b/>
                <w:bCs/>
                <w:snapToGrid w:val="0"/>
              </w:rPr>
              <w:t>cu competențe specifice în domeniul mediului care a întocmit documentația.</w:t>
            </w:r>
          </w:p>
          <w:p w14:paraId="5406759B" w14:textId="77777777" w:rsidR="005E1F39" w:rsidRPr="001D3399" w:rsidRDefault="005E1F39" w:rsidP="004112DA">
            <w:pPr>
              <w:spacing w:line="360" w:lineRule="auto"/>
              <w:jc w:val="both"/>
              <w:rPr>
                <w:rFonts w:ascii="Trebuchet MS" w:eastAsia="Times New Roman" w:hAnsi="Trebuchet MS" w:cs="Calibri"/>
                <w:b/>
                <w:bCs/>
                <w:snapToGrid w:val="0"/>
              </w:rPr>
            </w:pPr>
          </w:p>
          <w:p w14:paraId="4A868923"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b/>
                <w:bCs/>
                <w:snapToGrid w:val="0"/>
              </w:rPr>
              <w:lastRenderedPageBreak/>
              <w:t xml:space="preserve">4.Devizul general pentru proiectele de lucrări în conformitate cu legislația în vigoare aplicabilă, </w:t>
            </w:r>
            <w:r w:rsidRPr="001D3399">
              <w:rPr>
                <w:rFonts w:ascii="Trebuchet MS" w:eastAsia="Times New Roman" w:hAnsi="Trebuchet MS" w:cs="Calibri"/>
              </w:rPr>
              <w:t>actualizat la faza PT. Devizul general nu trebuie sa fie mai vechi de 12 luni calculate de la data depunerii cererii de finanțare.</w:t>
            </w:r>
          </w:p>
          <w:p w14:paraId="2647EDF7" w14:textId="77777777" w:rsidR="004112DA" w:rsidRPr="001D3399" w:rsidRDefault="004112DA" w:rsidP="004112DA">
            <w:pPr>
              <w:autoSpaceDN w:val="0"/>
              <w:adjustRightInd w:val="0"/>
              <w:spacing w:before="60" w:after="60" w:line="360" w:lineRule="auto"/>
              <w:jc w:val="both"/>
              <w:rPr>
                <w:rFonts w:ascii="Trebuchet MS" w:eastAsia="Times New Roman" w:hAnsi="Trebuchet MS" w:cs="Calibri"/>
                <w:iCs/>
              </w:rPr>
            </w:pPr>
          </w:p>
          <w:p w14:paraId="3080E5F0" w14:textId="77777777" w:rsidR="004112DA" w:rsidRPr="001D3399" w:rsidRDefault="004112DA" w:rsidP="004112DA">
            <w:pPr>
              <w:autoSpaceDN w:val="0"/>
              <w:adjustRightInd w:val="0"/>
              <w:spacing w:before="60" w:after="60" w:line="360" w:lineRule="auto"/>
              <w:jc w:val="both"/>
              <w:rPr>
                <w:rFonts w:ascii="Trebuchet MS" w:eastAsia="Times New Roman" w:hAnsi="Trebuchet MS" w:cs="Calibri"/>
                <w:iCs/>
              </w:rPr>
            </w:pPr>
            <w:r w:rsidRPr="001D3399">
              <w:rPr>
                <w:rFonts w:ascii="Trebuchet MS" w:eastAsia="Times New Roman" w:hAnsi="Trebuchet MS" w:cs="Calibri"/>
                <w:iCs/>
              </w:rPr>
              <w:t>Dacă este cazul, se va anexa un deviz general însoțit de devize defalcate pe fiecare obiect</w:t>
            </w:r>
            <w:r w:rsidRPr="001D3399">
              <w:rPr>
                <w:rFonts w:ascii="Trebuchet MS" w:eastAsia="Times New Roman" w:hAnsi="Trebuchet MS" w:cs="Calibri"/>
                <w:b/>
                <w:iCs/>
              </w:rPr>
              <w:t>.</w:t>
            </w:r>
          </w:p>
          <w:p w14:paraId="5C01ED6B" w14:textId="77777777" w:rsidR="004112DA" w:rsidRPr="001D3399" w:rsidRDefault="004112DA" w:rsidP="004112DA">
            <w:pPr>
              <w:tabs>
                <w:tab w:val="center" w:pos="639"/>
                <w:tab w:val="right" w:pos="8640"/>
              </w:tabs>
              <w:spacing w:line="360" w:lineRule="auto"/>
              <w:ind w:left="34"/>
              <w:jc w:val="both"/>
              <w:rPr>
                <w:rFonts w:ascii="Trebuchet MS" w:eastAsia="Times New Roman" w:hAnsi="Trebuchet MS" w:cs="Calibri"/>
                <w:strike/>
              </w:rPr>
            </w:pPr>
            <w:r w:rsidRPr="001D3399">
              <w:rPr>
                <w:rFonts w:ascii="Trebuchet MS" w:eastAsia="Times New Roman"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50FE1BC7" w14:textId="77777777" w:rsidR="004112DA" w:rsidRPr="001D3399" w:rsidRDefault="004112DA" w:rsidP="004112DA">
            <w:pPr>
              <w:spacing w:line="360" w:lineRule="auto"/>
              <w:ind w:left="34"/>
              <w:jc w:val="both"/>
              <w:rPr>
                <w:rFonts w:ascii="Trebuchet MS" w:eastAsia="Times New Roman" w:hAnsi="Trebuchet MS" w:cs="Calibri"/>
              </w:rPr>
            </w:pPr>
          </w:p>
          <w:p w14:paraId="3F7C8F70" w14:textId="77777777" w:rsidR="004112DA" w:rsidRPr="001D3399" w:rsidRDefault="004112DA" w:rsidP="004112DA">
            <w:pPr>
              <w:spacing w:after="5" w:line="360" w:lineRule="auto"/>
              <w:ind w:left="34"/>
              <w:jc w:val="both"/>
              <w:rPr>
                <w:rFonts w:ascii="Trebuchet MS" w:eastAsia="Times New Roman" w:hAnsi="Trebuchet MS" w:cs="Calibri"/>
              </w:rPr>
            </w:pPr>
            <w:r w:rsidRPr="001D3399">
              <w:rPr>
                <w:rFonts w:ascii="Trebuchet MS" w:eastAsia="Times New Roman" w:hAnsi="Trebuchet MS" w:cs="Calibri"/>
              </w:rPr>
              <w:t>În cazul în care, în cadrul proiectului, există atât lucrări eligibile cât și lucrări neeligibile,</w:t>
            </w:r>
          </w:p>
          <w:p w14:paraId="289795FA" w14:textId="77777777" w:rsidR="004112DA" w:rsidRDefault="004112DA" w:rsidP="004112DA">
            <w:pPr>
              <w:spacing w:line="360" w:lineRule="auto"/>
              <w:ind w:left="34"/>
              <w:jc w:val="both"/>
              <w:rPr>
                <w:rFonts w:ascii="Trebuchet MS" w:eastAsia="Times New Roman" w:hAnsi="Trebuchet MS" w:cs="Calibri"/>
              </w:rPr>
            </w:pPr>
            <w:r w:rsidRPr="001D3399">
              <w:rPr>
                <w:rFonts w:ascii="Trebuchet MS" w:eastAsia="Times New Roman" w:hAnsi="Trebuchet MS" w:cs="Calibri"/>
              </w:rPr>
              <w:t>se vor anexa la cererea de finanțare devize și liste cu cantitațile de lucrări, defalcate pe tipuri de cheltuieli, eligibile și neeligibile, corelate cu devizul general.</w:t>
            </w:r>
          </w:p>
          <w:p w14:paraId="34040AC9" w14:textId="59F04463" w:rsidR="006F55F9" w:rsidRPr="002658F9" w:rsidRDefault="006F55F9" w:rsidP="006F55F9">
            <w:pPr>
              <w:tabs>
                <w:tab w:val="center" w:pos="639"/>
                <w:tab w:val="right" w:pos="8640"/>
              </w:tabs>
              <w:spacing w:line="360" w:lineRule="auto"/>
              <w:ind w:left="34"/>
              <w:jc w:val="both"/>
              <w:rPr>
                <w:rFonts w:ascii="Trebuchet MS" w:hAnsi="Trebuchet MS" w:cs="Calibri"/>
              </w:rPr>
            </w:pPr>
            <w:r w:rsidRPr="000A61AC">
              <w:rPr>
                <w:rFonts w:ascii="Trebuchet MS" w:hAnsi="Trebuchet MS" w:cs="Calibri"/>
              </w:rPr>
              <w:t>În cazul în care, în cadrul proiectului, sunt prevăzute activități conexe pe amplasamentul proiectului de regenerare urbană, menţionate  la sectiunea 5.2.2 din prezentul ghid, pentru a se putea verifica respectarea plafonului pentru acest tip de cheltuieli  prev</w:t>
            </w:r>
            <w:r w:rsidR="001A4ED9" w:rsidRPr="000A61AC">
              <w:rPr>
                <w:rFonts w:ascii="Trebuchet MS" w:hAnsi="Trebuchet MS" w:cs="Calibri"/>
              </w:rPr>
              <w:t>ă</w:t>
            </w:r>
            <w:r w:rsidRPr="000A61AC">
              <w:rPr>
                <w:rFonts w:ascii="Trebuchet MS" w:hAnsi="Trebuchet MS" w:cs="Calibri"/>
              </w:rPr>
              <w:t xml:space="preserve">zut </w:t>
            </w:r>
            <w:r w:rsidR="001A4ED9" w:rsidRPr="000A61AC">
              <w:rPr>
                <w:rFonts w:ascii="Trebuchet MS" w:hAnsi="Trebuchet MS" w:cs="Calibri"/>
              </w:rPr>
              <w:t>î</w:t>
            </w:r>
            <w:r w:rsidRPr="000A61AC">
              <w:rPr>
                <w:rFonts w:ascii="Trebuchet MS" w:hAnsi="Trebuchet MS" w:cs="Calibri"/>
              </w:rPr>
              <w:t>n sec</w:t>
            </w:r>
            <w:r w:rsidR="001A4ED9" w:rsidRPr="000A61AC">
              <w:rPr>
                <w:rFonts w:ascii="Trebuchet MS" w:hAnsi="Trebuchet MS" w:cs="Calibri"/>
              </w:rPr>
              <w:t>ţ</w:t>
            </w:r>
            <w:r w:rsidRPr="000A61AC">
              <w:rPr>
                <w:rFonts w:ascii="Trebuchet MS" w:hAnsi="Trebuchet MS" w:cs="Calibri"/>
              </w:rPr>
              <w:t xml:space="preserve">iunea  5.3.2.Categorii și plafoane de cheltuieli eligibile, se vor anexa la cererea de finanţare devizele defalcate pe fiecare obiect </w:t>
            </w:r>
            <w:r w:rsidR="001A4ED9" w:rsidRPr="000A61AC">
              <w:rPr>
                <w:rFonts w:ascii="Trebuchet MS" w:hAnsi="Trebuchet MS" w:cs="Calibri"/>
              </w:rPr>
              <w:t>ş</w:t>
            </w:r>
            <w:r w:rsidRPr="000A61AC">
              <w:rPr>
                <w:rFonts w:ascii="Trebuchet MS" w:hAnsi="Trebuchet MS" w:cs="Calibri"/>
              </w:rPr>
              <w:t>i  liste cu cantit</w:t>
            </w:r>
            <w:r w:rsidR="001A4ED9" w:rsidRPr="000A61AC">
              <w:rPr>
                <w:rFonts w:ascii="Trebuchet MS" w:hAnsi="Trebuchet MS" w:cs="Calibri"/>
              </w:rPr>
              <w:t>ăţ</w:t>
            </w:r>
            <w:r w:rsidRPr="000A61AC">
              <w:rPr>
                <w:rFonts w:ascii="Trebuchet MS" w:hAnsi="Trebuchet MS" w:cs="Calibri"/>
              </w:rPr>
              <w:t>ile de lucr</w:t>
            </w:r>
            <w:r w:rsidR="001A4ED9" w:rsidRPr="000A61AC">
              <w:rPr>
                <w:rFonts w:ascii="Trebuchet MS" w:hAnsi="Trebuchet MS" w:cs="Calibri"/>
              </w:rPr>
              <w:t>ă</w:t>
            </w:r>
            <w:r w:rsidRPr="000A61AC">
              <w:rPr>
                <w:rFonts w:ascii="Trebuchet MS" w:hAnsi="Trebuchet MS" w:cs="Calibri"/>
              </w:rPr>
              <w:t xml:space="preserve">ri, defalcate pe tipuri de cheltuieli eligibile şi neeligibile, corelate cu devizul general. </w:t>
            </w:r>
          </w:p>
          <w:p w14:paraId="669D1A36" w14:textId="43A0D45A" w:rsidR="004112DA" w:rsidRPr="001D3399" w:rsidRDefault="004112DA" w:rsidP="00D214B8">
            <w:pPr>
              <w:spacing w:before="120" w:after="120" w:line="360" w:lineRule="auto"/>
              <w:jc w:val="both"/>
              <w:rPr>
                <w:rFonts w:ascii="Trebuchet MS" w:eastAsia="Times New Roman" w:hAnsi="Trebuchet MS" w:cs="Calibri"/>
              </w:rPr>
            </w:pPr>
            <w:r w:rsidRPr="001D3399">
              <w:rPr>
                <w:rFonts w:ascii="Trebuchet MS" w:eastAsia="Times New Roman" w:hAnsi="Trebuchet MS" w:cs="Calibri"/>
                <w:b/>
                <w:bCs/>
              </w:rPr>
              <w:t xml:space="preserve">5. În cazul în care prin proiect se achiziționează teren </w:t>
            </w:r>
            <w:r w:rsidRPr="001D3399">
              <w:rPr>
                <w:rFonts w:ascii="Trebuchet MS" w:eastAsia="Times New Roman" w:hAnsi="Trebuchet MS" w:cs="Calibri"/>
              </w:rPr>
              <w:t xml:space="preserve">necesar implementării investiției propuse, </w:t>
            </w:r>
            <w:r w:rsidRPr="001D3399">
              <w:rPr>
                <w:rFonts w:ascii="Trebuchet MS" w:eastAsia="Times New Roman" w:hAnsi="Trebuchet MS" w:cs="Calibri"/>
                <w:b/>
                <w:bCs/>
              </w:rPr>
              <w:t>se va atașa raportul expertului ANEVAR</w:t>
            </w:r>
            <w:r w:rsidRPr="001D3399">
              <w:rPr>
                <w:rFonts w:ascii="Trebuchet MS" w:eastAsia="Times New Roman"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34038074" w14:textId="77777777" w:rsidR="004112DA" w:rsidRPr="001D3399" w:rsidRDefault="004112DA" w:rsidP="004112DA">
            <w:pPr>
              <w:spacing w:line="360" w:lineRule="auto"/>
              <w:jc w:val="both"/>
              <w:rPr>
                <w:rFonts w:ascii="Trebuchet MS" w:eastAsia="Times New Roman" w:hAnsi="Trebuchet MS" w:cs="Calibri"/>
                <w:b/>
                <w:bCs/>
              </w:rPr>
            </w:pPr>
            <w:r w:rsidRPr="001D3399">
              <w:rPr>
                <w:rFonts w:ascii="Trebuchet MS" w:eastAsia="Times New Roman" w:hAnsi="Trebuchet MS" w:cs="Calibri"/>
                <w:b/>
                <w:bCs/>
              </w:rPr>
              <w:t>6. 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0563BF21" w14:textId="77777777" w:rsidR="004112DA" w:rsidRPr="001D3399" w:rsidRDefault="004112DA" w:rsidP="004112DA">
            <w:pPr>
              <w:spacing w:before="240" w:line="360" w:lineRule="auto"/>
              <w:jc w:val="both"/>
              <w:rPr>
                <w:rFonts w:ascii="Trebuchet MS" w:eastAsia="Times New Roman" w:hAnsi="Trebuchet MS" w:cs="Calibri"/>
                <w:b/>
                <w:bCs/>
              </w:rPr>
            </w:pPr>
            <w:r w:rsidRPr="001D3399">
              <w:rPr>
                <w:rFonts w:ascii="Trebuchet MS" w:eastAsia="Times New Roman" w:hAnsi="Trebuchet MS" w:cs="Calibri"/>
                <w:b/>
                <w:bCs/>
              </w:rPr>
              <w:t>7. Lista de echipamente și/sau lucrări și/sau servicii cu încadrarea acestora pe secțiunea de cheltuieli eligibile /ne-eligibile.</w:t>
            </w:r>
          </w:p>
          <w:p w14:paraId="5EA8186C" w14:textId="77777777" w:rsidR="004112DA" w:rsidRPr="001D3399" w:rsidRDefault="004112DA" w:rsidP="004112DA">
            <w:pPr>
              <w:spacing w:before="240" w:line="360" w:lineRule="auto"/>
              <w:jc w:val="both"/>
              <w:rPr>
                <w:rFonts w:ascii="Trebuchet MS" w:eastAsia="Times New Roman" w:hAnsi="Trebuchet MS" w:cs="Calibri"/>
                <w:b/>
                <w:bCs/>
              </w:rPr>
            </w:pPr>
            <w:r w:rsidRPr="001D3399">
              <w:rPr>
                <w:rFonts w:ascii="Trebuchet MS" w:eastAsia="Times New Roman" w:hAnsi="Trebuchet MS" w:cs="Calibri"/>
                <w:b/>
                <w:bCs/>
              </w:rPr>
              <w:lastRenderedPageBreak/>
              <w:t xml:space="preserve">8. Nota de fundamentare a rezonabilității costurilor proiectului propus, însoțită de documente justificative (de exemplu: </w:t>
            </w:r>
            <w:bookmarkStart w:id="106" w:name="_Hlk119400337"/>
            <w:r w:rsidRPr="001D3399">
              <w:rPr>
                <w:rFonts w:ascii="Trebuchet MS" w:eastAsia="Times New Roman"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06"/>
            <w:r w:rsidRPr="001D3399">
              <w:rPr>
                <w:rFonts w:ascii="Trebuchet MS" w:eastAsia="Times New Roman" w:hAnsi="Trebuchet MS" w:cs="Calibri"/>
                <w:b/>
                <w:bCs/>
              </w:rPr>
              <w:t>pe care solicitantul le consideră necesare, etc).</w:t>
            </w:r>
          </w:p>
          <w:p w14:paraId="2D5684C5" w14:textId="7734EF4D" w:rsidR="004066BF" w:rsidRPr="001D3399" w:rsidRDefault="004112DA" w:rsidP="004112DA">
            <w:pPr>
              <w:spacing w:before="240" w:line="360" w:lineRule="auto"/>
              <w:jc w:val="both"/>
              <w:rPr>
                <w:rFonts w:ascii="Trebuchet MS" w:eastAsia="Times New Roman" w:hAnsi="Trebuchet MS" w:cs="Calibri"/>
                <w:b/>
                <w:bCs/>
              </w:rPr>
            </w:pPr>
            <w:r w:rsidRPr="001D3399">
              <w:rPr>
                <w:rFonts w:ascii="Trebuchet MS" w:eastAsia="Times New Roman" w:hAnsi="Trebuchet MS" w:cs="Calibri"/>
                <w:b/>
                <w:bCs/>
              </w:rPr>
              <w:t>9. Extrase din documente strategice relevante - pentru conformitatea cu art.73,</w:t>
            </w:r>
            <w:r w:rsidR="005A6CC3" w:rsidRPr="001D3399">
              <w:rPr>
                <w:rFonts w:ascii="Trebuchet MS" w:eastAsia="Times New Roman" w:hAnsi="Trebuchet MS" w:cs="Calibri"/>
                <w:b/>
                <w:bCs/>
              </w:rPr>
              <w:t>alin.2</w:t>
            </w:r>
            <w:r w:rsidR="00011E5C" w:rsidRPr="001D3399">
              <w:rPr>
                <w:rFonts w:ascii="Trebuchet MS" w:eastAsia="Times New Roman" w:hAnsi="Trebuchet MS" w:cs="Calibri"/>
                <w:b/>
                <w:bCs/>
              </w:rPr>
              <w:t>,</w:t>
            </w:r>
            <w:r w:rsidRPr="001D3399">
              <w:rPr>
                <w:rFonts w:ascii="Trebuchet MS" w:eastAsia="Times New Roman" w:hAnsi="Trebuchet MS" w:cs="Calibri"/>
                <w:b/>
                <w:bCs/>
              </w:rPr>
              <w:t xml:space="preserve"> lit</w:t>
            </w:r>
            <w:r w:rsidR="005A6CC3" w:rsidRPr="001D3399">
              <w:rPr>
                <w:rFonts w:ascii="Trebuchet MS" w:eastAsia="Times New Roman" w:hAnsi="Trebuchet MS" w:cs="Calibri"/>
                <w:b/>
                <w:bCs/>
              </w:rPr>
              <w:t>.</w:t>
            </w:r>
            <w:r w:rsidRPr="001D3399">
              <w:rPr>
                <w:rFonts w:ascii="Trebuchet MS" w:eastAsia="Times New Roman" w:hAnsi="Trebuchet MS" w:cs="Calibri"/>
                <w:b/>
                <w:bCs/>
              </w:rPr>
              <w:t xml:space="preserve"> a din Regulamentul 1060/2021- demonstrarea încadrării proiectului în obiectivele strategiilor relevante.  </w:t>
            </w:r>
          </w:p>
          <w:p w14:paraId="5845118A" w14:textId="77777777" w:rsidR="004066BF" w:rsidRPr="001D3399" w:rsidRDefault="004066BF" w:rsidP="004112DA">
            <w:pPr>
              <w:spacing w:after="22" w:line="360" w:lineRule="auto"/>
              <w:ind w:left="34"/>
              <w:contextualSpacing/>
              <w:jc w:val="both"/>
              <w:rPr>
                <w:rFonts w:ascii="Trebuchet MS" w:eastAsia="Times New Roman" w:hAnsi="Trebuchet MS" w:cs="Calibri"/>
                <w:b/>
                <w:bCs/>
              </w:rPr>
            </w:pPr>
            <w:r w:rsidRPr="001D3399">
              <w:rPr>
                <w:rFonts w:ascii="Trebuchet MS" w:eastAsia="Times New Roman" w:hAnsi="Trebuchet MS" w:cs="Calibri"/>
              </w:rPr>
              <w:t>La depunerea cererii de finantare, beneficiarul trebuie sa depuna Avizul de conformitate al Autorității Teritoriale</w:t>
            </w:r>
            <w:r w:rsidRPr="001D3399">
              <w:rPr>
                <w:rFonts w:ascii="Trebuchet MS" w:eastAsia="Times New Roman" w:hAnsi="Trebuchet MS" w:cs="Calibri"/>
                <w:b/>
                <w:bCs/>
              </w:rPr>
              <w:t>.</w:t>
            </w:r>
          </w:p>
          <w:p w14:paraId="1A622805" w14:textId="202F7916" w:rsidR="004112DA" w:rsidRPr="001D3399" w:rsidRDefault="004112DA" w:rsidP="004112DA">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b/>
                <w:bCs/>
              </w:rPr>
              <w:t>10. Declarația cu privire la respectarea principiului ”a nu prejudicia în mod semnificativ” (”do no significant harm” – DNSH)</w:t>
            </w:r>
            <w:r w:rsidRPr="001D3399">
              <w:rPr>
                <w:rFonts w:ascii="Trebuchet MS" w:eastAsia="Times New Roman" w:hAnsi="Trebuchet MS" w:cs="Calibri"/>
              </w:rPr>
              <w:t xml:space="preserve">. </w:t>
            </w:r>
          </w:p>
          <w:p w14:paraId="2FFF3D8A" w14:textId="7EEB5AC5" w:rsidR="004066BF" w:rsidRPr="001D3399" w:rsidRDefault="004066BF" w:rsidP="004066BF">
            <w:pPr>
              <w:spacing w:after="22" w:line="360" w:lineRule="auto"/>
              <w:ind w:left="34"/>
              <w:contextualSpacing/>
              <w:jc w:val="both"/>
              <w:rPr>
                <w:rFonts w:ascii="Trebuchet MS" w:eastAsia="Times New Roman" w:hAnsi="Trebuchet MS" w:cs="Calibri"/>
                <w:b/>
                <w:bCs/>
              </w:rPr>
            </w:pPr>
            <w:r w:rsidRPr="001D3399">
              <w:rPr>
                <w:rFonts w:ascii="Trebuchet MS" w:eastAsia="Times New Roman" w:hAnsi="Trebuchet MS" w:cs="Calibri"/>
                <w:b/>
                <w:bCs/>
              </w:rPr>
              <w:t xml:space="preserve">11. Registrul local al spațiilor verzi. </w:t>
            </w:r>
          </w:p>
          <w:p w14:paraId="6DE8A043" w14:textId="77777777" w:rsidR="004066BF" w:rsidRPr="001D3399" w:rsidRDefault="004066BF" w:rsidP="004066BF">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rPr>
              <w:t>Se va depune extras relevant din Registru, respectiv lista centralizatoare a suprafeţelor incluse (atât în categoria spaţiilor verzi cât şi cele din categoria terenurilor degradate) şi fișa terenului degradat obiect al proiectului (dacă este cazul). De asemenea, se va anexa Hotarârea Consiliului Local de aprobare a Registrului local al spaţiilor verzi.</w:t>
            </w:r>
          </w:p>
          <w:p w14:paraId="6FBF3B1D" w14:textId="6FB48475" w:rsidR="004066BF" w:rsidRPr="001D3399" w:rsidRDefault="004066BF" w:rsidP="004066BF">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b/>
                <w:bCs/>
              </w:rPr>
              <w:t xml:space="preserve">12. </w:t>
            </w:r>
            <w:r w:rsidR="00CB61EB" w:rsidRPr="001D3399">
              <w:rPr>
                <w:rFonts w:ascii="Trebuchet MS" w:eastAsia="Times New Roman" w:hAnsi="Trebuchet MS" w:cs="Calibri"/>
                <w:b/>
                <w:bCs/>
              </w:rPr>
              <w:t xml:space="preserve">Dacă este cazul, </w:t>
            </w:r>
            <w:r w:rsidRPr="001D3399">
              <w:rPr>
                <w:rFonts w:ascii="Trebuchet MS" w:eastAsia="Times New Roman" w:hAnsi="Trebuchet MS" w:cs="Calibri"/>
                <w:b/>
                <w:bCs/>
              </w:rPr>
              <w:t>Planul de reutilizare</w:t>
            </w:r>
            <w:r w:rsidRPr="001D3399">
              <w:rPr>
                <w:rFonts w:ascii="Trebuchet MS" w:eastAsia="Times New Roman" w:hAnsi="Trebuchet MS" w:cs="Calibri"/>
              </w:rPr>
              <w:t xml:space="preserve">. </w:t>
            </w:r>
          </w:p>
          <w:p w14:paraId="68BB9E87" w14:textId="164BC797" w:rsidR="004066BF" w:rsidRDefault="004066BF" w:rsidP="004066BF">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rPr>
              <w:t>Se va folosi modelul anexa la prezentul Ghid cu toate secţiunile completate</w:t>
            </w:r>
          </w:p>
          <w:p w14:paraId="2BC3401C" w14:textId="77777777" w:rsidR="003868BA" w:rsidRDefault="003868BA" w:rsidP="003868BA">
            <w:pPr>
              <w:spacing w:after="22" w:line="360" w:lineRule="auto"/>
              <w:ind w:left="34"/>
              <w:contextualSpacing/>
              <w:jc w:val="both"/>
              <w:rPr>
                <w:rFonts w:ascii="Trebuchet MS" w:hAnsi="Trebuchet MS" w:cs="Calibri"/>
                <w:b/>
                <w:bCs/>
              </w:rPr>
            </w:pPr>
            <w:r w:rsidRPr="000A61AC">
              <w:rPr>
                <w:rFonts w:ascii="Trebuchet MS" w:hAnsi="Trebuchet MS" w:cs="Calibri"/>
                <w:b/>
                <w:bCs/>
              </w:rPr>
              <w:t>13. Documente echipa de implementare a proiectului.</w:t>
            </w:r>
          </w:p>
          <w:p w14:paraId="58467300" w14:textId="77777777" w:rsidR="00056419" w:rsidRPr="002E6DC7" w:rsidRDefault="00056419" w:rsidP="00056419">
            <w:pPr>
              <w:spacing w:after="22" w:line="360" w:lineRule="auto"/>
              <w:ind w:left="34"/>
              <w:contextualSpacing/>
              <w:jc w:val="both"/>
              <w:rPr>
                <w:rFonts w:ascii="Trebuchet MS" w:hAnsi="Trebuchet MS" w:cs="Calibri"/>
              </w:rPr>
            </w:pPr>
            <w:r w:rsidRPr="002E6DC7">
              <w:rPr>
                <w:rFonts w:ascii="Trebuchet MS" w:hAnsi="Trebuchet MS" w:cs="Calibri"/>
              </w:rPr>
              <w:t>Se vor depune fișele de post și decizia de numire a membrilor și CV-urile echipei desemnate pentru implementarea proiectului, actualizate la date depunerii cererii de finanțare.</w:t>
            </w:r>
          </w:p>
          <w:p w14:paraId="21B6BDEA" w14:textId="77777777" w:rsidR="00056419" w:rsidRPr="002E6DC7" w:rsidRDefault="00056419" w:rsidP="00056419">
            <w:pPr>
              <w:spacing w:after="22" w:line="360" w:lineRule="auto"/>
              <w:ind w:left="34"/>
              <w:contextualSpacing/>
              <w:jc w:val="both"/>
              <w:rPr>
                <w:rFonts w:ascii="Trebuchet MS" w:hAnsi="Trebuchet MS" w:cs="Calibri"/>
              </w:rPr>
            </w:pPr>
            <w:r w:rsidRPr="002E6DC7">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79240A2F" w14:textId="708E5DFC" w:rsidR="004112DA" w:rsidRPr="001D3399" w:rsidRDefault="004112DA" w:rsidP="004066BF">
            <w:pPr>
              <w:spacing w:before="240" w:line="360" w:lineRule="auto"/>
              <w:jc w:val="both"/>
              <w:rPr>
                <w:rFonts w:ascii="Trebuchet MS" w:eastAsia="Times New Roman" w:hAnsi="Trebuchet MS" w:cs="Calibri"/>
                <w:b/>
                <w:bCs/>
                <w:u w:val="single"/>
              </w:rPr>
            </w:pPr>
            <w:r w:rsidRPr="001D3399">
              <w:rPr>
                <w:rFonts w:ascii="Trebuchet MS" w:eastAsia="Times New Roman"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3FCDB21B" w14:textId="77777777" w:rsidR="004A1707" w:rsidRPr="001D3399" w:rsidRDefault="004A1707" w:rsidP="003036FE">
      <w:pPr>
        <w:pStyle w:val="Heading2"/>
      </w:pPr>
      <w:bookmarkStart w:id="107" w:name="_Toc134177438"/>
      <w:bookmarkStart w:id="108" w:name="_Toc167799982"/>
      <w:r w:rsidRPr="001D3399">
        <w:lastRenderedPageBreak/>
        <w:t>7.5. Aspecte administrative privind depunerea cererii de finanțare</w:t>
      </w:r>
      <w:bookmarkEnd w:id="107"/>
      <w:bookmarkEnd w:id="108"/>
      <w:r w:rsidRPr="001D3399">
        <w:t xml:space="preserve"> </w:t>
      </w:r>
      <w:r w:rsidRPr="001D3399">
        <w:tab/>
      </w:r>
    </w:p>
    <w:tbl>
      <w:tblPr>
        <w:tblStyle w:val="TableGrid"/>
        <w:tblW w:w="0" w:type="auto"/>
        <w:tblLook w:val="04A0" w:firstRow="1" w:lastRow="0" w:firstColumn="1" w:lastColumn="0" w:noHBand="0" w:noVBand="1"/>
      </w:tblPr>
      <w:tblGrid>
        <w:gridCol w:w="9396"/>
      </w:tblGrid>
      <w:tr w:rsidR="004A1707" w:rsidRPr="001D3399" w14:paraId="1AF5AFCC" w14:textId="77777777" w:rsidTr="00093074">
        <w:tc>
          <w:tcPr>
            <w:tcW w:w="9396" w:type="dxa"/>
          </w:tcPr>
          <w:p w14:paraId="51369F02" w14:textId="77777777" w:rsidR="004A1707" w:rsidRPr="001D3399" w:rsidRDefault="004A1707" w:rsidP="004A1707">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Depunerea cererii de finanțare se va realiza doar prin sistemul informatic MySMIS2021/ SMIS2021+.</w:t>
            </w:r>
          </w:p>
          <w:p w14:paraId="377EEA77" w14:textId="77777777" w:rsidR="004A1707" w:rsidRPr="001D3399" w:rsidRDefault="004A1707" w:rsidP="004A1707">
            <w:pPr>
              <w:spacing w:before="120" w:after="120"/>
              <w:rPr>
                <w:rFonts w:ascii="Trebuchet MS" w:eastAsia="Times New Roman" w:hAnsi="Trebuchet MS" w:cs="Times New Roman"/>
                <w:i/>
                <w:sz w:val="24"/>
                <w:szCs w:val="24"/>
              </w:rPr>
            </w:pPr>
            <w:r w:rsidRPr="001D3399">
              <w:rPr>
                <w:rFonts w:ascii="Trebuchet MS" w:eastAsia="Times New Roman" w:hAnsi="Trebuchet MS" w:cs="Times New Roman"/>
                <w:iCs/>
              </w:rPr>
              <w:lastRenderedPageBreak/>
              <w:t>Depunerea cererii de finanțare prin orice alte mijloace nu va fi luată în considerare.</w:t>
            </w:r>
          </w:p>
        </w:tc>
      </w:tr>
    </w:tbl>
    <w:p w14:paraId="5E65F368" w14:textId="77777777" w:rsidR="004A1707" w:rsidRPr="001D3399" w:rsidRDefault="004A1707" w:rsidP="004A1707">
      <w:pPr>
        <w:spacing w:before="120" w:after="120"/>
        <w:ind w:left="1004"/>
        <w:contextualSpacing/>
        <w:rPr>
          <w:rFonts w:ascii="Trebuchet MS" w:eastAsia="Times New Roman" w:hAnsi="Trebuchet MS" w:cs="Times New Roman"/>
          <w:i/>
          <w:sz w:val="24"/>
          <w:szCs w:val="24"/>
        </w:rPr>
      </w:pPr>
    </w:p>
    <w:p w14:paraId="0837D5DE" w14:textId="77777777" w:rsidR="004A1707" w:rsidRPr="001D3399" w:rsidRDefault="004A1707" w:rsidP="003036FE">
      <w:pPr>
        <w:pStyle w:val="Heading2"/>
      </w:pPr>
      <w:bookmarkStart w:id="109" w:name="_Toc134177439"/>
      <w:bookmarkStart w:id="110" w:name="_Toc167799983"/>
      <w:r w:rsidRPr="001D3399">
        <w:t>7.6. Anexele și documente obligatorii la momentul contractării</w:t>
      </w:r>
      <w:bookmarkEnd w:id="109"/>
      <w:bookmarkEnd w:id="110"/>
      <w:r w:rsidRPr="001D3399">
        <w:t xml:space="preserve"> </w:t>
      </w:r>
      <w:r w:rsidRPr="001D3399">
        <w:tab/>
      </w:r>
    </w:p>
    <w:tbl>
      <w:tblPr>
        <w:tblStyle w:val="TableGrid"/>
        <w:tblW w:w="0" w:type="auto"/>
        <w:tblLook w:val="04A0" w:firstRow="1" w:lastRow="0" w:firstColumn="1" w:lastColumn="0" w:noHBand="0" w:noVBand="1"/>
      </w:tblPr>
      <w:tblGrid>
        <w:gridCol w:w="9396"/>
      </w:tblGrid>
      <w:tr w:rsidR="004A1707" w:rsidRPr="001D3399" w14:paraId="25C8C69F" w14:textId="77777777" w:rsidTr="00093074">
        <w:tc>
          <w:tcPr>
            <w:tcW w:w="9396" w:type="dxa"/>
          </w:tcPr>
          <w:p w14:paraId="61146D81" w14:textId="77777777" w:rsidR="004A1707" w:rsidRPr="000A61AC" w:rsidRDefault="004A1707" w:rsidP="00F004CA">
            <w:pPr>
              <w:spacing w:before="240" w:line="360" w:lineRule="auto"/>
              <w:ind w:left="34"/>
              <w:jc w:val="both"/>
              <w:rPr>
                <w:rFonts w:ascii="Trebuchet MS" w:eastAsia="Times New Roman" w:hAnsi="Trebuchet MS" w:cs="Calibri"/>
              </w:rPr>
            </w:pPr>
            <w:r w:rsidRPr="009C055A">
              <w:rPr>
                <w:rFonts w:ascii="Trebuchet MS" w:eastAsia="Times New Roman" w:hAnsi="Trebuchet MS" w:cs="Trebuchet MS"/>
                <w:lang w:val="pt-PT"/>
              </w:rPr>
              <w:t>1</w:t>
            </w:r>
            <w:r w:rsidRPr="000A61AC">
              <w:rPr>
                <w:rFonts w:ascii="Trebuchet MS" w:eastAsia="Times New Roman" w:hAnsi="Trebuchet MS" w:cs="Trebuchet MS"/>
                <w:lang w:val="pt-PT"/>
              </w:rPr>
              <w:t>.</w:t>
            </w:r>
            <w:r w:rsidRPr="000A61AC">
              <w:rPr>
                <w:rFonts w:ascii="Trebuchet MS" w:eastAsia="Times New Roman" w:hAnsi="Trebuchet MS" w:cs="Calibri"/>
              </w:rPr>
              <w:t xml:space="preserve"> </w:t>
            </w:r>
            <w:r w:rsidRPr="000A61AC">
              <w:rPr>
                <w:rFonts w:ascii="Trebuchet MS" w:eastAsia="Times New Roman" w:hAnsi="Trebuchet MS" w:cs="Calibri"/>
                <w:b/>
                <w:bCs/>
              </w:rPr>
              <w:t>Hotărârea de aprobare a cererii de finanţare şi a cheltuielilor aferente</w:t>
            </w:r>
            <w:r w:rsidRPr="000A61AC">
              <w:rPr>
                <w:rFonts w:ascii="Trebuchet MS" w:eastAsia="Times New Roman" w:hAnsi="Trebuchet MS" w:cs="Calibri"/>
              </w:rPr>
              <w:t>, în conformitate cu ultima forma a bugetului rezultat în urma etapei de evaluare și selecție.</w:t>
            </w:r>
          </w:p>
          <w:p w14:paraId="67B9CF1E" w14:textId="77777777" w:rsidR="004A1707" w:rsidRPr="000A61AC" w:rsidRDefault="004A1707" w:rsidP="00F004CA">
            <w:pPr>
              <w:spacing w:before="240" w:line="360" w:lineRule="auto"/>
              <w:ind w:left="34"/>
              <w:jc w:val="both"/>
              <w:rPr>
                <w:rFonts w:ascii="Trebuchet MS" w:eastAsia="Times New Roman" w:hAnsi="Trebuchet MS" w:cs="Calibri"/>
              </w:rPr>
            </w:pPr>
            <w:r w:rsidRPr="000A61AC">
              <w:rPr>
                <w:rFonts w:ascii="Trebuchet MS" w:eastAsia="Times New Roman" w:hAnsi="Trebuchet MS" w:cs="Calibri"/>
              </w:rPr>
              <w:t xml:space="preserve">2. </w:t>
            </w:r>
            <w:r w:rsidRPr="000A61AC">
              <w:rPr>
                <w:rFonts w:ascii="Trebuchet MS" w:eastAsia="Times New Roman" w:hAnsi="Trebuchet MS" w:cs="Calibri"/>
                <w:b/>
                <w:bCs/>
              </w:rPr>
              <w:t>Formularul bugetar "Fişa proiectului finanţat/propus la finanţare în cadrul programelor aferente Politicii de coeziune a Uniunii Europene</w:t>
            </w:r>
            <w:r w:rsidRPr="000A61AC">
              <w:rPr>
                <w:rFonts w:ascii="Trebuchet MS" w:eastAsia="Times New Roman" w:hAnsi="Trebuchet MS" w:cs="Calibri"/>
              </w:rPr>
              <w:t>",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5E4BA942" w14:textId="77777777" w:rsidR="004A1707" w:rsidRPr="000A61AC" w:rsidRDefault="004A1707" w:rsidP="00F004CA">
            <w:pPr>
              <w:spacing w:before="240" w:line="360" w:lineRule="auto"/>
              <w:jc w:val="both"/>
              <w:rPr>
                <w:rFonts w:ascii="Trebuchet MS" w:eastAsia="Times New Roman" w:hAnsi="Trebuchet MS" w:cs="Calibri"/>
              </w:rPr>
            </w:pPr>
            <w:r w:rsidRPr="000A61AC">
              <w:rPr>
                <w:rFonts w:ascii="Trebuchet MS" w:eastAsia="Times New Roman" w:hAnsi="Trebuchet MS" w:cs="Calibri"/>
              </w:rPr>
              <w:t xml:space="preserve">3. </w:t>
            </w:r>
            <w:r w:rsidRPr="000A61AC">
              <w:rPr>
                <w:rFonts w:ascii="Trebuchet MS" w:eastAsia="Times New Roman" w:hAnsi="Trebuchet MS" w:cs="Calibri"/>
                <w:b/>
                <w:bCs/>
              </w:rPr>
              <w:t>Formularul nr. 1 - Fişă de fundamentare a proiectului propus la finanţare/finanţat din fonduri europene</w:t>
            </w:r>
            <w:r w:rsidRPr="000A61AC">
              <w:rPr>
                <w:rFonts w:ascii="Trebuchet MS" w:eastAsia="Times New Roman" w:hAnsi="Trebuchet MS" w:cs="Calibri"/>
              </w:rPr>
              <w:t>, în conformitate cu HG. nr.829/2022.</w:t>
            </w:r>
          </w:p>
          <w:p w14:paraId="17A93061" w14:textId="77777777" w:rsidR="004A1707" w:rsidRPr="000A61AC" w:rsidRDefault="004A1707" w:rsidP="004A1707">
            <w:pPr>
              <w:spacing w:line="360" w:lineRule="auto"/>
              <w:jc w:val="both"/>
              <w:rPr>
                <w:rFonts w:ascii="Trebuchet MS" w:eastAsia="Times New Roman" w:hAnsi="Trebuchet MS" w:cs="Calibri"/>
                <w:b/>
                <w:bCs/>
              </w:rPr>
            </w:pPr>
          </w:p>
          <w:p w14:paraId="50B1C630" w14:textId="77777777" w:rsidR="004A1707" w:rsidRPr="001D3399" w:rsidRDefault="004A1707" w:rsidP="004A1707">
            <w:pPr>
              <w:spacing w:line="360" w:lineRule="auto"/>
              <w:jc w:val="both"/>
              <w:rPr>
                <w:rFonts w:ascii="Trebuchet MS" w:eastAsia="Times New Roman" w:hAnsi="Trebuchet MS" w:cs="Calibri"/>
              </w:rPr>
            </w:pPr>
            <w:r w:rsidRPr="000A61AC">
              <w:rPr>
                <w:rFonts w:ascii="Trebuchet MS" w:eastAsia="Times New Roman" w:hAnsi="Trebuchet MS" w:cs="Calibri"/>
                <w:b/>
              </w:rPr>
              <w:t xml:space="preserve">4. </w:t>
            </w:r>
            <w:r w:rsidRPr="000A61AC">
              <w:rPr>
                <w:rFonts w:ascii="Trebuchet MS" w:eastAsia="Times New Roman" w:hAnsi="Trebuchet MS" w:cs="Calibri"/>
                <w:b/>
                <w:bCs/>
              </w:rPr>
              <w:t>Documente</w:t>
            </w:r>
            <w:r w:rsidRPr="00056419">
              <w:rPr>
                <w:rFonts w:ascii="Trebuchet MS" w:eastAsia="Times New Roman" w:hAnsi="Trebuchet MS" w:cs="Calibri"/>
                <w:b/>
                <w:bCs/>
              </w:rPr>
              <w:t xml:space="preserve"> privind constituirea parteneriatului, respectiv Acordul de parteneriat</w:t>
            </w:r>
            <w:r w:rsidRPr="001D3399">
              <w:rPr>
                <w:rFonts w:ascii="Trebuchet MS" w:eastAsia="Times New Roman" w:hAnsi="Trebuchet MS" w:cs="Calibri"/>
              </w:rPr>
              <w:t xml:space="preserve"> (dacă este cazul).</w:t>
            </w:r>
          </w:p>
          <w:p w14:paraId="4F0D0E2E" w14:textId="77777777" w:rsidR="004A1707" w:rsidRPr="001D3399" w:rsidRDefault="004A1707" w:rsidP="004A1707">
            <w:pPr>
              <w:spacing w:line="360" w:lineRule="auto"/>
              <w:jc w:val="both"/>
              <w:rPr>
                <w:rFonts w:ascii="Trebuchet MS" w:eastAsia="Times New Roman" w:hAnsi="Trebuchet MS" w:cs="Calibri"/>
              </w:rPr>
            </w:pPr>
            <w:r w:rsidRPr="001D3399">
              <w:rPr>
                <w:rFonts w:ascii="Trebuchet MS" w:eastAsia="Times New Roman" w:hAnsi="Trebuchet MS" w:cs="Calibri"/>
              </w:rPr>
              <w:t xml:space="preserve">Modelul Acordului de parteneriat - Modelul Acordul de Parteneriat anexat prezentului ghid. </w:t>
            </w:r>
          </w:p>
          <w:p w14:paraId="42E5E662" w14:textId="77777777" w:rsidR="004A1707" w:rsidRPr="001D3399" w:rsidRDefault="004A1707" w:rsidP="004A1707">
            <w:pPr>
              <w:spacing w:line="360" w:lineRule="auto"/>
              <w:jc w:val="both"/>
              <w:rPr>
                <w:rFonts w:ascii="Trebuchet MS" w:eastAsia="Times New Roman" w:hAnsi="Trebuchet MS" w:cs="Calibri"/>
              </w:rPr>
            </w:pPr>
            <w:r w:rsidRPr="001D3399">
              <w:rPr>
                <w:rFonts w:ascii="Trebuchet MS" w:eastAsia="Times New Roman" w:hAnsi="Trebuchet MS" w:cs="Calibri"/>
              </w:rPr>
              <w:t>Acordul se completează și se semnează de către fiecare membru al acordului de parteneriat.</w:t>
            </w:r>
          </w:p>
          <w:p w14:paraId="39F56175" w14:textId="77777777" w:rsidR="00D15CD2" w:rsidRPr="001D3399" w:rsidRDefault="00D15CD2" w:rsidP="00D15CD2">
            <w:pPr>
              <w:jc w:val="both"/>
              <w:rPr>
                <w:rFonts w:ascii="Trebuchet MS" w:hAnsi="Trebuchet MS" w:cs="Calibri"/>
              </w:rPr>
            </w:pPr>
            <w:r w:rsidRPr="001D3399">
              <w:rPr>
                <w:rFonts w:ascii="Trebuchet MS" w:hAnsi="Trebuchet MS" w:cs="Calibri"/>
              </w:rPr>
              <w:t>Acordul de parteneriat/ colaborare va fi însoțit, obligatoriu, de hotărârile de aprobare a acordului (parteneriat/ colaborare).</w:t>
            </w:r>
          </w:p>
          <w:p w14:paraId="65DDFA8F" w14:textId="77777777" w:rsidR="004A1707" w:rsidRPr="001D3399" w:rsidRDefault="004A1707" w:rsidP="004A1707">
            <w:pPr>
              <w:spacing w:after="22" w:line="360" w:lineRule="auto"/>
              <w:ind w:left="22"/>
              <w:contextualSpacing/>
              <w:jc w:val="both"/>
              <w:rPr>
                <w:rFonts w:ascii="Trebuchet MS" w:eastAsia="Times New Roman" w:hAnsi="Trebuchet MS" w:cs="Calibri"/>
                <w:b/>
                <w:bCs/>
              </w:rPr>
            </w:pPr>
          </w:p>
          <w:p w14:paraId="28217B46" w14:textId="13AB0570" w:rsidR="004A1707" w:rsidRPr="000A61AC" w:rsidRDefault="00D15CD2" w:rsidP="00D15CD2">
            <w:pPr>
              <w:spacing w:after="22" w:line="360" w:lineRule="auto"/>
              <w:ind w:left="22"/>
              <w:contextualSpacing/>
              <w:jc w:val="both"/>
              <w:rPr>
                <w:rFonts w:ascii="Trebuchet MS" w:eastAsia="Times New Roman" w:hAnsi="Trebuchet MS" w:cs="Calibri"/>
                <w:b/>
                <w:bCs/>
              </w:rPr>
            </w:pPr>
            <w:r w:rsidRPr="001D3399">
              <w:rPr>
                <w:rFonts w:ascii="Trebuchet MS" w:eastAsia="Times New Roman" w:hAnsi="Trebuchet MS" w:cs="Calibri"/>
                <w:b/>
                <w:bCs/>
              </w:rPr>
              <w:t>5</w:t>
            </w:r>
            <w:r w:rsidRPr="000A61AC">
              <w:rPr>
                <w:rFonts w:ascii="Trebuchet MS" w:eastAsia="Times New Roman" w:hAnsi="Trebuchet MS" w:cs="Calibri"/>
                <w:b/>
                <w:bCs/>
              </w:rPr>
              <w:t>.</w:t>
            </w:r>
            <w:r w:rsidR="004A1707" w:rsidRPr="000A61AC">
              <w:rPr>
                <w:rFonts w:ascii="Trebuchet MS" w:eastAsia="Times New Roman" w:hAnsi="Trebuchet MS" w:cs="Calibri"/>
                <w:b/>
                <w:bCs/>
              </w:rPr>
              <w:t xml:space="preserve"> Mandatul/ împuternicire/ dispoziție pentru semnarea unor secțiuni din cererea de finanțare (dacă este cazul)</w:t>
            </w:r>
          </w:p>
          <w:p w14:paraId="2782FEC7" w14:textId="77777777" w:rsidR="004A1707" w:rsidRPr="000A61AC" w:rsidRDefault="004A1707" w:rsidP="004A1707">
            <w:pPr>
              <w:spacing w:before="240" w:line="360" w:lineRule="auto"/>
              <w:jc w:val="both"/>
              <w:rPr>
                <w:rFonts w:ascii="Trebuchet MS" w:eastAsia="Times New Roman" w:hAnsi="Trebuchet MS" w:cs="Calibri"/>
              </w:rPr>
            </w:pPr>
            <w:r w:rsidRPr="000A61AC">
              <w:rPr>
                <w:rFonts w:ascii="Trebuchet MS" w:eastAsia="Times New Roman" w:hAnsi="Trebuchet MS" w:cs="Calibri"/>
              </w:rPr>
              <w:t>Actul de împuternicire se prezintă în cazul în care anumite secțiuni/anexe din cererea de finanţare nu sunt semnate de reprezentantul legal al solicitantului, ci de o persoană împuternicită în acest sens.</w:t>
            </w:r>
          </w:p>
          <w:p w14:paraId="6774E3AB" w14:textId="7A3B72BE" w:rsidR="004A1707" w:rsidRPr="000A61AC" w:rsidRDefault="004A1707" w:rsidP="004A1707">
            <w:pPr>
              <w:spacing w:before="240" w:line="360" w:lineRule="auto"/>
              <w:jc w:val="both"/>
              <w:rPr>
                <w:rFonts w:ascii="Trebuchet MS" w:eastAsia="Times New Roman" w:hAnsi="Trebuchet MS" w:cs="Calibri"/>
              </w:rPr>
            </w:pPr>
            <w:r w:rsidRPr="000A61AC">
              <w:rPr>
                <w:rFonts w:ascii="Trebuchet MS" w:eastAsia="Times New Roman" w:hAnsi="Trebuchet MS" w:cs="Calibri"/>
              </w:rPr>
              <w:t>Actul de împuternicire reprezintă orice document administrativ emis de reprezentantul legal în acest sens, cu respectarea prevederilor legale (exemple orientative: hotărâre, dispoziție etc)</w:t>
            </w:r>
            <w:r w:rsidR="00251ABE" w:rsidRPr="000A61AC">
              <w:rPr>
                <w:rFonts w:ascii="Trebuchet MS" w:eastAsia="Times New Roman" w:hAnsi="Trebuchet MS" w:cs="Calibri"/>
              </w:rPr>
              <w:t>.</w:t>
            </w:r>
          </w:p>
          <w:p w14:paraId="15B1EEAD" w14:textId="5FFCC346" w:rsidR="004A1707" w:rsidRPr="000A61AC" w:rsidRDefault="004A1707" w:rsidP="00251ABE">
            <w:pPr>
              <w:spacing w:before="240" w:line="360" w:lineRule="auto"/>
              <w:jc w:val="both"/>
              <w:rPr>
                <w:rFonts w:ascii="Trebuchet MS" w:eastAsia="Times New Roman" w:hAnsi="Trebuchet MS" w:cs="Calibri"/>
              </w:rPr>
            </w:pPr>
            <w:r w:rsidRPr="000A61AC">
              <w:rPr>
                <w:rFonts w:ascii="Trebuchet MS" w:eastAsia="Times New Roman" w:hAnsi="Trebuchet MS" w:cs="Calibri"/>
              </w:rPr>
              <w:t xml:space="preserve"> NU se acceptă însușirea și semnarea declarațiilor solicitate în nume personal ale reprezentantului legal de către o altă persoană împuternicită.</w:t>
            </w:r>
          </w:p>
          <w:p w14:paraId="7EDC31B6" w14:textId="77777777" w:rsidR="00251ABE" w:rsidRPr="000A61AC" w:rsidRDefault="00251ABE" w:rsidP="00251ABE">
            <w:pPr>
              <w:spacing w:before="240" w:line="360" w:lineRule="auto"/>
              <w:jc w:val="both"/>
              <w:rPr>
                <w:rFonts w:ascii="Trebuchet MS" w:eastAsia="Times New Roman" w:hAnsi="Trebuchet MS" w:cs="Calibri"/>
              </w:rPr>
            </w:pPr>
          </w:p>
          <w:p w14:paraId="2A374C3E" w14:textId="51D46488" w:rsidR="004A1707" w:rsidRPr="000A61AC" w:rsidRDefault="00D15CD2" w:rsidP="004A1707">
            <w:pPr>
              <w:autoSpaceDE w:val="0"/>
              <w:autoSpaceDN w:val="0"/>
              <w:adjustRightInd w:val="0"/>
              <w:spacing w:line="360" w:lineRule="auto"/>
              <w:jc w:val="both"/>
              <w:rPr>
                <w:rFonts w:ascii="Trebuchet MS" w:eastAsia="Times New Roman" w:hAnsi="Trebuchet MS" w:cs="Times New Roman"/>
                <w:iCs/>
              </w:rPr>
            </w:pPr>
            <w:r w:rsidRPr="000A61AC">
              <w:rPr>
                <w:rFonts w:ascii="Trebuchet MS" w:eastAsia="Times New Roman" w:hAnsi="Trebuchet MS" w:cs="Times New Roman"/>
                <w:iCs/>
              </w:rPr>
              <w:t>6</w:t>
            </w:r>
            <w:r w:rsidR="004A1707" w:rsidRPr="000A61AC">
              <w:rPr>
                <w:rFonts w:ascii="Trebuchet MS" w:eastAsia="Times New Roman" w:hAnsi="Trebuchet MS" w:cs="Times New Roman"/>
                <w:iCs/>
              </w:rPr>
              <w:t xml:space="preserve">. Pentru a face dovada unui drept real principal fără sarcini asupra bunurilor imobile care fac obiectul cererii de finanțare, solicitantul va depune </w:t>
            </w:r>
            <w:r w:rsidR="004A1707" w:rsidRPr="000A61AC">
              <w:rPr>
                <w:rFonts w:ascii="Trebuchet MS" w:eastAsia="Times New Roman" w:hAnsi="Trebuchet MS" w:cs="Times New Roman"/>
                <w:b/>
                <w:bCs/>
                <w:iCs/>
              </w:rPr>
              <w:t>documentele de proprietate</w:t>
            </w:r>
            <w:r w:rsidR="004A1707" w:rsidRPr="000A61AC">
              <w:rPr>
                <w:rFonts w:ascii="Trebuchet MS" w:eastAsia="Times New Roman" w:hAnsi="Trebuchet MS" w:cs="Times New Roman"/>
                <w:iCs/>
              </w:rPr>
              <w:t xml:space="preserve"> (extras de carte funciară).</w:t>
            </w:r>
          </w:p>
          <w:p w14:paraId="2674A58A" w14:textId="77777777" w:rsidR="004A1707" w:rsidRPr="000A61AC" w:rsidRDefault="004A1707" w:rsidP="004A1707">
            <w:pPr>
              <w:autoSpaceDE w:val="0"/>
              <w:autoSpaceDN w:val="0"/>
              <w:adjustRightInd w:val="0"/>
              <w:spacing w:line="360" w:lineRule="auto"/>
              <w:jc w:val="both"/>
              <w:rPr>
                <w:rFonts w:ascii="Trebuchet MS" w:eastAsia="Times New Roman" w:hAnsi="Trebuchet MS" w:cs="Times New Roman"/>
                <w:b/>
                <w:bCs/>
                <w:iCs/>
              </w:rPr>
            </w:pPr>
            <w:r w:rsidRPr="000A61AC">
              <w:rPr>
                <w:rFonts w:ascii="Trebuchet MS" w:eastAsia="Times New Roman" w:hAnsi="Trebuchet MS" w:cs="Times New Roman"/>
                <w:iCs/>
              </w:rPr>
              <w:t>Drepturile asupra infrastructurii pentru care se solicită finanțare trebuie menținute în etapele de evaluare, selecție și contractare, de implementare, precum şi pe o perioadă de minimum 5 ani de la data plăţii finale.</w:t>
            </w:r>
          </w:p>
          <w:p w14:paraId="63FF6FC1" w14:textId="77777777" w:rsidR="004A1707" w:rsidRPr="000A61AC" w:rsidRDefault="004A1707" w:rsidP="004A1707">
            <w:pPr>
              <w:spacing w:line="360" w:lineRule="auto"/>
              <w:jc w:val="both"/>
              <w:rPr>
                <w:rFonts w:ascii="Trebuchet MS" w:eastAsia="Times New Roman" w:hAnsi="Trebuchet MS" w:cs="Calibri"/>
                <w:b/>
                <w:bCs/>
              </w:rPr>
            </w:pPr>
          </w:p>
          <w:p w14:paraId="596F2A09" w14:textId="0C2D16F2" w:rsidR="004A1707" w:rsidRPr="001D3399" w:rsidRDefault="00D15CD2" w:rsidP="004A1707">
            <w:pPr>
              <w:spacing w:line="360" w:lineRule="auto"/>
              <w:jc w:val="both"/>
              <w:rPr>
                <w:rFonts w:ascii="Trebuchet MS" w:eastAsia="Times New Roman" w:hAnsi="Trebuchet MS" w:cs="Calibri"/>
              </w:rPr>
            </w:pPr>
            <w:r w:rsidRPr="000A61AC">
              <w:rPr>
                <w:rFonts w:ascii="Trebuchet MS" w:eastAsia="Times New Roman" w:hAnsi="Trebuchet MS" w:cs="Calibri"/>
                <w:b/>
                <w:bCs/>
              </w:rPr>
              <w:t>7</w:t>
            </w:r>
            <w:r w:rsidR="004A1707" w:rsidRPr="000A61AC">
              <w:rPr>
                <w:rFonts w:ascii="Trebuchet MS" w:eastAsia="Times New Roman" w:hAnsi="Trebuchet MS" w:cs="Calibri"/>
                <w:b/>
                <w:bCs/>
              </w:rPr>
              <w:t>. Documente</w:t>
            </w:r>
            <w:r w:rsidR="004A1707" w:rsidRPr="001D3399">
              <w:rPr>
                <w:rFonts w:ascii="Trebuchet MS" w:eastAsia="Times New Roman" w:hAnsi="Trebuchet MS" w:cs="Calibri"/>
                <w:b/>
                <w:bCs/>
              </w:rPr>
              <w:t xml:space="preserve"> statutare solicitant/parteneri</w:t>
            </w:r>
            <w:r w:rsidR="004A1707" w:rsidRPr="001D3399">
              <w:rPr>
                <w:rFonts w:ascii="Trebuchet MS" w:eastAsia="Times New Roman" w:hAnsi="Trebuchet MS" w:cs="Calibri"/>
              </w:rPr>
              <w:t xml:space="preserve">, după caz, conform legislației în vigoare la data depunerii cererii de finanțare </w:t>
            </w:r>
          </w:p>
          <w:p w14:paraId="18AC7CD4" w14:textId="77777777" w:rsidR="004A1707" w:rsidRPr="001D3399" w:rsidRDefault="004A1707" w:rsidP="004A1707">
            <w:pPr>
              <w:spacing w:before="240" w:line="360" w:lineRule="auto"/>
              <w:ind w:left="306"/>
              <w:jc w:val="both"/>
              <w:rPr>
                <w:rFonts w:ascii="Trebuchet MS" w:eastAsia="Times New Roman" w:hAnsi="Trebuchet MS" w:cs="Calibri"/>
              </w:rPr>
            </w:pPr>
            <w:r w:rsidRPr="001D3399">
              <w:rPr>
                <w:rFonts w:ascii="Trebuchet MS" w:eastAsia="Times New Roman" w:hAnsi="Trebuchet MS" w:cs="Calibri"/>
              </w:rPr>
              <w:t>- Hotărârea judecătorească de validare a mandatului primarului (sau orice alte documente din care să rezulte calitatea de reprezentant legal, pentru situații particulare) .</w:t>
            </w:r>
          </w:p>
          <w:p w14:paraId="51EAC699" w14:textId="0528A47F" w:rsidR="004A1707" w:rsidRPr="001D3399" w:rsidRDefault="00D15CD2" w:rsidP="004A1707">
            <w:pPr>
              <w:spacing w:before="240" w:line="360" w:lineRule="auto"/>
              <w:jc w:val="both"/>
              <w:rPr>
                <w:rFonts w:ascii="Trebuchet MS" w:eastAsia="Times New Roman" w:hAnsi="Trebuchet MS" w:cs="Calibri"/>
                <w:bCs/>
              </w:rPr>
            </w:pPr>
            <w:r w:rsidRPr="001D3399">
              <w:rPr>
                <w:rFonts w:ascii="Trebuchet MS" w:eastAsia="Times New Roman" w:hAnsi="Trebuchet MS" w:cs="Calibri"/>
                <w:bCs/>
              </w:rPr>
              <w:t xml:space="preserve">In cazul </w:t>
            </w:r>
            <w:r w:rsidR="004A1707" w:rsidRPr="001D3399">
              <w:rPr>
                <w:rFonts w:ascii="Trebuchet MS" w:eastAsia="Times New Roman" w:hAnsi="Trebuchet MS" w:cs="Calibri"/>
                <w:bCs/>
              </w:rPr>
              <w:t>parteneriate</w:t>
            </w:r>
            <w:r w:rsidRPr="001D3399">
              <w:rPr>
                <w:rFonts w:ascii="Trebuchet MS" w:eastAsia="Times New Roman" w:hAnsi="Trebuchet MS" w:cs="Calibri"/>
                <w:bCs/>
              </w:rPr>
              <w:t xml:space="preserve">lor </w:t>
            </w:r>
            <w:r w:rsidR="004A1707" w:rsidRPr="001D3399">
              <w:rPr>
                <w:rFonts w:ascii="Trebuchet MS" w:eastAsia="Times New Roman" w:hAnsi="Trebuchet MS" w:cs="Calibri"/>
                <w:bCs/>
              </w:rPr>
              <w:t xml:space="preserve"> se vor prezenta </w:t>
            </w:r>
            <w:r w:rsidRPr="001D3399">
              <w:rPr>
                <w:rFonts w:ascii="Trebuchet MS" w:eastAsia="Times New Roman" w:hAnsi="Trebuchet MS" w:cs="Calibri"/>
                <w:bCs/>
              </w:rPr>
              <w:t xml:space="preserve">documentele statutare </w:t>
            </w:r>
            <w:r w:rsidR="004A1707" w:rsidRPr="001D3399">
              <w:rPr>
                <w:rFonts w:ascii="Trebuchet MS" w:eastAsia="Times New Roman" w:hAnsi="Trebuchet MS" w:cs="Calibri"/>
                <w:bCs/>
              </w:rPr>
              <w:t>pentru fiecare parte.</w:t>
            </w:r>
          </w:p>
          <w:p w14:paraId="36D1AA08"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Pentru instituțiile administraţiei publice locale aferente U.A.T-urilor, se vor ataşa documentele prin care au fost înfinţate, spre exemplu HCL-ul de înfiinţare.</w:t>
            </w:r>
          </w:p>
          <w:p w14:paraId="2474D591" w14:textId="77777777" w:rsidR="004A1707" w:rsidRPr="001D3399" w:rsidRDefault="004A1707" w:rsidP="004A1707">
            <w:pPr>
              <w:spacing w:before="240" w:line="360" w:lineRule="auto"/>
              <w:jc w:val="both"/>
              <w:rPr>
                <w:rFonts w:ascii="Trebuchet MS" w:eastAsia="Times New Roman" w:hAnsi="Trebuchet MS" w:cs="Calibri"/>
              </w:rPr>
            </w:pPr>
          </w:p>
          <w:p w14:paraId="3131DB4B" w14:textId="76CDB8CE" w:rsidR="004A1707" w:rsidRPr="000A61AC" w:rsidRDefault="00552292" w:rsidP="004A1707">
            <w:pPr>
              <w:spacing w:line="360" w:lineRule="auto"/>
              <w:jc w:val="both"/>
              <w:rPr>
                <w:rFonts w:ascii="Trebuchet MS" w:eastAsia="Times New Roman" w:hAnsi="Trebuchet MS" w:cs="Calibri"/>
              </w:rPr>
            </w:pPr>
            <w:r w:rsidRPr="001D3399">
              <w:rPr>
                <w:rFonts w:ascii="Trebuchet MS" w:eastAsia="Times New Roman" w:hAnsi="Trebuchet MS" w:cs="Calibri"/>
                <w:b/>
                <w:bCs/>
              </w:rPr>
              <w:t>8</w:t>
            </w:r>
            <w:r w:rsidR="004A1707" w:rsidRPr="001D3399">
              <w:rPr>
                <w:rFonts w:ascii="Trebuchet MS" w:eastAsia="Times New Roman" w:hAnsi="Trebuchet MS" w:cs="Calibri"/>
                <w:b/>
                <w:bCs/>
              </w:rPr>
              <w:t xml:space="preserve">. </w:t>
            </w:r>
            <w:r w:rsidR="004A1707" w:rsidRPr="000A61AC">
              <w:rPr>
                <w:rFonts w:ascii="Trebuchet MS" w:eastAsia="Times New Roman" w:hAnsi="Trebuchet MS" w:cs="Calibri"/>
                <w:b/>
                <w:bCs/>
              </w:rPr>
              <w:t xml:space="preserve">Decizia </w:t>
            </w:r>
            <w:r w:rsidR="008F2870" w:rsidRPr="000A61AC">
              <w:rPr>
                <w:rFonts w:ascii="Trebuchet MS" w:eastAsia="Times New Roman" w:hAnsi="Trebuchet MS" w:cs="Calibri"/>
                <w:b/>
                <w:bCs/>
              </w:rPr>
              <w:t xml:space="preserve">finală a </w:t>
            </w:r>
            <w:r w:rsidR="004A1707" w:rsidRPr="000A61AC">
              <w:rPr>
                <w:rFonts w:ascii="Trebuchet MS" w:eastAsia="Times New Roman" w:hAnsi="Trebuchet MS" w:cs="Calibri"/>
                <w:b/>
                <w:bCs/>
              </w:rPr>
              <w:t xml:space="preserve">autorității competente pentru protecția mediului, </w:t>
            </w:r>
            <w:r w:rsidR="004A1707" w:rsidRPr="000A61AC">
              <w:rPr>
                <w:rFonts w:ascii="Trebuchet MS" w:eastAsia="Times New Roman" w:hAnsi="Trebuchet MS" w:cs="Calibri"/>
              </w:rPr>
              <w:t>privind procedura de evaluare a impactului asupra mediului, în conformitate cu Legea 292/2018 privind evaluarea impactului anumitor proiecte publice și private asupra mediului, sau clasarea notificării.</w:t>
            </w:r>
          </w:p>
          <w:p w14:paraId="64E01ABA" w14:textId="55F1F840" w:rsidR="0049272A" w:rsidRPr="000A61AC" w:rsidRDefault="00E80520" w:rsidP="004A1707">
            <w:pPr>
              <w:spacing w:before="240" w:line="360" w:lineRule="auto"/>
              <w:jc w:val="both"/>
              <w:rPr>
                <w:rFonts w:ascii="Trebuchet MS" w:eastAsia="Times New Roman" w:hAnsi="Trebuchet MS" w:cs="Calibri"/>
                <w:b/>
                <w:bCs/>
              </w:rPr>
            </w:pPr>
            <w:r w:rsidRPr="000A61AC">
              <w:rPr>
                <w:rFonts w:ascii="Trebuchet MS" w:eastAsia="Times New Roman" w:hAnsi="Trebuchet MS" w:cs="Calibri"/>
                <w:b/>
                <w:bCs/>
              </w:rPr>
              <w:t>9</w:t>
            </w:r>
            <w:r w:rsidR="002A6C36" w:rsidRPr="00930235">
              <w:rPr>
                <w:rFonts w:ascii="Trebuchet MS" w:eastAsia="Times New Roman" w:hAnsi="Trebuchet MS" w:cs="Calibri"/>
                <w:b/>
                <w:bCs/>
              </w:rPr>
              <w:t xml:space="preserve">. </w:t>
            </w:r>
            <w:r w:rsidR="002A6C36" w:rsidRPr="00930235">
              <w:rPr>
                <w:rFonts w:ascii="Trebuchet MS" w:eastAsiaTheme="majorEastAsia" w:hAnsi="Trebuchet MS" w:cstheme="majorBidi"/>
                <w:b/>
                <w:bCs/>
                <w:color w:val="000000" w:themeColor="text1"/>
              </w:rPr>
              <w:t>Graficul cererilor de prefinanțare/plată/rambursare</w:t>
            </w:r>
          </w:p>
          <w:p w14:paraId="267F6851" w14:textId="569473B6" w:rsidR="004A1707" w:rsidRPr="000A61AC" w:rsidRDefault="002A6C36" w:rsidP="004A1707">
            <w:pPr>
              <w:autoSpaceDE w:val="0"/>
              <w:autoSpaceDN w:val="0"/>
              <w:adjustRightInd w:val="0"/>
              <w:spacing w:line="360" w:lineRule="auto"/>
              <w:jc w:val="both"/>
              <w:rPr>
                <w:rFonts w:ascii="Trebuchet MS" w:eastAsia="Times New Roman" w:hAnsi="Trebuchet MS" w:cs="Trebuchet MS"/>
                <w:lang w:val="pt-PT"/>
              </w:rPr>
            </w:pPr>
            <w:r w:rsidRPr="000A61AC">
              <w:rPr>
                <w:rFonts w:ascii="Trebuchet MS" w:eastAsia="Times New Roman" w:hAnsi="Trebuchet MS" w:cs="Trebuchet MS"/>
                <w:lang w:val="pt-PT"/>
              </w:rPr>
              <w:t>Se va utiliza modelul anexat la prezentul Ghid</w:t>
            </w:r>
          </w:p>
          <w:p w14:paraId="6DC24160" w14:textId="6FC3157F" w:rsidR="002102B1" w:rsidRPr="000A61AC" w:rsidRDefault="002102B1" w:rsidP="002102B1">
            <w:pPr>
              <w:autoSpaceDE w:val="0"/>
              <w:autoSpaceDN w:val="0"/>
              <w:adjustRightInd w:val="0"/>
              <w:spacing w:line="360" w:lineRule="auto"/>
              <w:jc w:val="both"/>
              <w:rPr>
                <w:rFonts w:ascii="Trebuchet MS" w:eastAsia="Times New Roman" w:hAnsi="Trebuchet MS" w:cs="Trebuchet MS"/>
                <w:lang w:val="pt-PT"/>
              </w:rPr>
            </w:pPr>
            <w:r w:rsidRPr="000A61AC">
              <w:rPr>
                <w:rFonts w:ascii="Trebuchet MS" w:eastAsia="Times New Roman" w:hAnsi="Trebuchet MS" w:cs="Trebuchet MS"/>
                <w:lang w:val="pt-PT"/>
              </w:rPr>
              <w:t>1</w:t>
            </w:r>
            <w:r w:rsidR="00E80520" w:rsidRPr="000A61AC">
              <w:rPr>
                <w:rFonts w:ascii="Trebuchet MS" w:eastAsia="Times New Roman" w:hAnsi="Trebuchet MS" w:cs="Trebuchet MS"/>
                <w:lang w:val="pt-PT"/>
              </w:rPr>
              <w:t>0</w:t>
            </w:r>
            <w:r w:rsidRPr="000A61AC">
              <w:rPr>
                <w:rFonts w:ascii="Trebuchet MS" w:eastAsia="Times New Roman" w:hAnsi="Trebuchet MS" w:cs="Trebuchet MS"/>
                <w:lang w:val="pt-PT"/>
              </w:rPr>
              <w:t xml:space="preserve">. Pentru expertul care a întocmit documentația de imunizare, se va depune documentul relevant cu privire la încadrarea acestuia ca expert care are dreptul legal să întocmească astfel de documentații. </w:t>
            </w:r>
          </w:p>
          <w:p w14:paraId="6267B1D0" w14:textId="27432FAB" w:rsidR="002102B1" w:rsidRPr="000A61AC" w:rsidRDefault="002102B1" w:rsidP="002102B1">
            <w:pPr>
              <w:autoSpaceDE w:val="0"/>
              <w:autoSpaceDN w:val="0"/>
              <w:adjustRightInd w:val="0"/>
              <w:spacing w:line="360" w:lineRule="auto"/>
              <w:jc w:val="both"/>
              <w:rPr>
                <w:rFonts w:ascii="Trebuchet MS" w:eastAsia="Times New Roman" w:hAnsi="Trebuchet MS" w:cs="Trebuchet MS"/>
                <w:lang w:val="pt-PT"/>
              </w:rPr>
            </w:pPr>
            <w:r w:rsidRPr="000A61AC">
              <w:rPr>
                <w:rFonts w:ascii="Trebuchet MS" w:eastAsia="Times New Roman" w:hAnsi="Trebuchet MS" w:cs="Trebuchet MS"/>
                <w:lang w:val="pt-PT"/>
              </w:rPr>
              <w:t>1</w:t>
            </w:r>
            <w:r w:rsidR="00E80520" w:rsidRPr="000A61AC">
              <w:rPr>
                <w:rFonts w:ascii="Trebuchet MS" w:eastAsia="Times New Roman" w:hAnsi="Trebuchet MS" w:cs="Trebuchet MS"/>
                <w:lang w:val="pt-PT"/>
              </w:rPr>
              <w:t>1</w:t>
            </w:r>
            <w:r w:rsidRPr="000A61AC">
              <w:rPr>
                <w:rFonts w:ascii="Trebuchet MS" w:eastAsia="Times New Roman" w:hAnsi="Trebuchet MS" w:cs="Trebuchet MS"/>
                <w:lang w:val="pt-PT"/>
              </w:rPr>
              <w:t xml:space="preserve">. </w:t>
            </w:r>
            <w:r w:rsidRPr="00930235">
              <w:rPr>
                <w:rFonts w:ascii="Trebuchet MS" w:eastAsia="Times New Roman" w:hAnsi="Trebuchet MS" w:cs="Trebuchet MS"/>
                <w:b/>
                <w:bCs/>
                <w:lang w:val="pt-PT"/>
              </w:rPr>
              <w:t>Planul de monitorizare a proiectului</w:t>
            </w:r>
          </w:p>
          <w:p w14:paraId="08648C14" w14:textId="2B443A2C" w:rsidR="004A1707" w:rsidRPr="001D3399" w:rsidRDefault="004A1707" w:rsidP="004A1707">
            <w:pPr>
              <w:spacing w:before="240" w:line="360" w:lineRule="auto"/>
              <w:jc w:val="both"/>
              <w:rPr>
                <w:rFonts w:ascii="Trebuchet MS" w:eastAsia="Times New Roman" w:hAnsi="Trebuchet MS" w:cs="Calibri"/>
              </w:rPr>
            </w:pPr>
            <w:r w:rsidRPr="000A61AC">
              <w:rPr>
                <w:rFonts w:ascii="Trebuchet MS" w:eastAsia="Times New Roman" w:hAnsi="Trebuchet MS" w:cs="Calibri"/>
                <w:b/>
                <w:bCs/>
              </w:rPr>
              <w:t>1</w:t>
            </w:r>
            <w:r w:rsidR="00E80520" w:rsidRPr="000A61AC">
              <w:rPr>
                <w:rFonts w:ascii="Trebuchet MS" w:eastAsia="Times New Roman" w:hAnsi="Trebuchet MS" w:cs="Calibri"/>
                <w:b/>
                <w:bCs/>
              </w:rPr>
              <w:t>2</w:t>
            </w:r>
            <w:r w:rsidRPr="000A61AC">
              <w:rPr>
                <w:rFonts w:ascii="Trebuchet MS" w:eastAsia="Times New Roman" w:hAnsi="Trebuchet MS" w:cs="Calibri"/>
                <w:b/>
                <w:bCs/>
              </w:rPr>
              <w:t>. Certificat de atestare fiscală</w:t>
            </w:r>
            <w:r w:rsidRPr="000A61AC">
              <w:rPr>
                <w:rFonts w:ascii="Trebuchet MS" w:eastAsia="Times New Roman" w:hAnsi="Trebuchet MS" w:cs="Calibri"/>
              </w:rPr>
              <w:t>, referitor la obligațiile de plată la bugetul local, precum și la bugetul de</w:t>
            </w:r>
            <w:r w:rsidRPr="001D3399">
              <w:rPr>
                <w:rFonts w:ascii="Trebuchet MS" w:eastAsia="Times New Roman" w:hAnsi="Trebuchet MS" w:cs="Calibri"/>
              </w:rPr>
              <w:t xml:space="preserve"> stat, din care să reiasă că solicitantul și-a achitat obligațiile de plată nete la bugetul de stat și respectiv, bugetul local, în ultimul an calendaristic.</w:t>
            </w:r>
          </w:p>
          <w:p w14:paraId="145EA227"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lastRenderedPageBreak/>
              <w:t>Certificatele de atestare fiscală trebuie să fie în termen de valabilitate.</w:t>
            </w:r>
          </w:p>
          <w:p w14:paraId="0D7F6AB4"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În cazul în care solicitantul are debite, va solicita detalierea acestora în certificatul de atestare fiscală.</w:t>
            </w:r>
          </w:p>
          <w:p w14:paraId="6C2D43E2"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În cazul parteneriatelor toți membrii parteneriatului vor prezenta aceste documente.</w:t>
            </w:r>
          </w:p>
          <w:p w14:paraId="1F92180C" w14:textId="6ED984AE" w:rsidR="004A1707" w:rsidRPr="000A61AC"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b/>
                <w:bCs/>
              </w:rPr>
              <w:t>1</w:t>
            </w:r>
            <w:r w:rsidR="00E80520">
              <w:rPr>
                <w:rFonts w:ascii="Trebuchet MS" w:eastAsia="Times New Roman" w:hAnsi="Trebuchet MS" w:cs="Calibri"/>
                <w:b/>
                <w:bCs/>
              </w:rPr>
              <w:t>3</w:t>
            </w:r>
            <w:r w:rsidRPr="001D3399">
              <w:rPr>
                <w:rFonts w:ascii="Trebuchet MS" w:eastAsia="Times New Roman" w:hAnsi="Trebuchet MS" w:cs="Calibri"/>
                <w:b/>
                <w:bCs/>
              </w:rPr>
              <w:t>.</w:t>
            </w:r>
            <w:r w:rsidRPr="000A61AC">
              <w:rPr>
                <w:rFonts w:ascii="Trebuchet MS" w:eastAsia="Times New Roman" w:hAnsi="Trebuchet MS" w:cs="Calibri"/>
                <w:b/>
                <w:bCs/>
              </w:rPr>
              <w:t>Certificatul de cazier fiscal al solicitantului.</w:t>
            </w:r>
            <w:r w:rsidRPr="000A61AC">
              <w:rPr>
                <w:rFonts w:ascii="Trebuchet MS" w:eastAsia="Times New Roman" w:hAnsi="Trebuchet MS" w:cs="Calibri"/>
              </w:rPr>
              <w:t xml:space="preserve"> Certificatul de cazier fiscal trebuie să fie în termen de valabilitate. În cazul parteneriatelor toți membrii parteneriatului vor prezenta acest document.</w:t>
            </w:r>
          </w:p>
          <w:p w14:paraId="70798851" w14:textId="5CC568A3" w:rsidR="00552292" w:rsidRPr="000A61AC" w:rsidRDefault="004A1707" w:rsidP="00B2420E">
            <w:pPr>
              <w:spacing w:before="120" w:after="120" w:line="360" w:lineRule="auto"/>
              <w:jc w:val="both"/>
              <w:rPr>
                <w:rFonts w:ascii="Trebuchet MS" w:eastAsia="Times New Roman" w:hAnsi="Trebuchet MS" w:cs="Times New Roman"/>
                <w:b/>
                <w:bCs/>
                <w:iCs/>
              </w:rPr>
            </w:pPr>
            <w:r w:rsidRPr="000A61AC">
              <w:rPr>
                <w:rFonts w:ascii="Trebuchet MS" w:eastAsia="Times New Roman" w:hAnsi="Trebuchet MS" w:cs="Times New Roman"/>
                <w:b/>
                <w:bCs/>
                <w:iCs/>
              </w:rPr>
              <w:t>1</w:t>
            </w:r>
            <w:r w:rsidR="00E80520" w:rsidRPr="000A61AC">
              <w:rPr>
                <w:rFonts w:ascii="Trebuchet MS" w:eastAsia="Times New Roman" w:hAnsi="Trebuchet MS" w:cs="Times New Roman"/>
                <w:b/>
                <w:bCs/>
                <w:iCs/>
              </w:rPr>
              <w:t>4</w:t>
            </w:r>
            <w:r w:rsidRPr="000A61AC">
              <w:rPr>
                <w:rFonts w:ascii="Trebuchet MS" w:eastAsia="Times New Roman" w:hAnsi="Trebuchet MS" w:cs="Times New Roman"/>
                <w:b/>
                <w:bCs/>
                <w:iCs/>
              </w:rPr>
              <w:t>. Documente privind identificarea reprezentantului legal al solicitantului și</w:t>
            </w:r>
            <w:r w:rsidR="002D598A" w:rsidRPr="000A61AC">
              <w:rPr>
                <w:rFonts w:ascii="Trebuchet MS" w:eastAsia="Times New Roman" w:hAnsi="Trebuchet MS" w:cs="Times New Roman"/>
                <w:b/>
                <w:bCs/>
                <w:iCs/>
              </w:rPr>
              <w:t>,</w:t>
            </w:r>
            <w:r w:rsidRPr="000A61AC">
              <w:rPr>
                <w:rFonts w:ascii="Trebuchet MS" w:eastAsia="Times New Roman" w:hAnsi="Trebuchet MS" w:cs="Times New Roman"/>
                <w:b/>
                <w:bCs/>
                <w:iCs/>
              </w:rPr>
              <w:t xml:space="preserve"> dacă este cazul</w:t>
            </w:r>
            <w:r w:rsidR="002D598A" w:rsidRPr="000A61AC">
              <w:rPr>
                <w:rFonts w:ascii="Trebuchet MS" w:eastAsia="Times New Roman" w:hAnsi="Trebuchet MS" w:cs="Times New Roman"/>
                <w:b/>
                <w:bCs/>
                <w:iCs/>
              </w:rPr>
              <w:t>,</w:t>
            </w:r>
            <w:r w:rsidRPr="000A61AC">
              <w:rPr>
                <w:rFonts w:ascii="Trebuchet MS" w:eastAsia="Times New Roman" w:hAnsi="Trebuchet MS" w:cs="Times New Roman"/>
                <w:b/>
                <w:bCs/>
                <w:iCs/>
              </w:rPr>
              <w:t xml:space="preserve"> a partenerilor.</w:t>
            </w:r>
          </w:p>
          <w:p w14:paraId="3A4DA629" w14:textId="61107063" w:rsidR="006379CC" w:rsidRPr="000A61AC" w:rsidRDefault="00E80520" w:rsidP="006379CC">
            <w:pPr>
              <w:pStyle w:val="Default"/>
              <w:spacing w:line="360" w:lineRule="auto"/>
              <w:jc w:val="both"/>
              <w:rPr>
                <w:rFonts w:ascii="Trebuchet MS" w:hAnsi="Trebuchet MS"/>
                <w:b/>
                <w:bCs/>
                <w:iCs/>
                <w:sz w:val="22"/>
                <w:szCs w:val="22"/>
                <w:lang w:val="pt-PT"/>
              </w:rPr>
            </w:pPr>
            <w:r w:rsidRPr="000A61AC">
              <w:rPr>
                <w:b/>
                <w:bCs/>
                <w:iCs/>
                <w:lang w:val="pt-PT"/>
              </w:rPr>
              <w:t xml:space="preserve">15. </w:t>
            </w:r>
            <w:r w:rsidRPr="000A61AC">
              <w:rPr>
                <w:rFonts w:ascii="Trebuchet MS" w:hAnsi="Trebuchet MS"/>
                <w:b/>
                <w:bCs/>
                <w:iCs/>
                <w:sz w:val="22"/>
                <w:szCs w:val="22"/>
                <w:lang w:val="pt-PT"/>
              </w:rPr>
              <w:t>Declaratie beneficiari reali</w:t>
            </w:r>
            <w:r w:rsidR="006379CC" w:rsidRPr="000A61AC">
              <w:rPr>
                <w:rFonts w:ascii="Trebuchet MS" w:hAnsi="Trebuchet MS"/>
                <w:b/>
                <w:bCs/>
                <w:iCs/>
                <w:sz w:val="22"/>
                <w:szCs w:val="22"/>
                <w:lang w:val="pt-PT"/>
              </w:rPr>
              <w:t>, în conformitate cu Instrucţiunea nr. 8/23.04.2024, publicata pe site-ul www.2021-2027.adrmuntenia.ro.</w:t>
            </w:r>
          </w:p>
          <w:p w14:paraId="016F8D6E" w14:textId="4FEC42FE" w:rsidR="00E80520" w:rsidRPr="000A61AC" w:rsidRDefault="00E80520" w:rsidP="00E80520">
            <w:pPr>
              <w:pStyle w:val="Default"/>
              <w:spacing w:line="360" w:lineRule="auto"/>
              <w:jc w:val="both"/>
              <w:rPr>
                <w:sz w:val="22"/>
                <w:szCs w:val="22"/>
                <w:lang w:val="pt-PT"/>
              </w:rPr>
            </w:pPr>
          </w:p>
          <w:p w14:paraId="2F916E22" w14:textId="7821DF71" w:rsidR="00E80520" w:rsidRPr="000A61AC" w:rsidRDefault="00E80520" w:rsidP="00E80520">
            <w:pPr>
              <w:pStyle w:val="Default"/>
              <w:spacing w:line="360" w:lineRule="auto"/>
              <w:jc w:val="both"/>
              <w:rPr>
                <w:rFonts w:ascii="Trebuchet MS" w:hAnsi="Trebuchet MS"/>
                <w:b/>
                <w:bCs/>
                <w:iCs/>
                <w:sz w:val="22"/>
                <w:szCs w:val="22"/>
                <w:lang w:val="pt-PT"/>
              </w:rPr>
            </w:pPr>
            <w:r w:rsidRPr="000A61AC">
              <w:rPr>
                <w:rFonts w:ascii="Trebuchet MS" w:eastAsiaTheme="majorEastAsia" w:hAnsi="Trebuchet MS" w:cstheme="majorBidi"/>
                <w:b/>
                <w:bCs/>
                <w:color w:val="000000" w:themeColor="text1"/>
                <w:kern w:val="2"/>
                <w:sz w:val="22"/>
                <w:szCs w:val="22"/>
                <w:lang w:val="pt-PT"/>
              </w:rPr>
              <w:t>16</w:t>
            </w:r>
            <w:r w:rsidRPr="000A61AC">
              <w:rPr>
                <w:rFonts w:ascii="Trebuchet MS" w:eastAsiaTheme="majorEastAsia" w:hAnsi="Trebuchet MS" w:cstheme="majorBidi"/>
                <w:color w:val="000000" w:themeColor="text1"/>
                <w:kern w:val="2"/>
                <w:sz w:val="22"/>
                <w:szCs w:val="22"/>
                <w:lang w:val="pt-PT"/>
              </w:rPr>
              <w:t xml:space="preserve">. </w:t>
            </w:r>
            <w:r w:rsidRPr="000A61AC">
              <w:rPr>
                <w:rFonts w:ascii="Trebuchet MS" w:hAnsi="Trebuchet MS"/>
                <w:b/>
                <w:bCs/>
                <w:iCs/>
                <w:sz w:val="22"/>
                <w:szCs w:val="22"/>
                <w:lang w:val="pt-PT"/>
              </w:rPr>
              <w:t xml:space="preserve">Dacă este cazul, documente actualizate, care au suferit modificări în urma evaluării tehnice şi financiare/ pentru care există recomandări de actualizare/ modificare în urma evaluării tehnice şi financiare. </w:t>
            </w:r>
          </w:p>
          <w:p w14:paraId="793AD887" w14:textId="77777777" w:rsidR="00E80520" w:rsidRPr="009C055A" w:rsidRDefault="00E80520" w:rsidP="00E80520">
            <w:pPr>
              <w:pStyle w:val="Default"/>
              <w:spacing w:line="360" w:lineRule="auto"/>
              <w:jc w:val="both"/>
              <w:rPr>
                <w:lang w:val="pt-PT"/>
              </w:rPr>
            </w:pPr>
          </w:p>
          <w:p w14:paraId="42B1459F" w14:textId="6191B800" w:rsidR="00E80520" w:rsidRPr="001D3399" w:rsidRDefault="00E80520" w:rsidP="00E80520">
            <w:pPr>
              <w:spacing w:before="120" w:after="120" w:line="360" w:lineRule="auto"/>
              <w:jc w:val="both"/>
              <w:rPr>
                <w:rFonts w:ascii="Trebuchet MS" w:eastAsia="Times New Roman" w:hAnsi="Trebuchet MS" w:cs="Times New Roman"/>
                <w:b/>
                <w:bCs/>
                <w:iCs/>
              </w:rPr>
            </w:pPr>
            <w:r w:rsidRPr="000A61AC">
              <w:rPr>
                <w:rFonts w:ascii="Trebuchet MS" w:eastAsiaTheme="majorEastAsia" w:hAnsi="Trebuchet MS" w:cstheme="majorBidi"/>
                <w:color w:val="000000" w:themeColor="text1"/>
                <w:kern w:val="2"/>
              </w:rPr>
              <w:t>AM PR Sud-Muntenia poate solicita și alte documente considerate necesare în procesul de evaluare, selecție și contractare</w:t>
            </w:r>
            <w:r w:rsidRPr="000A61AC">
              <w:rPr>
                <w:b/>
                <w:bCs/>
              </w:rPr>
              <w:t>.</w:t>
            </w:r>
          </w:p>
        </w:tc>
      </w:tr>
    </w:tbl>
    <w:p w14:paraId="70BD5347" w14:textId="77777777" w:rsidR="00BA6988" w:rsidRPr="001D3399" w:rsidRDefault="00BA6988" w:rsidP="003036FE">
      <w:pPr>
        <w:pStyle w:val="Heading2"/>
      </w:pPr>
      <w:bookmarkStart w:id="111" w:name="_Toc134177440"/>
      <w:bookmarkStart w:id="112" w:name="_Toc167799984"/>
      <w:r w:rsidRPr="001D3399">
        <w:lastRenderedPageBreak/>
        <w:t>7.7. Renunțarea la cererea de finanțare</w:t>
      </w:r>
      <w:bookmarkEnd w:id="111"/>
      <w:bookmarkEnd w:id="112"/>
      <w:r w:rsidRPr="001D3399">
        <w:tab/>
      </w:r>
    </w:p>
    <w:p w14:paraId="0F8432D4" w14:textId="77777777" w:rsidR="00BA6988" w:rsidRPr="001D3399" w:rsidRDefault="00BA6988" w:rsidP="00BA6988">
      <w:pPr>
        <w:keepNext/>
        <w:keepLines/>
        <w:spacing w:before="40" w:after="0"/>
        <w:outlineLvl w:val="2"/>
        <w:rPr>
          <w:rFonts w:ascii="Trebuchet MS" w:eastAsiaTheme="majorEastAsia" w:hAnsi="Trebuchet MS" w:cstheme="majorBidi"/>
          <w:b/>
          <w:sz w:val="24"/>
          <w:szCs w:val="24"/>
        </w:rPr>
      </w:pPr>
    </w:p>
    <w:tbl>
      <w:tblPr>
        <w:tblStyle w:val="TableGrid"/>
        <w:tblW w:w="0" w:type="auto"/>
        <w:tblLook w:val="04A0" w:firstRow="1" w:lastRow="0" w:firstColumn="1" w:lastColumn="0" w:noHBand="0" w:noVBand="1"/>
      </w:tblPr>
      <w:tblGrid>
        <w:gridCol w:w="9396"/>
      </w:tblGrid>
      <w:tr w:rsidR="00BA6988" w:rsidRPr="001D3399" w14:paraId="31EF27E2" w14:textId="77777777" w:rsidTr="00093074">
        <w:tc>
          <w:tcPr>
            <w:tcW w:w="9396" w:type="dxa"/>
          </w:tcPr>
          <w:p w14:paraId="2A30C6A7"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Pe parcursul procesului de evaluare, selecție și contractare, solicitantul de finanțare are dreptul de a solicita retragerea de la finanțare a proiectului depus. </w:t>
            </w:r>
          </w:p>
          <w:p w14:paraId="2C41B1E3"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F52144C"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a) prin sistemul electronic MySMIS 2021/SMIS 2021;</w:t>
            </w:r>
          </w:p>
          <w:p w14:paraId="3AE1A8B6"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sau</w:t>
            </w:r>
          </w:p>
          <w:p w14:paraId="7E1226C1"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b) prin completarea Formularului de retragere de la finanțare a proiectului.</w:t>
            </w:r>
          </w:p>
          <w:p w14:paraId="1965B5BF" w14:textId="77777777" w:rsidR="00BA6988" w:rsidRPr="001D3399" w:rsidRDefault="00BA6988" w:rsidP="00BA6988">
            <w:pPr>
              <w:spacing w:line="360" w:lineRule="auto"/>
              <w:jc w:val="both"/>
              <w:rPr>
                <w:rFonts w:ascii="Trebuchet MS" w:eastAsia="Times New Roman" w:hAnsi="Trebuchet MS" w:cs="MontserratRoman-Regular"/>
              </w:rPr>
            </w:pPr>
          </w:p>
          <w:p w14:paraId="6DFA2F22" w14:textId="77777777" w:rsidR="00BA6988" w:rsidRPr="001D3399" w:rsidRDefault="00BA6988" w:rsidP="00BA6988">
            <w:pPr>
              <w:spacing w:before="120" w:after="120" w:line="360" w:lineRule="auto"/>
              <w:jc w:val="both"/>
              <w:rPr>
                <w:rFonts w:ascii="Trebuchet MS" w:eastAsia="Times New Roman" w:hAnsi="Trebuchet MS" w:cs="Times New Roman"/>
                <w:i/>
                <w:sz w:val="24"/>
                <w:szCs w:val="24"/>
              </w:rPr>
            </w:pPr>
            <w:r w:rsidRPr="001D3399">
              <w:rPr>
                <w:rFonts w:ascii="Trebuchet MS" w:eastAsia="Times New Roman" w:hAnsi="Trebuchet MS" w:cs="MontserratRoman-Regular"/>
              </w:rPr>
              <w:lastRenderedPageBreak/>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F282EE0" w14:textId="77777777" w:rsidR="004112DA" w:rsidRPr="001D3399" w:rsidRDefault="004112DA" w:rsidP="00F235B7"/>
    <w:p w14:paraId="1D55C4AD" w14:textId="2ACBE0A4" w:rsidR="00BA6988" w:rsidRPr="001D3399" w:rsidRDefault="00BA6988" w:rsidP="003036FE">
      <w:pPr>
        <w:pStyle w:val="Heading1"/>
      </w:pPr>
      <w:bookmarkStart w:id="113" w:name="_Toc134177441"/>
      <w:bookmarkStart w:id="114" w:name="_Toc167799985"/>
      <w:r w:rsidRPr="001D3399">
        <w:t>8. PROCESUL DE EVALUARE, SELECȚIE ȘI CONTRACTARE A PROIECTELOR</w:t>
      </w:r>
      <w:bookmarkEnd w:id="113"/>
      <w:bookmarkEnd w:id="114"/>
      <w:r w:rsidRPr="001D3399">
        <w:t xml:space="preserve"> </w:t>
      </w:r>
    </w:p>
    <w:p w14:paraId="7E66DEA9" w14:textId="77777777" w:rsidR="00BA6988" w:rsidRPr="001D3399" w:rsidRDefault="00BA6988" w:rsidP="003036FE">
      <w:pPr>
        <w:pStyle w:val="Heading2"/>
      </w:pPr>
      <w:bookmarkStart w:id="115" w:name="_Toc134177442"/>
      <w:bookmarkStart w:id="116" w:name="_Toc167799986"/>
      <w:r w:rsidRPr="001D3399">
        <w:t>8.1. Principalele etape ale procesului de evaluare, selecție și contractare</w:t>
      </w:r>
      <w:bookmarkEnd w:id="115"/>
      <w:bookmarkEnd w:id="116"/>
      <w:r w:rsidRPr="001D3399">
        <w:tab/>
      </w:r>
    </w:p>
    <w:tbl>
      <w:tblPr>
        <w:tblStyle w:val="TableGrid"/>
        <w:tblW w:w="0" w:type="auto"/>
        <w:tblLook w:val="04A0" w:firstRow="1" w:lastRow="0" w:firstColumn="1" w:lastColumn="0" w:noHBand="0" w:noVBand="1"/>
      </w:tblPr>
      <w:tblGrid>
        <w:gridCol w:w="9396"/>
      </w:tblGrid>
      <w:tr w:rsidR="00BA6988" w:rsidRPr="001D3399" w14:paraId="60DBA394" w14:textId="77777777" w:rsidTr="00093074">
        <w:tc>
          <w:tcPr>
            <w:tcW w:w="9396" w:type="dxa"/>
          </w:tcPr>
          <w:p w14:paraId="6CB8575B" w14:textId="77777777" w:rsidR="00251ABE" w:rsidRPr="001D3399" w:rsidRDefault="00251ABE" w:rsidP="00251ABE">
            <w:pPr>
              <w:spacing w:before="120" w:after="120" w:line="360" w:lineRule="auto"/>
              <w:jc w:val="both"/>
              <w:rPr>
                <w:rFonts w:ascii="Trebuchet MS" w:hAnsi="Trebuchet MS"/>
                <w:iCs/>
              </w:rPr>
            </w:pPr>
            <w:r w:rsidRPr="001D3399">
              <w:rPr>
                <w:rFonts w:ascii="Trebuchet MS" w:hAnsi="Trebuchet MS"/>
                <w:iCs/>
              </w:rPr>
              <w:t xml:space="preserve">Principalele etape ale procesului de evaluare, selecție și contractare sunt: </w:t>
            </w:r>
          </w:p>
          <w:p w14:paraId="76FC3245" w14:textId="77777777" w:rsidR="00251ABE" w:rsidRPr="001D3399" w:rsidRDefault="00251ABE" w:rsidP="00251ABE">
            <w:pPr>
              <w:spacing w:before="120" w:after="120" w:line="360" w:lineRule="auto"/>
              <w:jc w:val="both"/>
              <w:rPr>
                <w:rFonts w:ascii="Trebuchet MS" w:hAnsi="Trebuchet MS"/>
                <w:b/>
                <w:bCs/>
                <w:u w:val="single"/>
              </w:rPr>
            </w:pPr>
            <w:r w:rsidRPr="001D3399">
              <w:rPr>
                <w:rFonts w:ascii="Trebuchet MS" w:hAnsi="Trebuchet MS"/>
              </w:rPr>
              <w:t xml:space="preserve">1. </w:t>
            </w:r>
            <w:r w:rsidRPr="001D3399">
              <w:rPr>
                <w:rFonts w:ascii="Trebuchet MS" w:hAnsi="Trebuchet MS"/>
                <w:b/>
                <w:bCs/>
                <w:u w:val="single"/>
              </w:rPr>
              <w:t xml:space="preserve">Depunerea și înregistrarea cererilor de finanțare </w:t>
            </w:r>
          </w:p>
          <w:p w14:paraId="442176C7" w14:textId="77777777" w:rsidR="00251ABE" w:rsidRPr="009C055A" w:rsidRDefault="00251ABE" w:rsidP="00251ABE">
            <w:pPr>
              <w:spacing w:before="120" w:after="120" w:line="360" w:lineRule="auto"/>
              <w:jc w:val="both"/>
              <w:rPr>
                <w:rFonts w:ascii="Trebuchet MS" w:hAnsi="Trebuchet MS" w:cs="Calibri"/>
                <w:lang w:val="pt-PT"/>
              </w:rPr>
            </w:pPr>
            <w:proofErr w:type="spellStart"/>
            <w:r w:rsidRPr="001D3399">
              <w:rPr>
                <w:rFonts w:ascii="Trebuchet MS" w:hAnsi="Trebuchet MS"/>
                <w:lang w:val="fr-BE"/>
              </w:rPr>
              <w:t>Depunerea</w:t>
            </w:r>
            <w:proofErr w:type="spellEnd"/>
            <w:r w:rsidRPr="001D3399">
              <w:rPr>
                <w:rFonts w:ascii="Trebuchet MS" w:hAnsi="Trebuchet MS"/>
                <w:lang w:val="fr-BE"/>
              </w:rPr>
              <w:t xml:space="preserve"> </w:t>
            </w:r>
            <w:proofErr w:type="spellStart"/>
            <w:r w:rsidRPr="001D3399">
              <w:rPr>
                <w:rFonts w:ascii="Trebuchet MS" w:hAnsi="Trebuchet MS"/>
                <w:lang w:val="fr-BE"/>
              </w:rPr>
              <w:t>unei</w:t>
            </w:r>
            <w:proofErr w:type="spellEnd"/>
            <w:r w:rsidRPr="001D3399">
              <w:rPr>
                <w:rFonts w:ascii="Trebuchet MS" w:hAnsi="Trebuchet MS"/>
                <w:lang w:val="fr-BE"/>
              </w:rPr>
              <w:t xml:space="preserve"> </w:t>
            </w:r>
            <w:proofErr w:type="spellStart"/>
            <w:r w:rsidRPr="001D3399">
              <w:rPr>
                <w:rFonts w:ascii="Trebuchet MS" w:hAnsi="Trebuchet MS"/>
                <w:lang w:val="fr-BE"/>
              </w:rPr>
              <w:t>cereri</w:t>
            </w:r>
            <w:proofErr w:type="spellEnd"/>
            <w:r w:rsidRPr="001D3399">
              <w:rPr>
                <w:rFonts w:ascii="Trebuchet MS" w:hAnsi="Trebuchet MS"/>
                <w:lang w:val="fr-BE"/>
              </w:rPr>
              <w:t xml:space="preserve"> de </w:t>
            </w:r>
            <w:proofErr w:type="spellStart"/>
            <w:r w:rsidRPr="001D3399">
              <w:rPr>
                <w:rFonts w:ascii="Trebuchet MS" w:hAnsi="Trebuchet MS"/>
                <w:lang w:val="fr-BE"/>
              </w:rPr>
              <w:t>finanțare</w:t>
            </w:r>
            <w:proofErr w:type="spellEnd"/>
            <w:r w:rsidRPr="001D3399">
              <w:rPr>
                <w:rFonts w:ascii="Trebuchet MS" w:hAnsi="Trebuchet MS"/>
                <w:lang w:val="fr-BE"/>
              </w:rPr>
              <w:t xml:space="preserve"> </w:t>
            </w:r>
            <w:proofErr w:type="spellStart"/>
            <w:r w:rsidRPr="001D3399">
              <w:rPr>
                <w:rFonts w:ascii="Trebuchet MS" w:hAnsi="Trebuchet MS"/>
                <w:lang w:val="fr-BE"/>
              </w:rPr>
              <w:t>reprezintă</w:t>
            </w:r>
            <w:proofErr w:type="spellEnd"/>
            <w:r w:rsidRPr="001D3399">
              <w:rPr>
                <w:rFonts w:ascii="Trebuchet MS" w:hAnsi="Trebuchet MS"/>
                <w:lang w:val="fr-BE"/>
              </w:rPr>
              <w:t xml:space="preserve"> </w:t>
            </w:r>
            <w:proofErr w:type="spellStart"/>
            <w:r w:rsidRPr="001D3399">
              <w:rPr>
                <w:rFonts w:ascii="Trebuchet MS" w:hAnsi="Trebuchet MS"/>
                <w:lang w:val="fr-BE"/>
              </w:rPr>
              <w:t>operațiunea</w:t>
            </w:r>
            <w:proofErr w:type="spellEnd"/>
            <w:r w:rsidRPr="001D3399">
              <w:rPr>
                <w:rFonts w:ascii="Trebuchet MS" w:hAnsi="Trebuchet MS"/>
                <w:lang w:val="fr-BE"/>
              </w:rPr>
              <w:t xml:space="preserve"> de </w:t>
            </w:r>
            <w:proofErr w:type="spellStart"/>
            <w:r w:rsidRPr="001D3399">
              <w:rPr>
                <w:rFonts w:ascii="Trebuchet MS" w:hAnsi="Trebuchet MS"/>
                <w:lang w:val="fr-BE"/>
              </w:rPr>
              <w:t>transmitere</w:t>
            </w:r>
            <w:proofErr w:type="spellEnd"/>
            <w:r w:rsidRPr="001D3399">
              <w:rPr>
                <w:rFonts w:ascii="Trebuchet MS" w:hAnsi="Trebuchet MS"/>
                <w:lang w:val="fr-BE"/>
              </w:rPr>
              <w:t xml:space="preserve">, de </w:t>
            </w:r>
            <w:proofErr w:type="spellStart"/>
            <w:r w:rsidRPr="001D3399">
              <w:rPr>
                <w:rFonts w:ascii="Trebuchet MS" w:hAnsi="Trebuchet MS"/>
                <w:lang w:val="fr-BE"/>
              </w:rPr>
              <w:t>către</w:t>
            </w:r>
            <w:proofErr w:type="spellEnd"/>
            <w:r w:rsidRPr="001D3399">
              <w:rPr>
                <w:rFonts w:ascii="Trebuchet MS" w:hAnsi="Trebuchet MS"/>
                <w:lang w:val="fr-BE"/>
              </w:rPr>
              <w:t xml:space="preserve"> un </w:t>
            </w:r>
            <w:proofErr w:type="spellStart"/>
            <w:r w:rsidRPr="001D3399">
              <w:rPr>
                <w:rFonts w:ascii="Trebuchet MS" w:hAnsi="Trebuchet MS"/>
                <w:lang w:val="fr-BE"/>
              </w:rPr>
              <w:t>solicitant</w:t>
            </w:r>
            <w:proofErr w:type="spellEnd"/>
            <w:r w:rsidRPr="001D3399">
              <w:rPr>
                <w:rFonts w:ascii="Trebuchet MS" w:hAnsi="Trebuchet MS"/>
                <w:lang w:val="fr-BE"/>
              </w:rPr>
              <w:t xml:space="preserve">, a </w:t>
            </w:r>
            <w:proofErr w:type="spellStart"/>
            <w:r w:rsidRPr="001D3399">
              <w:rPr>
                <w:rFonts w:ascii="Trebuchet MS" w:hAnsi="Trebuchet MS"/>
                <w:lang w:val="fr-BE"/>
              </w:rPr>
              <w:t>unei</w:t>
            </w:r>
            <w:proofErr w:type="spellEnd"/>
            <w:r w:rsidRPr="001D3399">
              <w:rPr>
                <w:rFonts w:ascii="Trebuchet MS" w:hAnsi="Trebuchet MS"/>
                <w:lang w:val="fr-BE"/>
              </w:rPr>
              <w:t xml:space="preserve"> </w:t>
            </w:r>
            <w:proofErr w:type="spellStart"/>
            <w:r w:rsidRPr="001D3399">
              <w:rPr>
                <w:rFonts w:ascii="Trebuchet MS" w:hAnsi="Trebuchet MS"/>
                <w:lang w:val="fr-BE"/>
              </w:rPr>
              <w:t>solicitări</w:t>
            </w:r>
            <w:proofErr w:type="spellEnd"/>
            <w:r w:rsidRPr="001D3399">
              <w:rPr>
                <w:rFonts w:ascii="Trebuchet MS" w:hAnsi="Trebuchet MS"/>
                <w:lang w:val="fr-BE"/>
              </w:rPr>
              <w:t xml:space="preserve"> de </w:t>
            </w:r>
            <w:proofErr w:type="spellStart"/>
            <w:r w:rsidRPr="001D3399">
              <w:rPr>
                <w:rFonts w:ascii="Trebuchet MS" w:hAnsi="Trebuchet MS"/>
                <w:lang w:val="fr-BE"/>
              </w:rPr>
              <w:t>finanțare</w:t>
            </w:r>
            <w:proofErr w:type="spellEnd"/>
            <w:r w:rsidRPr="001D3399">
              <w:rPr>
                <w:rFonts w:ascii="Trebuchet MS" w:hAnsi="Trebuchet MS"/>
                <w:lang w:val="fr-BE"/>
              </w:rPr>
              <w:t xml:space="preserve"> (</w:t>
            </w:r>
            <w:proofErr w:type="spellStart"/>
            <w:r w:rsidRPr="001D3399">
              <w:rPr>
                <w:rFonts w:ascii="Trebuchet MS" w:hAnsi="Trebuchet MS"/>
                <w:lang w:val="fr-BE"/>
              </w:rPr>
              <w:t>cerere</w:t>
            </w:r>
            <w:proofErr w:type="spellEnd"/>
            <w:r w:rsidRPr="001D3399">
              <w:rPr>
                <w:rFonts w:ascii="Trebuchet MS" w:hAnsi="Trebuchet MS"/>
                <w:lang w:val="fr-BE"/>
              </w:rPr>
              <w:t xml:space="preserve"> de </w:t>
            </w:r>
            <w:proofErr w:type="spellStart"/>
            <w:r w:rsidRPr="001D3399">
              <w:rPr>
                <w:rFonts w:ascii="Trebuchet MS" w:hAnsi="Trebuchet MS"/>
                <w:lang w:val="fr-BE"/>
              </w:rPr>
              <w:t>finanțare</w:t>
            </w:r>
            <w:proofErr w:type="spellEnd"/>
            <w:r w:rsidRPr="001D3399">
              <w:rPr>
                <w:rFonts w:ascii="Trebuchet MS" w:hAnsi="Trebuchet MS"/>
                <w:lang w:val="fr-BE"/>
              </w:rPr>
              <w:t xml:space="preserve">), </w:t>
            </w:r>
            <w:proofErr w:type="spellStart"/>
            <w:r w:rsidRPr="001D3399">
              <w:rPr>
                <w:rFonts w:ascii="Trebuchet MS" w:hAnsi="Trebuchet MS"/>
                <w:lang w:val="fr-BE"/>
              </w:rPr>
              <w:t>prin</w:t>
            </w:r>
            <w:proofErr w:type="spellEnd"/>
            <w:r w:rsidRPr="001D3399">
              <w:rPr>
                <w:rFonts w:ascii="Trebuchet MS" w:hAnsi="Trebuchet MS"/>
                <w:lang w:val="fr-BE"/>
              </w:rPr>
              <w:t xml:space="preserve"> </w:t>
            </w:r>
            <w:proofErr w:type="spellStart"/>
            <w:r w:rsidRPr="001D3399">
              <w:rPr>
                <w:rFonts w:ascii="Trebuchet MS" w:hAnsi="Trebuchet MS"/>
                <w:lang w:val="fr-BE"/>
              </w:rPr>
              <w:t>intermediul</w:t>
            </w:r>
            <w:proofErr w:type="spellEnd"/>
            <w:r w:rsidRPr="001D3399">
              <w:rPr>
                <w:rFonts w:ascii="Trebuchet MS" w:hAnsi="Trebuchet MS"/>
                <w:lang w:val="fr-BE"/>
              </w:rPr>
              <w:t xml:space="preserve"> </w:t>
            </w:r>
            <w:proofErr w:type="spellStart"/>
            <w:r w:rsidRPr="001D3399">
              <w:rPr>
                <w:rFonts w:ascii="Trebuchet MS" w:hAnsi="Trebuchet MS"/>
                <w:lang w:val="fr-BE"/>
              </w:rPr>
              <w:t>aplicației</w:t>
            </w:r>
            <w:proofErr w:type="spellEnd"/>
            <w:r w:rsidRPr="001D3399">
              <w:rPr>
                <w:rFonts w:ascii="Trebuchet MS" w:hAnsi="Trebuchet MS"/>
                <w:lang w:val="fr-BE"/>
              </w:rPr>
              <w:t xml:space="preserve"> </w:t>
            </w:r>
            <w:r w:rsidRPr="009C055A">
              <w:rPr>
                <w:rFonts w:ascii="Trebuchet MS" w:hAnsi="Trebuchet MS"/>
                <w:lang w:val="pt-PT"/>
              </w:rPr>
              <w:t>SMIS2021/MySMIS2021</w:t>
            </w:r>
            <w:r w:rsidRPr="001D3399">
              <w:rPr>
                <w:rFonts w:ascii="Trebuchet MS" w:hAnsi="Trebuchet MS"/>
                <w:lang w:val="fr-BE"/>
              </w:rPr>
              <w:t>.</w:t>
            </w:r>
            <w:r w:rsidRPr="001D3399">
              <w:rPr>
                <w:rFonts w:ascii="Trebuchet MS" w:hAnsi="Trebuchet MS" w:cs="Calibri"/>
                <w:lang w:val="fr-BE"/>
              </w:rPr>
              <w:t xml:space="preserve"> </w:t>
            </w:r>
            <w:proofErr w:type="spellStart"/>
            <w:r w:rsidRPr="001D3399">
              <w:rPr>
                <w:rFonts w:ascii="Trebuchet MS" w:hAnsi="Trebuchet MS" w:cs="Calibri"/>
                <w:lang w:val="fr-BE"/>
              </w:rPr>
              <w:t>Aplicația</w:t>
            </w:r>
            <w:proofErr w:type="spellEnd"/>
            <w:r w:rsidRPr="001D3399">
              <w:rPr>
                <w:rFonts w:ascii="Trebuchet MS" w:hAnsi="Trebuchet MS" w:cs="Calibri"/>
                <w:lang w:val="fr-BE"/>
              </w:rPr>
              <w:t xml:space="preserve"> </w:t>
            </w:r>
            <w:r w:rsidRPr="001D3399">
              <w:rPr>
                <w:rFonts w:ascii="Trebuchet MS" w:hAnsi="Trebuchet MS" w:cs="Trebuchet MS"/>
                <w:lang w:val="en-GB"/>
              </w:rPr>
              <w:t>SMIS2021/MySMIS2021</w:t>
            </w:r>
            <w:r w:rsidRPr="001D3399">
              <w:rPr>
                <w:rFonts w:ascii="Trebuchet MS" w:hAnsi="Trebuchet MS" w:cs="Calibri"/>
                <w:lang w:val="fr-BE"/>
              </w:rPr>
              <w:t xml:space="preserve"> </w:t>
            </w:r>
            <w:proofErr w:type="spellStart"/>
            <w:r w:rsidRPr="001D3399">
              <w:rPr>
                <w:rFonts w:ascii="Trebuchet MS" w:hAnsi="Trebuchet MS" w:cs="Calibri"/>
                <w:lang w:val="fr-BE"/>
              </w:rPr>
              <w:t>alocă</w:t>
            </w:r>
            <w:proofErr w:type="spellEnd"/>
            <w:r w:rsidRPr="001D3399">
              <w:rPr>
                <w:rFonts w:ascii="Trebuchet MS" w:hAnsi="Trebuchet MS" w:cs="Calibri"/>
                <w:lang w:val="fr-BE"/>
              </w:rPr>
              <w:t xml:space="preserve">, </w:t>
            </w:r>
            <w:proofErr w:type="spellStart"/>
            <w:r w:rsidRPr="001D3399">
              <w:rPr>
                <w:rFonts w:ascii="Trebuchet MS" w:hAnsi="Trebuchet MS" w:cs="Calibri"/>
                <w:lang w:val="fr-BE"/>
              </w:rPr>
              <w:t>în</w:t>
            </w:r>
            <w:proofErr w:type="spellEnd"/>
            <w:r w:rsidRPr="001D3399">
              <w:rPr>
                <w:rFonts w:ascii="Trebuchet MS" w:hAnsi="Trebuchet MS" w:cs="Calibri"/>
                <w:lang w:val="fr-BE"/>
              </w:rPr>
              <w:t xml:space="preserve"> mod </w:t>
            </w:r>
            <w:proofErr w:type="spellStart"/>
            <w:r w:rsidRPr="001D3399">
              <w:rPr>
                <w:rFonts w:ascii="Trebuchet MS" w:hAnsi="Trebuchet MS" w:cs="Calibri"/>
                <w:lang w:val="fr-BE"/>
              </w:rPr>
              <w:t>automat</w:t>
            </w:r>
            <w:proofErr w:type="spellEnd"/>
            <w:r w:rsidRPr="001D3399">
              <w:rPr>
                <w:rFonts w:ascii="Trebuchet MS" w:hAnsi="Trebuchet MS" w:cs="Calibri"/>
                <w:lang w:val="fr-BE"/>
              </w:rPr>
              <w:t xml:space="preserve">, </w:t>
            </w:r>
            <w:proofErr w:type="spellStart"/>
            <w:r w:rsidRPr="001D3399">
              <w:rPr>
                <w:rFonts w:ascii="Trebuchet MS" w:hAnsi="Trebuchet MS" w:cs="Calibri"/>
                <w:lang w:val="fr-BE"/>
              </w:rPr>
              <w:t>codul</w:t>
            </w:r>
            <w:proofErr w:type="spellEnd"/>
            <w:r w:rsidRPr="001D3399">
              <w:rPr>
                <w:rFonts w:ascii="Trebuchet MS" w:hAnsi="Trebuchet MS" w:cs="Calibri"/>
                <w:lang w:val="fr-BE"/>
              </w:rPr>
              <w:t xml:space="preserve"> </w:t>
            </w:r>
            <w:proofErr w:type="spellStart"/>
            <w:r w:rsidRPr="001D3399">
              <w:rPr>
                <w:rFonts w:ascii="Trebuchet MS" w:hAnsi="Trebuchet MS" w:cs="Calibri"/>
                <w:lang w:val="fr-BE"/>
              </w:rPr>
              <w:t>proiectului</w:t>
            </w:r>
            <w:proofErr w:type="spellEnd"/>
            <w:r w:rsidRPr="001D3399">
              <w:rPr>
                <w:rFonts w:ascii="Trebuchet MS" w:hAnsi="Trebuchet MS" w:cs="Calibri"/>
                <w:lang w:val="fr-BE"/>
              </w:rPr>
              <w:t xml:space="preserve"> (</w:t>
            </w:r>
            <w:proofErr w:type="spellStart"/>
            <w:r w:rsidRPr="001D3399">
              <w:rPr>
                <w:rFonts w:ascii="Trebuchet MS" w:hAnsi="Trebuchet MS" w:cs="Calibri"/>
                <w:lang w:val="fr-BE"/>
              </w:rPr>
              <w:t>codul</w:t>
            </w:r>
            <w:proofErr w:type="spellEnd"/>
            <w:r w:rsidRPr="001D3399">
              <w:rPr>
                <w:rFonts w:ascii="Trebuchet MS" w:hAnsi="Trebuchet MS" w:cs="Calibri"/>
                <w:lang w:val="fr-BE"/>
              </w:rPr>
              <w:t xml:space="preserve"> SMIS).</w:t>
            </w:r>
            <w:r w:rsidRPr="001D3399">
              <w:rPr>
                <w:rFonts w:ascii="Trebuchet MS" w:hAnsi="Trebuchet MS" w:cs="Calibri"/>
                <w:lang w:val="en-US"/>
              </w:rPr>
              <w:t xml:space="preserve"> </w:t>
            </w:r>
            <w:r w:rsidRPr="009C055A">
              <w:rPr>
                <w:rFonts w:ascii="Trebuchet MS" w:hAnsi="Trebuchet MS" w:cs="Calibri"/>
                <w:lang w:val="pt-PT"/>
              </w:rPr>
              <w:t>La nivelul AM PRSM, cererile de finanțare depuse vor fi înregistrate în MySMIS (BackOffice).</w:t>
            </w:r>
          </w:p>
          <w:p w14:paraId="52D697EB" w14:textId="77777777" w:rsidR="00251ABE" w:rsidRPr="001D3399" w:rsidRDefault="00251ABE" w:rsidP="00251ABE">
            <w:pPr>
              <w:spacing w:before="120" w:after="120" w:line="360" w:lineRule="auto"/>
              <w:jc w:val="both"/>
              <w:rPr>
                <w:rFonts w:ascii="Trebuchet MS" w:hAnsi="Trebuchet MS" w:cs="Calibri"/>
                <w:b/>
                <w:bCs/>
                <w:u w:val="single"/>
              </w:rPr>
            </w:pPr>
            <w:r w:rsidRPr="00930235">
              <w:rPr>
                <w:rFonts w:ascii="Trebuchet MS" w:hAnsi="Trebuchet MS"/>
                <w:b/>
                <w:bCs/>
                <w:iCs/>
                <w:u w:val="single"/>
              </w:rPr>
              <w:t>2</w:t>
            </w:r>
            <w:r w:rsidRPr="001D3399">
              <w:rPr>
                <w:rFonts w:ascii="Trebuchet MS" w:hAnsi="Trebuchet MS"/>
                <w:b/>
                <w:bCs/>
                <w:i/>
                <w:u w:val="single"/>
              </w:rPr>
              <w:t xml:space="preserve">. </w:t>
            </w:r>
            <w:r w:rsidRPr="001D3399">
              <w:rPr>
                <w:rFonts w:ascii="Trebuchet MS" w:hAnsi="Trebuchet MS" w:cs="Calibri"/>
                <w:b/>
                <w:bCs/>
                <w:u w:val="single"/>
              </w:rPr>
              <w:t>Desemnarea comisiei de evaluare</w:t>
            </w:r>
          </w:p>
          <w:p w14:paraId="0D8EF43B" w14:textId="77777777" w:rsidR="00251ABE" w:rsidRPr="001D3399" w:rsidRDefault="00251ABE" w:rsidP="00251ABE">
            <w:pPr>
              <w:spacing w:before="120" w:after="120" w:line="360" w:lineRule="auto"/>
              <w:jc w:val="both"/>
              <w:rPr>
                <w:rFonts w:ascii="Trebuchet MS" w:hAnsi="Trebuchet MS" w:cs="Calibri"/>
              </w:rPr>
            </w:pPr>
            <w:r w:rsidRPr="009C055A">
              <w:rPr>
                <w:rFonts w:ascii="Trebuchet MS" w:hAnsi="Trebuchet MS" w:cs="Calibri"/>
                <w:lang w:val="pt-PT"/>
              </w:rPr>
              <w:t xml:space="preserve">După înregistrarea cererilor de finanțare în MySMIS (BackOffice) </w:t>
            </w:r>
            <w:r w:rsidRPr="001D3399">
              <w:rPr>
                <w:rFonts w:ascii="Trebuchet MS" w:hAnsi="Trebuchet MS" w:cs="Calibri"/>
              </w:rPr>
              <w:t>vor fi desemnați experții independenți responsabili cu evaluarea tehnico-financiară a cererii de finanțare, precum și experții din cadrul AM PRSM-Serviciul Evaluare, Selecție și Contractare PR Sud-Muntenia care vor primi rolurile de președinte/secretar ai comisiilor de evaluare.</w:t>
            </w:r>
          </w:p>
          <w:p w14:paraId="403C3774" w14:textId="77777777" w:rsidR="00251ABE" w:rsidRPr="009C055A" w:rsidRDefault="00251ABE" w:rsidP="00251ABE">
            <w:pPr>
              <w:spacing w:line="360" w:lineRule="auto"/>
              <w:jc w:val="both"/>
              <w:rPr>
                <w:rFonts w:ascii="Trebuchet MS" w:hAnsi="Trebuchet MS" w:cs="Calibri"/>
                <w:b/>
                <w:bCs/>
                <w:u w:val="single"/>
                <w:lang w:val="pt-PT"/>
              </w:rPr>
            </w:pPr>
            <w:r w:rsidRPr="00930235">
              <w:rPr>
                <w:rFonts w:ascii="Trebuchet MS" w:hAnsi="Trebuchet MS" w:cs="Calibri"/>
                <w:b/>
                <w:bCs/>
                <w:iCs/>
                <w:u w:val="single"/>
              </w:rPr>
              <w:t>3</w:t>
            </w:r>
            <w:r w:rsidRPr="001D3399">
              <w:rPr>
                <w:rFonts w:ascii="Trebuchet MS" w:hAnsi="Trebuchet MS" w:cs="Calibri"/>
                <w:b/>
                <w:bCs/>
                <w:i/>
                <w:u w:val="single"/>
              </w:rPr>
              <w:t xml:space="preserve">. </w:t>
            </w:r>
            <w:r w:rsidRPr="009C055A">
              <w:rPr>
                <w:rFonts w:ascii="Trebuchet MS" w:hAnsi="Trebuchet MS" w:cs="Calibri"/>
                <w:b/>
                <w:bCs/>
                <w:u w:val="single"/>
                <w:lang w:val="pt-PT"/>
              </w:rPr>
              <w:t xml:space="preserve">Verificarea conformității administrative </w:t>
            </w:r>
          </w:p>
          <w:p w14:paraId="61282392" w14:textId="77777777" w:rsidR="00251ABE" w:rsidRPr="009C055A" w:rsidRDefault="00251ABE" w:rsidP="00251ABE">
            <w:pPr>
              <w:spacing w:line="360" w:lineRule="auto"/>
              <w:jc w:val="both"/>
              <w:rPr>
                <w:rFonts w:ascii="Trebuchet MS" w:hAnsi="Trebuchet MS" w:cs="Calibri"/>
                <w:lang w:val="pt-PT"/>
              </w:rPr>
            </w:pPr>
            <w:r w:rsidRPr="009C055A">
              <w:rPr>
                <w:rFonts w:ascii="Trebuchet MS" w:hAnsi="Trebuchet MS" w:cs="Calibri"/>
                <w:lang w:val="pt-PT"/>
              </w:rPr>
              <w:t>Această etapă este complet digitalizată, respectiv este realizată în mod automat prin sistemul informatic MySMIS2021/SMIS2021+, pe baza declarației unice generată de sistemul informatic MySMIS2021/SMIS2021+.</w:t>
            </w:r>
          </w:p>
          <w:p w14:paraId="2A06E545" w14:textId="77777777" w:rsidR="00251ABE" w:rsidRPr="001D3399" w:rsidRDefault="00251ABE" w:rsidP="00251ABE">
            <w:pPr>
              <w:spacing w:before="120" w:after="120" w:line="360" w:lineRule="auto"/>
              <w:jc w:val="both"/>
              <w:rPr>
                <w:rFonts w:ascii="Trebuchet MS" w:hAnsi="Trebuchet MS"/>
                <w:b/>
                <w:bCs/>
                <w:u w:val="single"/>
              </w:rPr>
            </w:pPr>
            <w:r w:rsidRPr="00930235">
              <w:rPr>
                <w:rFonts w:ascii="Trebuchet MS" w:hAnsi="Trebuchet MS"/>
                <w:b/>
                <w:bCs/>
                <w:iCs/>
                <w:u w:val="single"/>
              </w:rPr>
              <w:t>4</w:t>
            </w:r>
            <w:r w:rsidRPr="001D3399">
              <w:rPr>
                <w:rFonts w:ascii="Trebuchet MS" w:hAnsi="Trebuchet MS"/>
                <w:b/>
                <w:bCs/>
                <w:i/>
                <w:u w:val="single"/>
              </w:rPr>
              <w:t xml:space="preserve">. </w:t>
            </w:r>
            <w:r w:rsidRPr="001D3399">
              <w:rPr>
                <w:rFonts w:ascii="Trebuchet MS" w:hAnsi="Trebuchet MS" w:cs="Calibri"/>
                <w:b/>
                <w:bCs/>
                <w:u w:val="single"/>
              </w:rPr>
              <w:t>Evaluarea tehnică și financiară a cererii de</w:t>
            </w:r>
            <w:r w:rsidRPr="001D3399">
              <w:rPr>
                <w:rFonts w:ascii="Trebuchet MS" w:hAnsi="Trebuchet MS"/>
                <w:b/>
                <w:bCs/>
                <w:u w:val="single"/>
              </w:rPr>
              <w:t xml:space="preserve"> finanțare</w:t>
            </w:r>
          </w:p>
          <w:p w14:paraId="659641FC"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06E4A0C"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lastRenderedPageBreak/>
              <w:t xml:space="preserve">Cererile de finanțare se evaluează de către comisiile de evaluare constituite la nivelul AM PRSM în conformitate cu prevederile Ghidului Solicitantului </w:t>
            </w:r>
            <w:r w:rsidRPr="001D3399">
              <w:rPr>
                <w:rFonts w:ascii="Trebuchet MS" w:hAnsi="Trebuchet MS" w:cs="Calibri"/>
              </w:rPr>
              <w:t xml:space="preserve">și cu instrucțiunile </w:t>
            </w:r>
            <w:r w:rsidRPr="009C055A">
              <w:rPr>
                <w:rFonts w:ascii="Trebuchet MS" w:hAnsi="Trebuchet MS" w:cs="Calibri"/>
                <w:lang w:val="pt-PT"/>
              </w:rPr>
              <w:t>Autorității de Management a Programului Regional Sud-Muntenia.</w:t>
            </w:r>
          </w:p>
          <w:p w14:paraId="321B7E9C"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Pe parcursul procesului de evaluare tehnică și financiară, comisia de evaluare poate solicita clarificări.</w:t>
            </w:r>
          </w:p>
          <w:p w14:paraId="63D4EEC0"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7AD831E9" w14:textId="77777777" w:rsidR="00251ABE" w:rsidRPr="001D3399" w:rsidRDefault="00251ABE" w:rsidP="00251ABE">
            <w:pPr>
              <w:spacing w:before="120" w:after="120" w:line="360" w:lineRule="auto"/>
              <w:jc w:val="both"/>
              <w:rPr>
                <w:rFonts w:ascii="Trebuchet MS" w:hAnsi="Trebuchet MS" w:cs="Trebuchet MS"/>
                <w:lang w:val="en-GB"/>
              </w:rPr>
            </w:pPr>
            <w:r w:rsidRPr="001D3399">
              <w:rPr>
                <w:rFonts w:ascii="Trebuchet MS" w:hAnsi="Trebuchet MS" w:cs="Trebuchet MS"/>
                <w:lang w:val="en-GB"/>
              </w:rPr>
              <w:t>•</w:t>
            </w:r>
            <w:r w:rsidRPr="001D3399">
              <w:rPr>
                <w:rFonts w:ascii="Trebuchet MS" w:hAnsi="Trebuchet MS" w:cs="Trebuchet MS"/>
                <w:lang w:val="en-GB"/>
              </w:rPr>
              <w:tab/>
            </w:r>
            <w:proofErr w:type="spellStart"/>
            <w:r w:rsidRPr="001D3399">
              <w:rPr>
                <w:rFonts w:ascii="Trebuchet MS" w:hAnsi="Trebuchet MS" w:cs="Trebuchet MS"/>
                <w:lang w:val="en-GB"/>
              </w:rPr>
              <w:t>buget</w:t>
            </w:r>
            <w:proofErr w:type="spellEnd"/>
            <w:r w:rsidRPr="001D3399">
              <w:rPr>
                <w:rFonts w:ascii="Trebuchet MS" w:hAnsi="Trebuchet MS" w:cs="Trebuchet MS"/>
                <w:lang w:val="en-GB"/>
              </w:rPr>
              <w:t xml:space="preserve"> </w:t>
            </w:r>
            <w:proofErr w:type="spellStart"/>
            <w:r w:rsidRPr="001D3399">
              <w:rPr>
                <w:rFonts w:ascii="Trebuchet MS" w:hAnsi="Trebuchet MS" w:cs="Trebuchet MS"/>
                <w:lang w:val="en-GB"/>
              </w:rPr>
              <w:t>incorect</w:t>
            </w:r>
            <w:proofErr w:type="spellEnd"/>
            <w:r w:rsidRPr="001D3399">
              <w:rPr>
                <w:rFonts w:ascii="Trebuchet MS" w:hAnsi="Trebuchet MS" w:cs="Trebuchet MS"/>
                <w:lang w:val="en-GB"/>
              </w:rPr>
              <w:t xml:space="preserve"> </w:t>
            </w:r>
            <w:proofErr w:type="spellStart"/>
            <w:r w:rsidRPr="001D3399">
              <w:rPr>
                <w:rFonts w:ascii="Trebuchet MS" w:hAnsi="Trebuchet MS" w:cs="Trebuchet MS"/>
                <w:lang w:val="en-GB"/>
              </w:rPr>
              <w:t>calculat</w:t>
            </w:r>
            <w:proofErr w:type="spellEnd"/>
            <w:r w:rsidRPr="001D3399">
              <w:rPr>
                <w:rFonts w:ascii="Trebuchet MS" w:hAnsi="Trebuchet MS" w:cs="Trebuchet MS"/>
                <w:lang w:val="en-GB"/>
              </w:rPr>
              <w:t xml:space="preserve"> din </w:t>
            </w:r>
            <w:proofErr w:type="spellStart"/>
            <w:r w:rsidRPr="001D3399">
              <w:rPr>
                <w:rFonts w:ascii="Trebuchet MS" w:hAnsi="Trebuchet MS" w:cs="Trebuchet MS"/>
                <w:lang w:val="en-GB"/>
              </w:rPr>
              <w:t>punct</w:t>
            </w:r>
            <w:proofErr w:type="spellEnd"/>
            <w:r w:rsidRPr="001D3399">
              <w:rPr>
                <w:rFonts w:ascii="Trebuchet MS" w:hAnsi="Trebuchet MS" w:cs="Trebuchet MS"/>
                <w:lang w:val="en-GB"/>
              </w:rPr>
              <w:t xml:space="preserve"> de </w:t>
            </w:r>
            <w:proofErr w:type="spellStart"/>
            <w:r w:rsidRPr="001D3399">
              <w:rPr>
                <w:rFonts w:ascii="Trebuchet MS" w:hAnsi="Trebuchet MS" w:cs="Trebuchet MS"/>
                <w:lang w:val="en-GB"/>
              </w:rPr>
              <w:t>vedere</w:t>
            </w:r>
            <w:proofErr w:type="spellEnd"/>
            <w:r w:rsidRPr="001D3399">
              <w:rPr>
                <w:rFonts w:ascii="Trebuchet MS" w:hAnsi="Trebuchet MS" w:cs="Trebuchet MS"/>
                <w:lang w:val="en-GB"/>
              </w:rPr>
              <w:t xml:space="preserve"> </w:t>
            </w:r>
            <w:proofErr w:type="spellStart"/>
            <w:r w:rsidRPr="001D3399">
              <w:rPr>
                <w:rFonts w:ascii="Trebuchet MS" w:hAnsi="Trebuchet MS" w:cs="Trebuchet MS"/>
                <w:lang w:val="en-GB"/>
              </w:rPr>
              <w:t>aritmetic</w:t>
            </w:r>
            <w:proofErr w:type="spellEnd"/>
            <w:r w:rsidRPr="001D3399">
              <w:rPr>
                <w:rFonts w:ascii="Trebuchet MS" w:hAnsi="Trebuchet MS" w:cs="Trebuchet MS"/>
                <w:lang w:val="en-GB"/>
              </w:rPr>
              <w:t>;</w:t>
            </w:r>
          </w:p>
          <w:p w14:paraId="52FFA2A4"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 xml:space="preserve">necorelarea bugetului cu activitățile proiectului și cu planul de achiziții; </w:t>
            </w:r>
          </w:p>
          <w:p w14:paraId="340F561B"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necorelarea calendarului de activități cu planul de achiziții;</w:t>
            </w:r>
          </w:p>
          <w:p w14:paraId="4B670C32"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declararea anumitor cheltuieli ca fiind ne-eligibile și reasumarea acestora de către solicitant;</w:t>
            </w:r>
          </w:p>
          <w:p w14:paraId="4B4BB175"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necorelări de informații în diferite parți ale cererii de finanțare, care să nu afecteze principiile de competitivitate în cadrul procesului, depunctând în mod corespunzător;</w:t>
            </w:r>
          </w:p>
          <w:p w14:paraId="31E3A06F" w14:textId="77777777" w:rsidR="00251ABE" w:rsidRPr="001D3399" w:rsidRDefault="00251ABE" w:rsidP="00251ABE">
            <w:pPr>
              <w:spacing w:before="120" w:after="120" w:line="360" w:lineRule="auto"/>
              <w:jc w:val="both"/>
              <w:rPr>
                <w:rFonts w:ascii="Trebuchet MS" w:hAnsi="Trebuchet MS"/>
                <w:color w:val="000000"/>
                <w:lang w:eastAsia="ro-RO"/>
              </w:rPr>
            </w:pPr>
            <w:r w:rsidRPr="009C055A">
              <w:rPr>
                <w:rFonts w:ascii="Trebuchet MS" w:hAnsi="Trebuchet MS" w:cs="Trebuchet MS"/>
                <w:lang w:val="pt-PT"/>
              </w:rPr>
              <w:t>•</w:t>
            </w:r>
            <w:r w:rsidRPr="009C055A">
              <w:rPr>
                <w:rFonts w:ascii="Trebuchet MS" w:hAnsi="Trebuchet MS" w:cs="Trebuchet MS"/>
                <w:lang w:val="pt-PT"/>
              </w:rPr>
              <w:tab/>
              <w:t>necorelări între cererea de finanțare și documentația tehnico-economică/ plan de afaceri, acolo unde este cazul</w:t>
            </w:r>
            <w:r w:rsidRPr="001D3399">
              <w:rPr>
                <w:rFonts w:ascii="Trebuchet MS" w:hAnsi="Trebuchet MS"/>
                <w:color w:val="000000"/>
                <w:lang w:eastAsia="ro-RO"/>
              </w:rPr>
              <w:t>.</w:t>
            </w:r>
          </w:p>
          <w:p w14:paraId="048E8E61"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 xml:space="preserve">Termenul de răspuns la solicitările de clarificări este de </w:t>
            </w:r>
            <w:r w:rsidRPr="009C055A">
              <w:rPr>
                <w:rFonts w:ascii="Trebuchet MS" w:hAnsi="Trebuchet MS" w:cs="Trebuchet MS"/>
                <w:b/>
                <w:bCs/>
                <w:lang w:val="pt-PT"/>
              </w:rPr>
              <w:t>maximum 5 zile lucrătoare</w:t>
            </w:r>
            <w:r w:rsidRPr="009C055A">
              <w:rPr>
                <w:rFonts w:ascii="Trebuchet MS" w:hAnsi="Trebuchet MS" w:cs="Trebuchet MS"/>
                <w:lang w:val="pt-PT"/>
              </w:rPr>
              <w:t>, în funcție de complexitatea acestora.</w:t>
            </w:r>
          </w:p>
          <w:p w14:paraId="6BF8E0B9"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În lipsa unor răspunsuri la clarificări sau în cazul primirii unor răspunsuri neconcludente, AM PRSM ia decizia privind rezultatul evaluării pe baza informațiilor existente.</w:t>
            </w:r>
          </w:p>
          <w:p w14:paraId="45D20FF8"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În cadrul etapei de evaluare tehnică și financiară se efectuează și vizita pe teren.</w:t>
            </w:r>
          </w:p>
          <w:p w14:paraId="26BB7330"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Odată cu transmiterea primei solicitări de clarificări, solicitantul va fi notificat asupra datei efectuării vizitei pe teren.</w:t>
            </w:r>
          </w:p>
          <w:p w14:paraId="003EC6F7" w14:textId="77777777" w:rsidR="00251ABE" w:rsidRPr="009C055A" w:rsidRDefault="00251ABE" w:rsidP="00251ABE">
            <w:pPr>
              <w:spacing w:line="360" w:lineRule="auto"/>
              <w:jc w:val="both"/>
              <w:rPr>
                <w:rFonts w:ascii="Trebuchet MS" w:hAnsi="Trebuchet MS" w:cs="Trebuchet MS"/>
                <w:lang w:val="pt-PT"/>
              </w:rPr>
            </w:pPr>
            <w:bookmarkStart w:id="117" w:name="_Hlk108424368"/>
            <w:r w:rsidRPr="009C055A">
              <w:rPr>
                <w:rFonts w:ascii="Trebuchet MS" w:hAnsi="Trebuchet MS" w:cs="Trebuchet MS"/>
                <w:lang w:val="pt-P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17"/>
          <w:p w14:paraId="0363B2FF" w14:textId="77777777" w:rsidR="00251ABE" w:rsidRPr="009C055A" w:rsidRDefault="00251ABE" w:rsidP="00251ABE">
            <w:pPr>
              <w:spacing w:line="360" w:lineRule="auto"/>
              <w:jc w:val="both"/>
              <w:rPr>
                <w:rFonts w:ascii="Trebuchet MS" w:hAnsi="Trebuchet MS" w:cs="Trebuchet MS"/>
                <w:lang w:val="pt-PT"/>
              </w:rPr>
            </w:pPr>
          </w:p>
          <w:p w14:paraId="22D69C22" w14:textId="77777777" w:rsidR="00251ABE" w:rsidRPr="009C055A" w:rsidRDefault="00251ABE" w:rsidP="00251ABE">
            <w:pPr>
              <w:spacing w:line="360" w:lineRule="auto"/>
              <w:jc w:val="both"/>
              <w:rPr>
                <w:rFonts w:ascii="Trebuchet MS" w:hAnsi="Trebuchet MS" w:cs="Calibri"/>
                <w:lang w:val="pt-PT"/>
              </w:rPr>
            </w:pPr>
            <w:r w:rsidRPr="009C055A">
              <w:rPr>
                <w:rFonts w:ascii="Trebuchet MS" w:hAnsi="Trebuchet MS" w:cs="Calibri"/>
                <w:lang w:val="pt-PT"/>
              </w:rPr>
              <w:t>Grilele de evaluare tehnică și financiară se completează și se generează în sistemul informatic MySMIS2021/SMIS2021+</w:t>
            </w:r>
            <w:r w:rsidRPr="001D3399">
              <w:rPr>
                <w:rFonts w:ascii="Trebuchet MS" w:hAnsi="Trebuchet MS" w:cs="Calibri"/>
              </w:rPr>
              <w:t>.</w:t>
            </w:r>
          </w:p>
          <w:p w14:paraId="1E308EBE"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lastRenderedPageBreak/>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47E0E022" w14:textId="63E95DA2" w:rsidR="00251ABE" w:rsidRPr="009C055A" w:rsidRDefault="00251ABE" w:rsidP="00251ABE">
            <w:pPr>
              <w:spacing w:line="360" w:lineRule="auto"/>
              <w:jc w:val="both"/>
              <w:rPr>
                <w:rFonts w:ascii="Trebuchet MS" w:hAnsi="Trebuchet MS" w:cs="Trebuchet MS"/>
                <w:lang w:val="pt-PT"/>
              </w:rPr>
            </w:pPr>
            <w:r w:rsidRPr="001D3399">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sidR="00A66A6F" w:rsidRPr="001D3399">
              <w:rPr>
                <w:rFonts w:ascii="Trebuchet MS" w:hAnsi="Trebuchet MS"/>
                <w:iCs/>
              </w:rPr>
              <w:t>.</w:t>
            </w:r>
          </w:p>
          <w:p w14:paraId="19035707" w14:textId="77777777" w:rsidR="00251ABE" w:rsidRPr="001D3399" w:rsidRDefault="00251ABE" w:rsidP="00251ABE">
            <w:pPr>
              <w:spacing w:line="360" w:lineRule="auto"/>
              <w:jc w:val="both"/>
              <w:rPr>
                <w:rFonts w:ascii="Trebuchet MS" w:hAnsi="Trebuchet MS" w:cs="Calibri"/>
              </w:rPr>
            </w:pPr>
          </w:p>
          <w:p w14:paraId="302E5B18" w14:textId="77777777" w:rsidR="00251ABE" w:rsidRPr="001D3399" w:rsidRDefault="00251ABE" w:rsidP="00251ABE">
            <w:pPr>
              <w:spacing w:line="360" w:lineRule="auto"/>
              <w:jc w:val="both"/>
              <w:rPr>
                <w:rFonts w:ascii="Trebuchet MS" w:hAnsi="Trebuchet MS" w:cs="Calibri"/>
                <w:b/>
                <w:bCs/>
                <w:u w:val="single"/>
              </w:rPr>
            </w:pPr>
            <w:r w:rsidRPr="001D3399">
              <w:rPr>
                <w:rFonts w:ascii="Trebuchet MS" w:hAnsi="Trebuchet MS" w:cs="Calibri"/>
                <w:b/>
                <w:bCs/>
                <w:u w:val="single"/>
              </w:rPr>
              <w:t>5. Contractarea proiectelor</w:t>
            </w:r>
          </w:p>
          <w:p w14:paraId="7D69805B"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După finalizarea evaluării tehnice și financiare a cererilor de finanțare, AM PRSM demarează etapa de contractare.</w:t>
            </w:r>
          </w:p>
          <w:p w14:paraId="536E1EB0"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 xml:space="preserve">Intrarea în etapa de contractare este adusă la cunoștința solicitantului prin aplicația informatică MySMIS2021/SMIS2021+. </w:t>
            </w:r>
          </w:p>
          <w:p w14:paraId="429C3B0D"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9C055A">
              <w:rPr>
                <w:rFonts w:ascii="Trebuchet MS" w:hAnsi="Trebuchet MS" w:cs="Trebuchet MS"/>
                <w:b/>
                <w:bCs/>
                <w:lang w:val="pt-PT"/>
              </w:rPr>
              <w:t>5 zile lucrătoare de la data finalizării etapei de evaluare tehnică și financiară,</w:t>
            </w:r>
            <w:r w:rsidRPr="009C055A">
              <w:rPr>
                <w:rFonts w:ascii="Trebuchet MS" w:hAnsi="Trebuchet MS" w:cs="Trebuchet MS"/>
                <w:lang w:val="pt-PT"/>
              </w:rPr>
              <w:t xml:space="preserve"> respectiv de la data soluționării contestațiilor.</w:t>
            </w:r>
          </w:p>
          <w:p w14:paraId="7E9237E3"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p>
          <w:p w14:paraId="4A76FB52"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În etapa de contractare, solicitanților li se solicită de către AM PRSM prin sistemul informatic MySMIS2021/SMIS2021+ să facă dovada celor declarate prin declarația unică, respectiv să prezinte documentele justificative prin care fac dovada îndeplinirii tuturor condițiilor de eligibilitate.</w:t>
            </w:r>
          </w:p>
          <w:p w14:paraId="43A86B59"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p>
          <w:p w14:paraId="2F2B1012"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Autoritatea de management poate solicita clarificări în etapa de contractare.</w:t>
            </w:r>
          </w:p>
          <w:p w14:paraId="22145B1B"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p>
          <w:p w14:paraId="01F7E91D"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Urmare a verificării îndeplinirii condițiilor de eligibilitate, autoritatea de management emite decizia de aprobare a finanțării, respectiv decizia de respingere a finanțării.</w:t>
            </w:r>
          </w:p>
          <w:p w14:paraId="07FF1BD6" w14:textId="14330F83" w:rsidR="00BA6988" w:rsidRPr="001D3399" w:rsidRDefault="00251ABE" w:rsidP="00251ABE">
            <w:pPr>
              <w:spacing w:before="120" w:after="120" w:line="360" w:lineRule="auto"/>
              <w:jc w:val="both"/>
              <w:rPr>
                <w:rFonts w:ascii="Trebuchet MS" w:eastAsia="Times New Roman" w:hAnsi="Trebuchet MS" w:cs="Times New Roman"/>
                <w:i/>
                <w:sz w:val="24"/>
                <w:szCs w:val="24"/>
              </w:rPr>
            </w:pPr>
            <w:r w:rsidRPr="009C055A">
              <w:rPr>
                <w:rFonts w:ascii="Trebuchet MS" w:hAnsi="Trebuchet MS" w:cs="Trebuchet MS"/>
                <w:lang w:val="pt-PT"/>
              </w:rPr>
              <w:t>Durata totală până la semnarea contractului de finanțare nu poate depăși 180 de zile calendaristice calculate de la închiderea apelului de proiecte.</w:t>
            </w:r>
            <w:r w:rsidR="00E80520" w:rsidRPr="009C055A">
              <w:rPr>
                <w:rFonts w:ascii="Trebuchet MS" w:hAnsi="Trebuchet MS" w:cs="Trebuchet MS"/>
                <w:lang w:val="pt-PT"/>
              </w:rPr>
              <w:t xml:space="preserve"> </w:t>
            </w:r>
            <w:r w:rsidR="00E80520" w:rsidRPr="000A61AC">
              <w:rPr>
                <w:rFonts w:ascii="Trebuchet MS" w:hAnsi="Trebuchet MS" w:cs="Trebuchet MS"/>
                <w:lang w:val="pt-PT"/>
              </w:rPr>
              <w:t xml:space="preserve">În cazuri temeinic justificate, autoritatea de management are dreptul de a prelungi durata motivat, o singură dată, cu </w:t>
            </w:r>
            <w:r w:rsidR="00E80520" w:rsidRPr="000A61AC">
              <w:rPr>
                <w:rFonts w:ascii="Trebuchet MS" w:hAnsi="Trebuchet MS" w:cs="Trebuchet MS"/>
                <w:lang w:val="pt-PT"/>
              </w:rPr>
              <w:lastRenderedPageBreak/>
              <w:t>maximum 90 de zile calendaristice, cu informarea solicitanţilor prin publicarea unui anunţ pe pagina de internet a autorităţii de management.</w:t>
            </w:r>
          </w:p>
        </w:tc>
      </w:tr>
    </w:tbl>
    <w:p w14:paraId="651F3F80" w14:textId="77777777" w:rsidR="00BA6988" w:rsidRPr="001D3399" w:rsidRDefault="00BA6988" w:rsidP="00BA6988">
      <w:pPr>
        <w:spacing w:before="120" w:after="120"/>
        <w:ind w:left="1004"/>
        <w:contextualSpacing/>
        <w:rPr>
          <w:rFonts w:ascii="Trebuchet MS" w:eastAsia="Times New Roman" w:hAnsi="Trebuchet MS" w:cs="Times New Roman"/>
          <w:i/>
          <w:sz w:val="24"/>
          <w:szCs w:val="24"/>
        </w:rPr>
      </w:pPr>
    </w:p>
    <w:p w14:paraId="7AD4106D" w14:textId="77777777" w:rsidR="00BA6988" w:rsidRPr="001D3399" w:rsidRDefault="00BA6988" w:rsidP="003036FE">
      <w:pPr>
        <w:pStyle w:val="Heading2"/>
      </w:pPr>
      <w:bookmarkStart w:id="118" w:name="_Toc134177443"/>
      <w:bookmarkStart w:id="119" w:name="_Toc167799987"/>
      <w:r w:rsidRPr="001D3399">
        <w:t>8.2. Conformitate administrativă – DECLARAȚIA UNICĂ</w:t>
      </w:r>
      <w:bookmarkEnd w:id="118"/>
      <w:bookmarkEnd w:id="119"/>
      <w:r w:rsidRPr="001D3399">
        <w:tab/>
      </w:r>
    </w:p>
    <w:tbl>
      <w:tblPr>
        <w:tblStyle w:val="TableGrid"/>
        <w:tblW w:w="0" w:type="auto"/>
        <w:tblLook w:val="04A0" w:firstRow="1" w:lastRow="0" w:firstColumn="1" w:lastColumn="0" w:noHBand="0" w:noVBand="1"/>
      </w:tblPr>
      <w:tblGrid>
        <w:gridCol w:w="9396"/>
      </w:tblGrid>
      <w:tr w:rsidR="00BA6988" w:rsidRPr="001D3399" w14:paraId="37406682" w14:textId="77777777" w:rsidTr="00093074">
        <w:tc>
          <w:tcPr>
            <w:tcW w:w="9396" w:type="dxa"/>
          </w:tcPr>
          <w:p w14:paraId="554369A0" w14:textId="6964A7D3" w:rsidR="009F7C68" w:rsidRPr="009C055A" w:rsidRDefault="009F7C68" w:rsidP="009F7C68">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Aplicația MySMIS2021/SMIS2021+ generează declarația unică care este completată de solicitant și se semnează cu semnătură electronică extinsă de către reprezentantul legal al acestuia sau împuternicitul acestuia.</w:t>
            </w:r>
          </w:p>
          <w:p w14:paraId="1637FBF7" w14:textId="77777777" w:rsidR="009F7C68" w:rsidRPr="009C055A" w:rsidRDefault="009F7C68" w:rsidP="009F7C68">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8DEED6F" w14:textId="5587328D" w:rsidR="009F7C68" w:rsidRPr="009C055A" w:rsidRDefault="009F7C68" w:rsidP="009F7C68">
            <w:pPr>
              <w:autoSpaceDE w:val="0"/>
              <w:autoSpaceDN w:val="0"/>
              <w:adjustRightInd w:val="0"/>
              <w:spacing w:line="360" w:lineRule="auto"/>
              <w:jc w:val="both"/>
              <w:rPr>
                <w:rFonts w:ascii="Trebuchet MS" w:hAnsi="Trebuchet MS" w:cs="Trebuchet MS"/>
                <w:lang w:val="pt-PT"/>
              </w:rPr>
            </w:pPr>
            <w:r w:rsidRPr="009C055A">
              <w:rPr>
                <w:rFonts w:ascii="Trebuchet MS" w:hAnsi="Trebuchet MS" w:cs="ArialMT"/>
                <w:lang w:val="pt-PT"/>
              </w:rPr>
              <w:t>să facă dovada îndeplinirii condițiilor de eligibilitate prevăzute de Ghidul solicitantului, în etapa de contractare, prin documente justificative.</w:t>
            </w:r>
          </w:p>
          <w:p w14:paraId="4B47989C" w14:textId="77777777" w:rsidR="009F7C68" w:rsidRPr="009C055A" w:rsidRDefault="009F7C68" w:rsidP="009F7C68">
            <w:pPr>
              <w:autoSpaceDE w:val="0"/>
              <w:autoSpaceDN w:val="0"/>
              <w:adjustRightInd w:val="0"/>
              <w:spacing w:line="360" w:lineRule="auto"/>
              <w:jc w:val="both"/>
              <w:rPr>
                <w:rFonts w:ascii="Trebuchet MS" w:hAnsi="Trebuchet MS" w:cs="Calibri"/>
                <w:lang w:val="pt-PT"/>
              </w:rPr>
            </w:pPr>
            <w:r w:rsidRPr="009C055A">
              <w:rPr>
                <w:rFonts w:ascii="Trebuchet MS" w:hAnsi="Trebuchet MS" w:cs="Trebuchet MS"/>
                <w:lang w:val="pt-P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4B677FC" w14:textId="77777777" w:rsidR="009F7C68" w:rsidRPr="001D3399" w:rsidRDefault="009F7C68" w:rsidP="009F7C68">
            <w:pPr>
              <w:spacing w:line="360" w:lineRule="auto"/>
              <w:jc w:val="both"/>
              <w:rPr>
                <w:rFonts w:ascii="Trebuchet MS" w:hAnsi="Trebuchet MS" w:cs="Calibri"/>
              </w:rPr>
            </w:pPr>
            <w:r w:rsidRPr="001D3399">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725B3D2" w14:textId="77777777" w:rsidR="009F7C68" w:rsidRPr="009C055A" w:rsidRDefault="009F7C68" w:rsidP="009F7C68">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960F269" w14:textId="3DEFAEF6" w:rsidR="00BA6988" w:rsidRPr="001D3399" w:rsidRDefault="009F7C68" w:rsidP="009F7C68">
            <w:pPr>
              <w:spacing w:before="120" w:after="120" w:line="360" w:lineRule="auto"/>
              <w:jc w:val="both"/>
              <w:rPr>
                <w:rFonts w:ascii="Trebuchet MS" w:eastAsia="Times New Roman" w:hAnsi="Trebuchet MS" w:cs="Times New Roman"/>
                <w:i/>
                <w:sz w:val="24"/>
                <w:szCs w:val="24"/>
              </w:rPr>
            </w:pPr>
            <w:r w:rsidRPr="009C055A">
              <w:rPr>
                <w:rFonts w:ascii="Trebuchet MS" w:hAnsi="Trebuchet MS" w:cs="Trebuchet MS"/>
                <w:lang w:val="pt-PT"/>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497572E8" w14:textId="77777777" w:rsidR="00BA6988" w:rsidRPr="001D3399" w:rsidRDefault="00BA6988" w:rsidP="003036FE">
      <w:pPr>
        <w:pStyle w:val="Heading2"/>
      </w:pPr>
      <w:bookmarkStart w:id="120" w:name="_Toc134177444"/>
      <w:bookmarkStart w:id="121" w:name="_Toc167799988"/>
      <w:r w:rsidRPr="001D3399">
        <w:t>8.3. Etapa de evaluare preliminară – dacă este cazul (specific pentru intervențiile FSE+)</w:t>
      </w:r>
      <w:bookmarkEnd w:id="120"/>
      <w:bookmarkEnd w:id="121"/>
    </w:p>
    <w:p w14:paraId="39C61695" w14:textId="77777777" w:rsidR="00BA6988" w:rsidRPr="001D3399" w:rsidRDefault="00BA6988" w:rsidP="00BA6988">
      <w:pPr>
        <w:pBdr>
          <w:top w:val="single" w:sz="4" w:space="1" w:color="auto"/>
          <w:left w:val="single" w:sz="4" w:space="4" w:color="auto"/>
          <w:bottom w:val="single" w:sz="4" w:space="1" w:color="auto"/>
          <w:right w:val="single" w:sz="4" w:space="4" w:color="auto"/>
        </w:pBdr>
        <w:spacing w:before="120" w:after="120"/>
        <w:jc w:val="both"/>
        <w:rPr>
          <w:rFonts w:ascii="Trebuchet MS" w:eastAsia="Times New Roman" w:hAnsi="Trebuchet MS" w:cs="Times New Roman"/>
          <w:i/>
          <w:sz w:val="24"/>
          <w:szCs w:val="24"/>
        </w:rPr>
      </w:pPr>
      <w:r w:rsidRPr="001D3399">
        <w:rPr>
          <w:rFonts w:ascii="Trebuchet MS" w:eastAsia="Times New Roman" w:hAnsi="Trebuchet MS" w:cs="Times New Roman"/>
          <w:i/>
          <w:sz w:val="24"/>
          <w:szCs w:val="24"/>
        </w:rPr>
        <w:t>Nu este cazul</w:t>
      </w:r>
    </w:p>
    <w:p w14:paraId="59F48DA9" w14:textId="1952AF3B" w:rsidR="002A0CB5" w:rsidRPr="001D3399" w:rsidRDefault="002A0CB5" w:rsidP="003036FE">
      <w:pPr>
        <w:pStyle w:val="Heading2"/>
      </w:pPr>
      <w:bookmarkStart w:id="122" w:name="_Toc167799989"/>
      <w:r w:rsidRPr="001D3399">
        <w:lastRenderedPageBreak/>
        <w:t>8.4. Evaluarea tehnică și financiară. Criterii de evaluare tehnică și financiară</w:t>
      </w:r>
      <w:bookmarkEnd w:id="122"/>
    </w:p>
    <w:tbl>
      <w:tblPr>
        <w:tblStyle w:val="TableGrid"/>
        <w:tblW w:w="0" w:type="auto"/>
        <w:tblLook w:val="04A0" w:firstRow="1" w:lastRow="0" w:firstColumn="1" w:lastColumn="0" w:noHBand="0" w:noVBand="1"/>
      </w:tblPr>
      <w:tblGrid>
        <w:gridCol w:w="9396"/>
      </w:tblGrid>
      <w:tr w:rsidR="002A0CB5" w:rsidRPr="001D3399" w14:paraId="1A84D0EA" w14:textId="77777777" w:rsidTr="00093074">
        <w:tc>
          <w:tcPr>
            <w:tcW w:w="9396" w:type="dxa"/>
          </w:tcPr>
          <w:p w14:paraId="15EB7FDD" w14:textId="77777777" w:rsidR="002A0CB5" w:rsidRPr="001D3399" w:rsidRDefault="002A0CB5" w:rsidP="002A0CB5">
            <w:pPr>
              <w:tabs>
                <w:tab w:val="left" w:pos="180"/>
                <w:tab w:val="left" w:pos="720"/>
              </w:tabs>
              <w:spacing w:line="360" w:lineRule="auto"/>
              <w:jc w:val="both"/>
              <w:rPr>
                <w:rFonts w:ascii="Trebuchet MS" w:eastAsia="Times New Roman" w:hAnsi="Trebuchet MS" w:cs="Calibri"/>
              </w:rPr>
            </w:pPr>
            <w:r w:rsidRPr="001D3399">
              <w:rPr>
                <w:rFonts w:ascii="Trebuchet MS" w:eastAsia="Times New Roman" w:hAnsi="Trebuchet MS" w:cs="Calibri"/>
              </w:rPr>
              <w:t xml:space="preserve">Evaluarea tehnică și financiară se va realiza în baza grilei de evaluare, care va cuprinde următoarele </w:t>
            </w:r>
            <w:r w:rsidRPr="001D3399">
              <w:rPr>
                <w:rFonts w:ascii="Trebuchet MS" w:eastAsia="Times New Roman" w:hAnsi="Trebuchet MS" w:cs="Calibri"/>
                <w:b/>
                <w:bCs/>
                <w:u w:val="single"/>
              </w:rPr>
              <w:t>criterii de evaluare tehnică și financiară</w:t>
            </w:r>
            <w:r w:rsidRPr="001D3399">
              <w:rPr>
                <w:rFonts w:ascii="Trebuchet MS" w:eastAsia="Times New Roman" w:hAnsi="Trebuchet MS" w:cs="Calibri"/>
              </w:rPr>
              <w:t xml:space="preserve">: </w:t>
            </w:r>
          </w:p>
          <w:p w14:paraId="0694F13E" w14:textId="77777777" w:rsidR="002A0CB5" w:rsidRPr="001D3399" w:rsidRDefault="002A0CB5" w:rsidP="002A0CB5">
            <w:pPr>
              <w:spacing w:line="360" w:lineRule="auto"/>
              <w:jc w:val="both"/>
              <w:rPr>
                <w:rFonts w:ascii="Trebuchet MS" w:eastAsia="Times New Roman" w:hAnsi="Trebuchet MS" w:cs="Times New Roman"/>
              </w:rPr>
            </w:pPr>
          </w:p>
          <w:p w14:paraId="1AF79498" w14:textId="50454E53" w:rsidR="002A0CB5" w:rsidRPr="001D3399" w:rsidRDefault="002A0CB5">
            <w:pPr>
              <w:numPr>
                <w:ilvl w:val="0"/>
                <w:numId w:val="21"/>
              </w:numPr>
              <w:tabs>
                <w:tab w:val="left" w:pos="180"/>
                <w:tab w:val="left" w:pos="720"/>
              </w:tabs>
              <w:spacing w:line="360" w:lineRule="auto"/>
              <w:jc w:val="both"/>
              <w:rPr>
                <w:rFonts w:ascii="Trebuchet MS" w:eastAsia="Times New Roman" w:hAnsi="Trebuchet MS" w:cs="Calibri"/>
                <w:b/>
              </w:rPr>
            </w:pPr>
            <w:r w:rsidRPr="001D3399">
              <w:rPr>
                <w:rFonts w:ascii="Trebuchet MS" w:eastAsia="Times New Roman" w:hAnsi="Trebuchet MS" w:cs="Calibri"/>
                <w:b/>
                <w:u w:val="single"/>
              </w:rPr>
              <w:t>Contribuţia proiectului la realizarea Obiectivului Specific 5.</w:t>
            </w:r>
            <w:r w:rsidR="00C145EA" w:rsidRPr="001D3399">
              <w:rPr>
                <w:rFonts w:ascii="Trebuchet MS" w:eastAsia="Times New Roman" w:hAnsi="Trebuchet MS" w:cs="Calibri"/>
                <w:b/>
                <w:u w:val="single"/>
              </w:rPr>
              <w:t>2</w:t>
            </w:r>
            <w:r w:rsidRPr="001D3399">
              <w:rPr>
                <w:rFonts w:ascii="Trebuchet MS" w:eastAsia="Times New Roman" w:hAnsi="Trebuchet MS" w:cs="Calibri"/>
                <w:b/>
                <w:u w:val="single"/>
              </w:rPr>
              <w:t xml:space="preserve"> aferent Priorității 6 din Programul Regional Sud-Muntenia 2021-2027</w:t>
            </w:r>
            <w:r w:rsidRPr="001D3399">
              <w:rPr>
                <w:rFonts w:ascii="Trebuchet MS" w:eastAsia="Times New Roman" w:hAnsi="Trebuchet MS" w:cs="Calibri"/>
                <w:b/>
              </w:rPr>
              <w:t>.</w:t>
            </w:r>
          </w:p>
          <w:p w14:paraId="0CE192D7" w14:textId="7906FCB7" w:rsidR="009F7C68" w:rsidRPr="001D3399" w:rsidRDefault="0026217B" w:rsidP="0026217B">
            <w:pPr>
              <w:tabs>
                <w:tab w:val="left" w:pos="180"/>
                <w:tab w:val="left" w:pos="720"/>
              </w:tabs>
              <w:spacing w:line="360" w:lineRule="auto"/>
              <w:jc w:val="both"/>
              <w:rPr>
                <w:rFonts w:ascii="Trebuchet MS" w:eastAsia="Times New Roman" w:hAnsi="Trebuchet MS" w:cs="Calibri"/>
              </w:rPr>
            </w:pPr>
            <w:r w:rsidRPr="001D3399">
              <w:rPr>
                <w:rFonts w:ascii="Trebuchet MS" w:eastAsia="Times New Roman" w:hAnsi="Trebuchet MS" w:cs="Calibri"/>
              </w:rPr>
              <w:t>Proiectele se vor puncta în funcție de contribuția acestora la realizarea obiectivului specific, respectiv în funcție de suprafața spatiilor publice urbane create, în funcție de suprafața spatiilor verzi  realizate raportată la suprafaţa totală a investiţiei, în funcție de creșterea suprafeței de spațiu verde pe cap de locuitor, precum și în funcție de accesibiltatea la obiectul de investiție.</w:t>
            </w:r>
          </w:p>
          <w:p w14:paraId="28D9A09B" w14:textId="77777777" w:rsidR="0026217B" w:rsidRPr="001D3399" w:rsidRDefault="0026217B" w:rsidP="0026217B">
            <w:pPr>
              <w:tabs>
                <w:tab w:val="left" w:pos="180"/>
                <w:tab w:val="left" w:pos="720"/>
              </w:tabs>
              <w:spacing w:line="360" w:lineRule="auto"/>
              <w:jc w:val="both"/>
              <w:rPr>
                <w:rFonts w:ascii="Trebuchet MS" w:eastAsia="Times New Roman" w:hAnsi="Trebuchet MS" w:cs="Times New Roman"/>
                <w:lang w:eastAsia="ro-RO"/>
              </w:rPr>
            </w:pPr>
          </w:p>
          <w:p w14:paraId="15D9A052" w14:textId="77777777" w:rsidR="0026217B" w:rsidRPr="001D3399" w:rsidRDefault="0026217B">
            <w:pPr>
              <w:numPr>
                <w:ilvl w:val="0"/>
                <w:numId w:val="21"/>
              </w:numPr>
              <w:tabs>
                <w:tab w:val="left" w:pos="180"/>
                <w:tab w:val="left" w:pos="720"/>
              </w:tabs>
              <w:spacing w:line="360" w:lineRule="auto"/>
              <w:contextualSpacing/>
              <w:jc w:val="both"/>
              <w:rPr>
                <w:rFonts w:ascii="Trebuchet MS" w:eastAsia="Times New Roman" w:hAnsi="Trebuchet MS" w:cs="Times New Roman"/>
                <w:u w:val="single"/>
                <w:lang w:eastAsia="ro-RO"/>
              </w:rPr>
            </w:pPr>
            <w:r w:rsidRPr="001D3399">
              <w:rPr>
                <w:rFonts w:ascii="Trebuchet MS" w:eastAsia="Times New Roman" w:hAnsi="Trebuchet MS" w:cs="Calibri"/>
                <w:b/>
                <w:snapToGrid w:val="0"/>
                <w:u w:val="single"/>
              </w:rPr>
              <w:t>Maturitatea proiectului</w:t>
            </w:r>
          </w:p>
          <w:p w14:paraId="263058A4" w14:textId="77777777" w:rsidR="0026217B" w:rsidRPr="001D3399" w:rsidRDefault="0026217B" w:rsidP="0026217B">
            <w:pPr>
              <w:spacing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În cadrul acestui criteriu, proiectele vor fi punctate în funcție de gradul de maturitate (existența unui contract de lucrări semnat).</w:t>
            </w:r>
          </w:p>
          <w:p w14:paraId="01B19CD1" w14:textId="77777777" w:rsidR="0026217B" w:rsidRPr="001D3399" w:rsidRDefault="0026217B" w:rsidP="0026217B">
            <w:pPr>
              <w:tabs>
                <w:tab w:val="left" w:pos="180"/>
                <w:tab w:val="left" w:pos="720"/>
              </w:tabs>
              <w:spacing w:line="360" w:lineRule="auto"/>
              <w:ind w:left="720"/>
              <w:contextualSpacing/>
              <w:jc w:val="both"/>
              <w:rPr>
                <w:rFonts w:ascii="Trebuchet MS" w:eastAsia="Times New Roman" w:hAnsi="Trebuchet MS" w:cs="Times New Roman"/>
                <w:u w:val="single"/>
                <w:lang w:eastAsia="ro-RO"/>
              </w:rPr>
            </w:pPr>
          </w:p>
          <w:p w14:paraId="4F944E31" w14:textId="35BAFE56" w:rsidR="0026217B" w:rsidRPr="001D3399" w:rsidRDefault="0026217B">
            <w:pPr>
              <w:pStyle w:val="ListParagraph"/>
              <w:numPr>
                <w:ilvl w:val="0"/>
                <w:numId w:val="26"/>
              </w:numPr>
              <w:spacing w:line="360" w:lineRule="auto"/>
              <w:ind w:left="34" w:firstLine="326"/>
              <w:jc w:val="both"/>
              <w:rPr>
                <w:rFonts w:ascii="Trebuchet MS" w:eastAsia="Times New Roman" w:hAnsi="Trebuchet MS" w:cs="Calibri"/>
                <w:lang w:eastAsia="ro-RO"/>
              </w:rPr>
            </w:pPr>
            <w:r w:rsidRPr="001D3399">
              <w:rPr>
                <w:rFonts w:ascii="Trebuchet MS" w:eastAsia="Times New Roman" w:hAnsi="Trebuchet MS" w:cs="Calibri"/>
                <w:b/>
                <w:bCs/>
                <w:u w:val="single"/>
                <w:lang w:eastAsia="ro-RO"/>
              </w:rPr>
              <w:t>Calitatea proiectului</w:t>
            </w:r>
            <w:r w:rsidRPr="001D3399">
              <w:rPr>
                <w:rFonts w:ascii="Trebuchet MS" w:eastAsia="Times New Roman" w:hAnsi="Trebuchet MS" w:cs="Calibri"/>
                <w:lang w:eastAsia="ro-RO"/>
              </w:rPr>
              <w:t>: corelare buget -  activitati – obiective – documentație tehnico-economica (avand în vedere art.73, alineatul (2),litera c) din Regulamentul (UE) 2021/1060).</w:t>
            </w:r>
          </w:p>
          <w:p w14:paraId="0788937B" w14:textId="29F9CA69" w:rsidR="0026217B" w:rsidRPr="001D3399" w:rsidRDefault="0026217B" w:rsidP="0026217B">
            <w:pPr>
              <w:spacing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 xml:space="preserve">In cadrul acestui criteriu, proiectele vor fi punctate în funcție de corelarea bugetului proiectului cu activitățile și obiectivele acestuia, precum și cu documentația tehnico-economica și soluția tehnică </w:t>
            </w:r>
            <w:r w:rsidR="00B20E18" w:rsidRPr="001D3399">
              <w:rPr>
                <w:rFonts w:ascii="Trebuchet MS" w:eastAsia="Times New Roman" w:hAnsi="Trebuchet MS" w:cs="Calibri"/>
                <w:lang w:eastAsia="ro-RO"/>
              </w:rPr>
              <w:t>inovatoare</w:t>
            </w:r>
            <w:r w:rsidRPr="001D3399">
              <w:rPr>
                <w:rFonts w:ascii="Trebuchet MS" w:eastAsia="Times New Roman" w:hAnsi="Trebuchet MS" w:cs="Calibri"/>
                <w:lang w:eastAsia="ro-RO"/>
              </w:rPr>
              <w:t xml:space="preserve"> și studiile anexate documentației tehnico-economice.</w:t>
            </w:r>
          </w:p>
          <w:p w14:paraId="489A0973" w14:textId="1099CC8D"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acestuia. </w:t>
            </w:r>
          </w:p>
          <w:p w14:paraId="7748F0F0" w14:textId="145B0C8B" w:rsidR="002B14FB" w:rsidRPr="001D3399" w:rsidRDefault="002B14FB" w:rsidP="002A0CB5">
            <w:pPr>
              <w:spacing w:line="360" w:lineRule="auto"/>
              <w:jc w:val="both"/>
              <w:rPr>
                <w:rFonts w:ascii="Trebuchet MS" w:eastAsia="Times New Roman" w:hAnsi="Trebuchet MS" w:cs="Calibri"/>
              </w:rPr>
            </w:pPr>
            <w:r w:rsidRPr="001D3399">
              <w:rPr>
                <w:rFonts w:ascii="Trebuchet MS" w:eastAsia="Times New Roman" w:hAnsi="Trebuchet MS" w:cs="Calibri"/>
              </w:rPr>
              <w:t>Docum</w:t>
            </w:r>
            <w:r w:rsidR="009C6196" w:rsidRPr="001D3399">
              <w:rPr>
                <w:rFonts w:ascii="Trebuchet MS" w:eastAsia="Times New Roman" w:hAnsi="Trebuchet MS" w:cs="Calibri"/>
              </w:rPr>
              <w:t>en</w:t>
            </w:r>
            <w:r w:rsidRPr="001D3399">
              <w:rPr>
                <w:rFonts w:ascii="Trebuchet MS" w:eastAsia="Times New Roman" w:hAnsi="Trebuchet MS" w:cs="Calibri"/>
              </w:rPr>
              <w:t xml:space="preserve">tația tehnico-economică trebuie să fie elaborată </w:t>
            </w:r>
            <w:r w:rsidR="00B20E18" w:rsidRPr="001D3399">
              <w:rPr>
                <w:rFonts w:ascii="Trebuchet MS" w:eastAsia="Times New Roman" w:hAnsi="Trebuchet MS" w:cs="Calibri"/>
              </w:rPr>
              <w:t xml:space="preserve">și să fie completă </w:t>
            </w:r>
            <w:r w:rsidRPr="001D3399">
              <w:rPr>
                <w:rFonts w:ascii="Trebuchet MS" w:eastAsia="Times New Roman" w:hAnsi="Trebuchet MS" w:cs="Calibri"/>
              </w:rPr>
              <w:t>conform legislației în vigoare</w:t>
            </w:r>
            <w:r w:rsidR="00B20E18" w:rsidRPr="001D3399">
              <w:rPr>
                <w:rFonts w:ascii="Trebuchet MS" w:eastAsia="Times New Roman" w:hAnsi="Trebuchet MS" w:cs="Calibri"/>
              </w:rPr>
              <w:t>.</w:t>
            </w:r>
          </w:p>
          <w:p w14:paraId="5869518D" w14:textId="77777777" w:rsidR="002A0CB5"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5B6A60B8" w14:textId="25D01937"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B0D4C29" w14:textId="77777777"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lastRenderedPageBreak/>
              <w:t xml:space="preserve">Valoarea categoriilor de lucrări din devizul pe obiect este fundamentată în proporție de 100% pe baza cantităţilor de lucrări şi a preţurilor acestora (pe baza unor surse verificabile și realiste). </w:t>
            </w:r>
          </w:p>
          <w:p w14:paraId="682F8826" w14:textId="77777777"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Valorile estimate ale dotărilor/echipamentelor sunt fundamentate în proporție de 100% în baza ofertelor/studiilor de piață etc. </w:t>
            </w:r>
          </w:p>
          <w:p w14:paraId="22B4BB7A" w14:textId="77777777" w:rsidR="00441565" w:rsidRPr="001D3399" w:rsidRDefault="00441565" w:rsidP="002A0CB5">
            <w:pPr>
              <w:suppressAutoHyphens/>
              <w:spacing w:after="120" w:line="360" w:lineRule="auto"/>
              <w:contextualSpacing/>
              <w:jc w:val="both"/>
              <w:rPr>
                <w:rFonts w:ascii="Trebuchet MS" w:eastAsia="Times New Roman" w:hAnsi="Trebuchet MS" w:cs="Calibri"/>
                <w:iCs/>
              </w:rPr>
            </w:pPr>
          </w:p>
          <w:p w14:paraId="37046EFD" w14:textId="044D409F" w:rsidR="002A0CB5" w:rsidRPr="001D3399" w:rsidRDefault="002A0CB5" w:rsidP="002A0CB5">
            <w:pPr>
              <w:suppressAutoHyphens/>
              <w:spacing w:after="120" w:line="360" w:lineRule="auto"/>
              <w:contextualSpacing/>
              <w:jc w:val="both"/>
              <w:rPr>
                <w:rFonts w:ascii="Trebuchet MS" w:eastAsia="Times New Roman" w:hAnsi="Trebuchet MS" w:cs="Calibri"/>
                <w:iCs/>
              </w:rPr>
            </w:pPr>
            <w:r w:rsidRPr="001D3399">
              <w:rPr>
                <w:rFonts w:ascii="Trebuchet MS" w:eastAsia="Times New Roman" w:hAnsi="Trebuchet MS" w:cs="Calibri"/>
                <w:iCs/>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5F906D91" w14:textId="77777777" w:rsidR="00441565" w:rsidRPr="001D3399" w:rsidRDefault="00441565" w:rsidP="00441565">
            <w:pPr>
              <w:spacing w:line="360" w:lineRule="auto"/>
              <w:jc w:val="both"/>
              <w:rPr>
                <w:rFonts w:ascii="Trebuchet MS" w:hAnsi="Trebuchet MS" w:cs="Calibri"/>
                <w:bCs/>
              </w:rPr>
            </w:pPr>
            <w:r w:rsidRPr="001D3399">
              <w:rPr>
                <w:rFonts w:ascii="Trebuchet MS" w:hAnsi="Trebuchet MS" w:cs="Calibri"/>
                <w:bCs/>
              </w:rPr>
              <w:t xml:space="preserve">Odată îndeplinite </w:t>
            </w:r>
            <w:r w:rsidRPr="001D3399">
              <w:rPr>
                <w:rFonts w:ascii="Trebuchet MS" w:hAnsi="Trebuchet MS" w:cs="Calibri"/>
                <w:iCs/>
              </w:rPr>
              <w:t>cerinţele şi nivelurile minimale de performanţă, punctarea în cadrul grilei ETF se va realiza pentru măsuri inovatoare peste standardele minime de calitate.</w:t>
            </w:r>
            <w:r w:rsidRPr="001D3399">
              <w:rPr>
                <w:rFonts w:ascii="Trebuchet MS" w:hAnsi="Trebuchet MS" w:cs="Calibri"/>
                <w:bCs/>
              </w:rPr>
              <w:t xml:space="preserve"> </w:t>
            </w:r>
          </w:p>
          <w:p w14:paraId="4022B9AD" w14:textId="3336E9B5" w:rsidR="002A0CB5" w:rsidRPr="001D3399" w:rsidRDefault="00441565" w:rsidP="00441565">
            <w:pPr>
              <w:suppressAutoHyphens/>
              <w:spacing w:after="120" w:line="360" w:lineRule="auto"/>
              <w:contextualSpacing/>
              <w:jc w:val="both"/>
              <w:rPr>
                <w:rFonts w:ascii="Trebuchet MS" w:eastAsia="Times New Roman" w:hAnsi="Trebuchet MS" w:cs="Calibri"/>
                <w:bCs/>
              </w:rPr>
            </w:pPr>
            <w:r w:rsidRPr="001D3399">
              <w:rPr>
                <w:rFonts w:ascii="Trebuchet MS" w:eastAsia="Times New Roman" w:hAnsi="Trebuchet MS" w:cs="Calibri"/>
                <w:iCs/>
              </w:rPr>
              <w:t>De asemenea, după îndeplinirea criteriilor mai sus menționate</w:t>
            </w:r>
            <w:r w:rsidR="002A0CB5" w:rsidRPr="001D3399">
              <w:rPr>
                <w:rFonts w:ascii="Trebuchet MS" w:eastAsia="Times New Roman" w:hAnsi="Trebuchet MS" w:cs="Calibri"/>
                <w:bCs/>
              </w:rPr>
              <w:t>, se va verifica corelarea bugetului cererii de finanțare (proiectului) cu calendarul achizițiilor publice, cu calendarul de realizare, precum și corelarea devizului general cu devizele pe obiect.</w:t>
            </w:r>
          </w:p>
          <w:p w14:paraId="267C7C21" w14:textId="77777777" w:rsidR="00441565" w:rsidRPr="001D3399" w:rsidRDefault="00441565" w:rsidP="00441565">
            <w:pPr>
              <w:suppressAutoHyphens/>
              <w:spacing w:after="120" w:line="360" w:lineRule="auto"/>
              <w:contextualSpacing/>
              <w:jc w:val="both"/>
              <w:rPr>
                <w:rFonts w:ascii="Trebuchet MS" w:eastAsia="Times New Roman" w:hAnsi="Trebuchet MS" w:cs="Calibri"/>
                <w:bCs/>
              </w:rPr>
            </w:pPr>
          </w:p>
          <w:p w14:paraId="1E1C22FF" w14:textId="1E922AC6" w:rsidR="00441565" w:rsidRPr="001D3399" w:rsidRDefault="00441565" w:rsidP="00441565">
            <w:pPr>
              <w:spacing w:line="360" w:lineRule="auto"/>
              <w:jc w:val="both"/>
              <w:rPr>
                <w:rFonts w:ascii="Trebuchet MS" w:hAnsi="Trebuchet MS" w:cs="Calibri"/>
                <w:bCs/>
              </w:rPr>
            </w:pPr>
            <w:r w:rsidRPr="001D3399">
              <w:rPr>
                <w:rFonts w:ascii="Trebuchet MS" w:hAnsi="Trebuchet MS" w:cs="Calibri"/>
                <w:bCs/>
              </w:rPr>
              <w:t>Notă</w:t>
            </w:r>
            <w:r w:rsidR="006F55F9">
              <w:rPr>
                <w:rFonts w:ascii="Trebuchet MS" w:hAnsi="Trebuchet MS" w:cs="Calibri"/>
                <w:bCs/>
              </w:rPr>
              <w:t>:</w:t>
            </w:r>
          </w:p>
          <w:p w14:paraId="387759B1" w14:textId="77777777" w:rsidR="00441565" w:rsidRPr="001D3399" w:rsidRDefault="00441565" w:rsidP="00441565">
            <w:pPr>
              <w:spacing w:line="360" w:lineRule="auto"/>
              <w:jc w:val="both"/>
              <w:rPr>
                <w:rFonts w:ascii="Trebuchet MS" w:hAnsi="Trebuchet MS" w:cs="Calibri"/>
                <w:bCs/>
              </w:rPr>
            </w:pPr>
            <w:r w:rsidRPr="001D3399">
              <w:rPr>
                <w:rFonts w:ascii="Trebuchet MS" w:hAnsi="Trebuchet MS" w:cs="Calibri"/>
                <w:bCs/>
              </w:rPr>
              <w:t xml:space="preserve">În accepțiunea AM PR Sud-Muntenia, soluțiile inovatoare propun noile abordări în dezvoltarea competențelor digitale în construcții, tehnologiile și soluțiile care sprijină digitalizarea, eficiența energetică. De asemenea, propun folosirea materialelor ultramoderne, spre exemplu: lemn stratificat și sisteme de construcții modulare din lemn, </w:t>
            </w:r>
            <w:r w:rsidRPr="001D3399">
              <w:rPr>
                <w:rFonts w:ascii="Trebuchet MS" w:hAnsi="Trebuchet MS" w:cs="Calibri"/>
                <w:bCs/>
              </w:rPr>
              <w:fldChar w:fldCharType="begin"/>
            </w:r>
            <w:r w:rsidRPr="001D3399">
              <w:rPr>
                <w:rFonts w:ascii="Trebuchet MS" w:hAnsi="Trebuchet MS" w:cs="Calibri"/>
                <w:bCs/>
              </w:rPr>
              <w:instrText>HYPERLINK "https://www.planradar.com/ro/materiale-de-constructie-inovatoare/" \l "10"</w:instrText>
            </w:r>
            <w:r w:rsidRPr="001D3399">
              <w:rPr>
                <w:rFonts w:ascii="Trebuchet MS" w:hAnsi="Trebuchet MS" w:cs="Calibri"/>
                <w:bCs/>
              </w:rPr>
            </w:r>
            <w:r w:rsidRPr="001D3399">
              <w:rPr>
                <w:rFonts w:ascii="Trebuchet MS" w:hAnsi="Trebuchet MS" w:cs="Calibri"/>
                <w:bCs/>
              </w:rPr>
              <w:fldChar w:fldCharType="separate"/>
            </w:r>
            <w:r w:rsidRPr="001D3399">
              <w:rPr>
                <w:rFonts w:ascii="Trebuchet MS" w:hAnsi="Trebuchet MS" w:cs="Calibri"/>
                <w:bCs/>
              </w:rPr>
              <w:t>aluminiu transparent</w:t>
            </w:r>
            <w:r w:rsidRPr="001D3399">
              <w:rPr>
                <w:rFonts w:ascii="Trebuchet MS" w:hAnsi="Trebuchet MS" w:cs="Calibri"/>
                <w:bCs/>
              </w:rPr>
              <w:fldChar w:fldCharType="end"/>
            </w:r>
            <w:r w:rsidRPr="001D3399">
              <w:rPr>
                <w:rFonts w:ascii="Trebuchet MS" w:hAnsi="Trebuchet MS" w:cs="Calibri"/>
                <w:bCs/>
              </w:rPr>
              <w:t xml:space="preserve">, </w:t>
            </w:r>
            <w:hyperlink r:id="rId9" w:anchor="12" w:history="1">
              <w:r w:rsidRPr="001D3399">
                <w:rPr>
                  <w:rFonts w:ascii="Trebuchet MS" w:hAnsi="Trebuchet MS" w:cs="Calibri"/>
                  <w:bCs/>
                </w:rPr>
                <w:t>hidroceramică</w:t>
              </w:r>
            </w:hyperlink>
            <w:r w:rsidRPr="001D3399">
              <w:rPr>
                <w:rFonts w:ascii="Trebuchet MS" w:hAnsi="Trebuchet MS" w:cs="Calibri"/>
                <w:bCs/>
              </w:rPr>
              <w:t xml:space="preserve">, </w:t>
            </w:r>
            <w:hyperlink r:id="rId10" w:anchor="15" w:history="1">
              <w:r w:rsidRPr="001D3399">
                <w:rPr>
                  <w:rFonts w:ascii="Trebuchet MS" w:hAnsi="Trebuchet MS" w:cs="Calibri"/>
                  <w:bCs/>
                </w:rPr>
                <w:t>vopsea ultra-albă</w:t>
              </w:r>
            </w:hyperlink>
            <w:r w:rsidRPr="001D3399">
              <w:rPr>
                <w:rFonts w:ascii="Trebuchet MS" w:hAnsi="Trebuchet MS" w:cs="Calibri"/>
                <w:bCs/>
              </w:rPr>
              <w:t xml:space="preserve">, </w:t>
            </w:r>
            <w:hyperlink r:id="rId11" w:anchor="16" w:history="1">
              <w:r w:rsidRPr="001D3399">
                <w:rPr>
                  <w:rFonts w:ascii="Trebuchet MS" w:hAnsi="Trebuchet MS" w:cs="Calibri"/>
                  <w:bCs/>
                </w:rPr>
                <w:t>căptușeală din cărbune vegetal bio</w:t>
              </w:r>
            </w:hyperlink>
            <w:r w:rsidRPr="001D3399">
              <w:rPr>
                <w:rFonts w:ascii="Trebuchet MS" w:hAnsi="Trebuchet MS" w:cs="Calibri"/>
                <w:bCs/>
              </w:rPr>
              <w:t xml:space="preserve">, </w:t>
            </w:r>
            <w:hyperlink r:id="rId12" w:anchor="17" w:history="1">
              <w:r w:rsidRPr="001D3399">
                <w:rPr>
                  <w:rFonts w:ascii="Trebuchet MS" w:hAnsi="Trebuchet MS" w:cs="Calibri"/>
                  <w:bCs/>
                </w:rPr>
                <w:t>armătură din cânepă</w:t>
              </w:r>
            </w:hyperlink>
            <w:r w:rsidRPr="001D3399">
              <w:rPr>
                <w:rFonts w:ascii="Trebuchet MS" w:hAnsi="Trebuchet MS" w:cs="Calibri"/>
                <w:bCs/>
              </w:rPr>
              <w:t>, pavelele fotocatalitice etc. Totodată, exemple privind utilizarea soluțiilor informatice pot fi: supraveghere și geolocalizare, p</w:t>
            </w:r>
            <w:r w:rsidRPr="001D3399">
              <w:rPr>
                <w:rFonts w:ascii="Trebuchet MS" w:hAnsi="Trebuchet MS" w:cs="Calibri"/>
              </w:rPr>
              <w:t>roiectare 5D, d</w:t>
            </w:r>
            <w:r w:rsidRPr="001D3399">
              <w:rPr>
                <w:rFonts w:ascii="Trebuchet MS" w:hAnsi="Trebuchet MS" w:cs="Calibri"/>
                <w:bCs/>
              </w:rPr>
              <w:t>igitalizarea proceselor/ fluxurilor de lucru, tehnologia IoT. Aceste exemplificări nu sunt exhaustive.</w:t>
            </w:r>
          </w:p>
          <w:p w14:paraId="7F117B44" w14:textId="77777777" w:rsidR="00441565" w:rsidRPr="001D3399" w:rsidRDefault="00441565" w:rsidP="00441565">
            <w:pPr>
              <w:suppressAutoHyphens/>
              <w:spacing w:after="120" w:line="360" w:lineRule="auto"/>
              <w:contextualSpacing/>
              <w:jc w:val="both"/>
              <w:rPr>
                <w:rFonts w:ascii="Trebuchet MS" w:eastAsia="Times New Roman" w:hAnsi="Trebuchet MS" w:cs="Calibri"/>
                <w:iCs/>
              </w:rPr>
            </w:pPr>
          </w:p>
          <w:p w14:paraId="3C34BABC" w14:textId="77777777" w:rsidR="002A0CB5" w:rsidRPr="001D3399" w:rsidRDefault="002A0CB5">
            <w:pPr>
              <w:numPr>
                <w:ilvl w:val="0"/>
                <w:numId w:val="21"/>
              </w:numPr>
              <w:tabs>
                <w:tab w:val="left" w:pos="360"/>
              </w:tabs>
              <w:spacing w:line="360" w:lineRule="auto"/>
              <w:ind w:left="0" w:firstLine="360"/>
              <w:jc w:val="both"/>
              <w:rPr>
                <w:rFonts w:ascii="Trebuchet MS" w:eastAsia="Times New Roman" w:hAnsi="Trebuchet MS" w:cs="Calibri"/>
                <w:b/>
                <w:u w:val="single"/>
              </w:rPr>
            </w:pPr>
            <w:r w:rsidRPr="001D3399">
              <w:rPr>
                <w:rFonts w:ascii="Trebuchet MS" w:eastAsia="Times New Roman" w:hAnsi="Trebuchet MS" w:cs="Calibri"/>
                <w:b/>
                <w:u w:val="single"/>
              </w:rPr>
              <w:t xml:space="preserve">Respectarea principiilor privind egalitatea de şanse, de gen, nediscriminarea, accesibilitatea </w:t>
            </w:r>
            <w:bookmarkStart w:id="123" w:name="_Hlk133390294"/>
            <w:r w:rsidRPr="001D3399">
              <w:rPr>
                <w:rFonts w:ascii="Trebuchet MS" w:eastAsia="Times New Roman" w:hAnsi="Trebuchet MS" w:cs="Calibri"/>
                <w:b/>
                <w:u w:val="single"/>
              </w:rPr>
              <w:t>și dezvoltarea durabilă</w:t>
            </w:r>
            <w:bookmarkEnd w:id="123"/>
          </w:p>
          <w:p w14:paraId="4DEC8C26" w14:textId="61AD7993" w:rsidR="002A0CB5" w:rsidRPr="001D3399" w:rsidRDefault="00C57B9D" w:rsidP="002B14FB">
            <w:pPr>
              <w:tabs>
                <w:tab w:val="left" w:pos="180"/>
                <w:tab w:val="left" w:pos="720"/>
              </w:tabs>
              <w:spacing w:line="360" w:lineRule="auto"/>
              <w:rPr>
                <w:rFonts w:ascii="Trebuchet MS" w:eastAsia="Times New Roman" w:hAnsi="Trebuchet MS" w:cs="Calibri"/>
                <w:b/>
              </w:rPr>
            </w:pPr>
            <w:r w:rsidRPr="001D3399">
              <w:rPr>
                <w:rFonts w:ascii="Trebuchet MS" w:eastAsia="Times New Roman" w:hAnsi="Trebuchet MS" w:cs="Calibri"/>
                <w:b/>
              </w:rPr>
              <w:t>Egalitate de șanse, nediscriminare</w:t>
            </w:r>
          </w:p>
          <w:p w14:paraId="06C95D15" w14:textId="77777777" w:rsidR="002A0CB5" w:rsidRPr="001D3399" w:rsidRDefault="002A0CB5" w:rsidP="002A0CB5">
            <w:pPr>
              <w:spacing w:before="240" w:line="360" w:lineRule="auto"/>
              <w:jc w:val="both"/>
              <w:rPr>
                <w:rFonts w:ascii="Trebuchet MS" w:eastAsia="Times New Roman" w:hAnsi="Trebuchet MS" w:cs="Calibri"/>
              </w:rPr>
            </w:pPr>
            <w:r w:rsidRPr="009C055A">
              <w:rPr>
                <w:rFonts w:ascii="Trebuchet MS" w:eastAsia="Times New Roman" w:hAnsi="Trebuchet MS" w:cs="Calibri"/>
                <w:lang w:val="pt-PT"/>
              </w:rPr>
              <w:t>Solicitantul va descrie în secțiunea relevantă din cererea de finanțare modul în care sunt respectate obligațiile minime prevăzute de legislația specifică aplicabilă, precum și acțiunile suplimentare (dacă este cazul).</w:t>
            </w:r>
          </w:p>
          <w:p w14:paraId="19F32CBC" w14:textId="77777777" w:rsidR="00076F7A" w:rsidRPr="000A61AC" w:rsidRDefault="00076F7A" w:rsidP="00076F7A">
            <w:pPr>
              <w:spacing w:before="240" w:after="160" w:line="360" w:lineRule="auto"/>
              <w:jc w:val="both"/>
              <w:rPr>
                <w:rFonts w:ascii="Trebuchet MS" w:eastAsia="Times New Roman" w:hAnsi="Trebuchet MS" w:cs="Calibri"/>
                <w:kern w:val="2"/>
                <w:lang w:val="pt-PT"/>
              </w:rPr>
            </w:pPr>
            <w:r w:rsidRPr="000A61AC">
              <w:rPr>
                <w:rFonts w:ascii="Trebuchet MS" w:eastAsia="Times New Roman" w:hAnsi="Trebuchet MS" w:cs="Calibri"/>
                <w:kern w:val="2"/>
                <w:lang w:val="pt-PT"/>
              </w:rPr>
              <w:lastRenderedPageBreak/>
              <w:t>În cadrul acestui criteriu nu vor fi punctate măsurile de conformare cu obligațiile legale ale solicitantului cu privire la designul universal și adaptarea rezonabilă, ci doar acele măsuri suplimentare față de cerințele minime legale:</w:t>
            </w:r>
          </w:p>
          <w:p w14:paraId="2107E2E5" w14:textId="77777777" w:rsidR="00076F7A" w:rsidRPr="000A61AC" w:rsidRDefault="00076F7A">
            <w:pPr>
              <w:numPr>
                <w:ilvl w:val="0"/>
                <w:numId w:val="33"/>
              </w:numPr>
              <w:spacing w:before="240" w:after="160" w:line="360" w:lineRule="auto"/>
              <w:contextualSpacing/>
              <w:jc w:val="both"/>
              <w:rPr>
                <w:rFonts w:ascii="Trebuchet MS" w:eastAsia="Times New Roman" w:hAnsi="Trebuchet MS" w:cs="Times New Roman"/>
                <w:color w:val="000000" w:themeColor="text1"/>
                <w:kern w:val="2"/>
                <w:lang w:val="pt-PT"/>
              </w:rPr>
            </w:pPr>
            <w:r w:rsidRPr="000A61AC">
              <w:rPr>
                <w:rFonts w:ascii="Trebuchet MS" w:eastAsia="Times New Roman" w:hAnsi="Trebuchet MS" w:cs="Calibri"/>
                <w:bCs/>
                <w:color w:val="000000" w:themeColor="text1"/>
                <w:kern w:val="2"/>
                <w:lang w:val="pt-PT"/>
              </w:rPr>
              <w:t>proiectul prevede  măsuri suplimentare în ceea ce privește egalitatea de șanse, gen, nediscriminarea, în corelare cu Carta Drepturilor Fundamentale a Uniunii Europene și Convenția ONU privind Drepturile Persoanelor cu Handicap;</w:t>
            </w:r>
          </w:p>
          <w:p w14:paraId="46982051" w14:textId="77777777" w:rsidR="00076F7A" w:rsidRPr="000A61AC" w:rsidRDefault="00076F7A">
            <w:pPr>
              <w:numPr>
                <w:ilvl w:val="0"/>
                <w:numId w:val="33"/>
              </w:numPr>
              <w:spacing w:before="240" w:after="160" w:line="360" w:lineRule="auto"/>
              <w:contextualSpacing/>
              <w:jc w:val="both"/>
              <w:rPr>
                <w:rFonts w:ascii="Trebuchet MS" w:eastAsia="Times New Roman" w:hAnsi="Trebuchet MS" w:cs="Times New Roman"/>
                <w:iCs/>
                <w:kern w:val="2"/>
                <w:lang w:val="pt-PT"/>
              </w:rPr>
            </w:pPr>
            <w:r w:rsidRPr="000A61AC">
              <w:rPr>
                <w:rFonts w:ascii="Trebuchet MS" w:eastAsia="Times New Roman" w:hAnsi="Trebuchet MS" w:cs="Times New Roman"/>
                <w:iCs/>
                <w:kern w:val="2"/>
                <w:lang w:val="pt-PT"/>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38FCF7E8" w14:textId="75F7336D" w:rsidR="000A6032" w:rsidRPr="001D3399" w:rsidRDefault="000A6032" w:rsidP="002B14FB">
            <w:pPr>
              <w:spacing w:before="240"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Dezvoltarea durabilă</w:t>
            </w:r>
          </w:p>
          <w:p w14:paraId="363D674E" w14:textId="77777777" w:rsidR="002B14FB" w:rsidRPr="009C055A" w:rsidRDefault="002B14FB" w:rsidP="002B14FB">
            <w:pPr>
              <w:spacing w:before="240" w:line="360" w:lineRule="auto"/>
              <w:jc w:val="both"/>
              <w:rPr>
                <w:rFonts w:ascii="Trebuchet MS" w:eastAsia="Times New Roman" w:hAnsi="Trebuchet MS" w:cs="Calibri"/>
                <w:lang w:val="pt-PT"/>
              </w:rPr>
            </w:pPr>
            <w:r w:rsidRPr="009C055A">
              <w:rPr>
                <w:rFonts w:ascii="Trebuchet MS" w:eastAsia="Times New Roman" w:hAnsi="Trebuchet MS" w:cs="Calibri"/>
                <w:lang w:val="pt-PT"/>
              </w:rPr>
              <w:t>Solicitantul va descrie în secțiunea relevantă din cererea de finanțare modul în care sunt respectate obligațiile minime prevăzute de legislația specifică aplicabilă, precum și acțiunile suplimentare (dacă este cazul).</w:t>
            </w:r>
          </w:p>
          <w:p w14:paraId="0825178D" w14:textId="08C76E74" w:rsidR="000A6032" w:rsidRPr="001D3399" w:rsidRDefault="002B14FB" w:rsidP="002B14FB">
            <w:pPr>
              <w:spacing w:before="240" w:line="360" w:lineRule="auto"/>
              <w:jc w:val="both"/>
              <w:rPr>
                <w:rFonts w:ascii="Trebuchet MS" w:eastAsia="Times New Roman" w:hAnsi="Trebuchet MS" w:cs="Calibri"/>
              </w:rPr>
            </w:pPr>
            <w:r w:rsidRPr="009C055A">
              <w:rPr>
                <w:rFonts w:ascii="Trebuchet MS" w:eastAsia="Times New Roman" w:hAnsi="Trebuchet MS" w:cs="Times New Roman"/>
                <w:lang w:val="pt-PT"/>
              </w:rPr>
              <w:t>În cadrul acestui criteriu proiectele vor</w:t>
            </w:r>
            <w:r w:rsidR="000A6032" w:rsidRPr="001D3399">
              <w:rPr>
                <w:rFonts w:ascii="Trebuchet MS" w:eastAsia="Times New Roman" w:hAnsi="Trebuchet MS" w:cs="Times New Roman"/>
              </w:rPr>
              <w:t xml:space="preserve"> fi punctate </w:t>
            </w:r>
            <w:r w:rsidRPr="001D3399">
              <w:rPr>
                <w:rFonts w:ascii="Trebuchet MS" w:eastAsia="Times New Roman" w:hAnsi="Trebuchet MS" w:cs="Times New Roman"/>
              </w:rPr>
              <w:t>dacă</w:t>
            </w:r>
            <w:r w:rsidR="000A6032" w:rsidRPr="001D3399">
              <w:rPr>
                <w:rFonts w:ascii="Trebuchet MS" w:eastAsia="Times New Roman" w:hAnsi="Trebuchet MS" w:cs="Times New Roman"/>
              </w:rPr>
              <w:t>:</w:t>
            </w:r>
          </w:p>
          <w:p w14:paraId="6A3A1F55" w14:textId="5906B4B9" w:rsidR="000A6032" w:rsidRPr="001D3399" w:rsidRDefault="000A6032">
            <w:pPr>
              <w:pStyle w:val="ListParagraph"/>
              <w:numPr>
                <w:ilvl w:val="0"/>
                <w:numId w:val="15"/>
              </w:numPr>
              <w:spacing w:before="240" w:line="360" w:lineRule="auto"/>
              <w:jc w:val="both"/>
              <w:rPr>
                <w:rFonts w:ascii="Trebuchet MS" w:eastAsia="Times New Roman" w:hAnsi="Trebuchet MS" w:cs="Times New Roman"/>
              </w:rPr>
            </w:pPr>
            <w:r w:rsidRPr="001D3399">
              <w:rPr>
                <w:rFonts w:ascii="Trebuchet MS" w:eastAsia="Times New Roman" w:hAnsi="Trebuchet MS" w:cs="Times New Roman"/>
              </w:rPr>
              <w:t xml:space="preserve">prevăd măsuri de intervenție cu impact minim asupra mediului înconjurător, măsuri prietenoase cu mediul, folosirea eficientă a resurselor (utilizarea de materiale ecologice, </w:t>
            </w:r>
            <w:r w:rsidR="00441565" w:rsidRPr="001D3399">
              <w:rPr>
                <w:rFonts w:ascii="Trebuchet MS" w:eastAsia="Times New Roman" w:hAnsi="Trebuchet MS" w:cs="Times New Roman"/>
              </w:rPr>
              <w:t xml:space="preserve">fiabile și durabile, </w:t>
            </w:r>
            <w:r w:rsidRPr="001D3399">
              <w:rPr>
                <w:rFonts w:ascii="Trebuchet MS" w:eastAsia="Times New Roman" w:hAnsi="Trebuchet MS" w:cs="Times New Roman"/>
              </w:rPr>
              <w:t>reciclabile, care nu întreţin arderea, prevenirea și controlul poluării aerului, apei, solului, materiale sustenabile etc.)</w:t>
            </w:r>
          </w:p>
          <w:p w14:paraId="7AFE394C" w14:textId="65E50026" w:rsidR="000A6032" w:rsidRPr="001D3399" w:rsidRDefault="000A6032">
            <w:pPr>
              <w:pStyle w:val="ListParagraph"/>
              <w:numPr>
                <w:ilvl w:val="0"/>
                <w:numId w:val="15"/>
              </w:numPr>
              <w:spacing w:before="240" w:line="360" w:lineRule="auto"/>
              <w:jc w:val="both"/>
              <w:rPr>
                <w:rFonts w:ascii="Trebuchet MS" w:eastAsia="Times New Roman" w:hAnsi="Trebuchet MS" w:cs="Times New Roman"/>
              </w:rPr>
            </w:pPr>
            <w:r w:rsidRPr="001D3399">
              <w:rPr>
                <w:rFonts w:ascii="Trebuchet MS" w:eastAsia="Times New Roman" w:hAnsi="Trebuchet MS" w:cs="Times New Roman"/>
              </w:rPr>
              <w:t>prevăd instalarea unor sisteme alternative de producere a energiei din surse regenerabile de energie.</w:t>
            </w:r>
          </w:p>
          <w:p w14:paraId="1D43B1DC" w14:textId="77777777" w:rsidR="002B14FB" w:rsidRPr="001D3399" w:rsidRDefault="002B14FB" w:rsidP="002B14FB">
            <w:pPr>
              <w:spacing w:before="240" w:line="360" w:lineRule="auto"/>
              <w:jc w:val="both"/>
              <w:rPr>
                <w:rFonts w:ascii="Trebuchet MS" w:eastAsia="Times New Roman" w:hAnsi="Trebuchet MS" w:cs="Times New Roman"/>
              </w:rPr>
            </w:pPr>
          </w:p>
          <w:p w14:paraId="38562663" w14:textId="77777777" w:rsidR="002A0CB5" w:rsidRPr="001D3399" w:rsidRDefault="002A0CB5">
            <w:pPr>
              <w:numPr>
                <w:ilvl w:val="0"/>
                <w:numId w:val="21"/>
              </w:numPr>
              <w:spacing w:line="360" w:lineRule="auto"/>
              <w:contextualSpacing/>
              <w:jc w:val="both"/>
              <w:rPr>
                <w:rFonts w:ascii="Trebuchet MS" w:eastAsia="Times New Roman" w:hAnsi="Trebuchet MS" w:cs="Times New Roman"/>
                <w:b/>
                <w:bCs/>
                <w:u w:val="single"/>
              </w:rPr>
            </w:pPr>
            <w:r w:rsidRPr="001D3399">
              <w:rPr>
                <w:rFonts w:ascii="Trebuchet MS" w:eastAsia="Times New Roman" w:hAnsi="Trebuchet MS" w:cs="Times New Roman"/>
                <w:b/>
                <w:bCs/>
                <w:u w:val="single"/>
              </w:rPr>
              <w:t>Contribuția proiectului la neutralitatea climatică</w:t>
            </w:r>
          </w:p>
          <w:p w14:paraId="62E51F7D" w14:textId="77777777" w:rsidR="00CA4166" w:rsidRPr="001D3399" w:rsidRDefault="002A0CB5" w:rsidP="00CA4166">
            <w:pPr>
              <w:autoSpaceDE w:val="0"/>
              <w:autoSpaceDN w:val="0"/>
              <w:adjustRightInd w:val="0"/>
              <w:spacing w:line="360" w:lineRule="auto"/>
              <w:jc w:val="both"/>
              <w:rPr>
                <w:rFonts w:ascii="Trebuchet MS" w:hAnsi="Trebuchet MS" w:cs="MontserratRoman-Regular"/>
              </w:rPr>
            </w:pPr>
            <w:r w:rsidRPr="001D3399">
              <w:rPr>
                <w:rFonts w:ascii="Trebuchet MS" w:eastAsia="Times New Roman" w:hAnsi="Trebuchet MS" w:cs="MontserratRoman-Regular"/>
              </w:rPr>
              <w:t>În cadrul acestui criteriu se va puncta contribuția proiectului la reducerea emisiilor de echivalent CO2 în aria de studiu a proiectului, fără a genera o creștere a acestor emisii în afara ariei de studiu</w:t>
            </w:r>
            <w:r w:rsidR="002B14FB" w:rsidRPr="001D3399">
              <w:rPr>
                <w:rFonts w:ascii="Trebuchet MS" w:eastAsia="Times New Roman" w:hAnsi="Trebuchet MS" w:cs="MontserratRoman-Regular"/>
              </w:rPr>
              <w:t>, folosind măsuri suplimentare față de respectarea cerințelor minime legale.</w:t>
            </w:r>
            <w:r w:rsidRPr="001D3399">
              <w:rPr>
                <w:rFonts w:ascii="Trebuchet MS" w:eastAsia="Times New Roman" w:hAnsi="Trebuchet MS" w:cs="MontserratRoman-Regular"/>
              </w:rPr>
              <w:t xml:space="preserve"> </w:t>
            </w:r>
            <w:r w:rsidR="00CA4166" w:rsidRPr="001D3399">
              <w:rPr>
                <w:rFonts w:ascii="Trebuchet MS" w:hAnsi="Trebuchet MS" w:cs="MontserratRoman-Regular"/>
              </w:rPr>
              <w:t xml:space="preserve">Punctarea se va realiza pe intervale în ceea ce privește reducerea emisiilor de GES. </w:t>
            </w:r>
            <w:r w:rsidR="00CA4166" w:rsidRPr="001D3399">
              <w:rPr>
                <w:rFonts w:ascii="Trebuchet MS" w:hAnsi="Trebuchet MS" w:cs="MontserratRoman-Regular"/>
              </w:rPr>
              <w:lastRenderedPageBreak/>
              <w:t>Cu cât proiectul prevede o reducerea mai mare a emisiilor de GES, cu atât punctajul este mai mare.</w:t>
            </w:r>
          </w:p>
          <w:p w14:paraId="5C0B873E" w14:textId="65BC9ABA" w:rsidR="002A0CB5" w:rsidRPr="001D3399" w:rsidRDefault="002A0CB5" w:rsidP="002A0CB5">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Informațiile se vor prelua din documentația de imunizare la schimbările climatice.</w:t>
            </w:r>
          </w:p>
          <w:p w14:paraId="0980612E" w14:textId="77777777" w:rsidR="00264DDB" w:rsidRPr="001D3399" w:rsidRDefault="00264DDB" w:rsidP="00264DDB">
            <w:pPr>
              <w:spacing w:line="360" w:lineRule="auto"/>
              <w:ind w:left="720"/>
              <w:contextualSpacing/>
              <w:jc w:val="both"/>
              <w:rPr>
                <w:rFonts w:ascii="Trebuchet MS" w:eastAsia="Times New Roman" w:hAnsi="Trebuchet MS" w:cs="Times New Roman"/>
                <w:b/>
                <w:bCs/>
                <w:u w:val="single"/>
              </w:rPr>
            </w:pPr>
          </w:p>
          <w:p w14:paraId="41504937" w14:textId="515D75E3" w:rsidR="002A0CB5" w:rsidRPr="001D3399" w:rsidRDefault="002A0CB5">
            <w:pPr>
              <w:numPr>
                <w:ilvl w:val="0"/>
                <w:numId w:val="21"/>
              </w:numPr>
              <w:spacing w:line="360" w:lineRule="auto"/>
              <w:contextualSpacing/>
              <w:jc w:val="both"/>
              <w:rPr>
                <w:rFonts w:ascii="Trebuchet MS" w:eastAsia="Times New Roman" w:hAnsi="Trebuchet MS" w:cs="Times New Roman"/>
                <w:b/>
                <w:bCs/>
                <w:u w:val="single"/>
              </w:rPr>
            </w:pPr>
            <w:r w:rsidRPr="001D3399">
              <w:rPr>
                <w:rFonts w:ascii="Trebuchet MS" w:eastAsia="Times New Roman" w:hAnsi="Trebuchet MS" w:cs="Times New Roman"/>
                <w:b/>
                <w:bCs/>
                <w:u w:val="single"/>
              </w:rPr>
              <w:t>Contribuția proiectului la reziliența în fața schimbărilor climatice</w:t>
            </w:r>
          </w:p>
          <w:p w14:paraId="2BA1ABF2" w14:textId="3F14F991" w:rsidR="002B14FB" w:rsidRPr="001D3399" w:rsidRDefault="002A0CB5" w:rsidP="002A0CB5">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În cadrul acestui criteriu se </w:t>
            </w:r>
            <w:r w:rsidRPr="001D3399">
              <w:rPr>
                <w:rFonts w:ascii="Trebuchet MS" w:eastAsia="Times New Roman" w:hAnsi="Trebuchet MS" w:cs="Times New Roman"/>
              </w:rPr>
              <w:t xml:space="preserve">va </w:t>
            </w:r>
            <w:r w:rsidRPr="001D3399">
              <w:rPr>
                <w:rFonts w:ascii="Trebuchet MS" w:eastAsia="Times New Roman" w:hAnsi="Trebuchet MS" w:cs="MontserratRoman-Regular"/>
              </w:rPr>
              <w:t>puncta capacitate proiectului de adaptare în fața schimbărilor climatice</w:t>
            </w:r>
            <w:r w:rsidR="002B14FB" w:rsidRPr="001D3399">
              <w:rPr>
                <w:rFonts w:ascii="Trebuchet MS" w:eastAsia="Times New Roman" w:hAnsi="Trebuchet MS" w:cs="MontserratRoman-Regular"/>
              </w:rPr>
              <w:t>, folosind măsuri suplimentare față de respectarea cerințelor minime legale.</w:t>
            </w:r>
            <w:r w:rsidR="001500A9" w:rsidRPr="001D3399">
              <w:rPr>
                <w:rFonts w:ascii="Trebuchet MS" w:eastAsia="Times New Roman" w:hAnsi="Trebuchet MS" w:cs="MontserratRoman-Regular"/>
              </w:rPr>
              <w:t xml:space="preserve"> În cazul în care proiectul nu dovedește că are capacitate de adaptare la schimbările climatice</w:t>
            </w:r>
            <w:r w:rsidR="00710400" w:rsidRPr="001D3399">
              <w:rPr>
                <w:rFonts w:ascii="Trebuchet MS" w:eastAsia="Times New Roman" w:hAnsi="Trebuchet MS" w:cs="MontserratRoman-Regular"/>
              </w:rPr>
              <w:t>, proiectul va fi respins de la finanțare.</w:t>
            </w:r>
          </w:p>
          <w:p w14:paraId="63B80A0D" w14:textId="71DA81EC" w:rsidR="00CA4166" w:rsidRPr="006E0B58" w:rsidRDefault="002A0CB5" w:rsidP="006E0B58">
            <w:pPr>
              <w:autoSpaceDE w:val="0"/>
              <w:autoSpaceDN w:val="0"/>
              <w:adjustRightInd w:val="0"/>
              <w:spacing w:line="360" w:lineRule="auto"/>
              <w:jc w:val="both"/>
              <w:rPr>
                <w:rFonts w:ascii="Trebuchet MS" w:eastAsia="Times New Roman" w:hAnsi="Trebuchet MS" w:cs="Times New Roman"/>
              </w:rPr>
            </w:pPr>
            <w:r w:rsidRPr="001D3399">
              <w:rPr>
                <w:rFonts w:ascii="Trebuchet MS" w:eastAsia="Times New Roman" w:hAnsi="Trebuchet MS" w:cs="MontserratRoman-Regular"/>
              </w:rPr>
              <w:t>Informațiile se vor prelua din documentația de imunizare la schimbările climatice</w:t>
            </w:r>
            <w:r w:rsidRPr="001D3399">
              <w:rPr>
                <w:rFonts w:ascii="Trebuchet MS" w:eastAsia="Times New Roman" w:hAnsi="Trebuchet MS" w:cs="Times New Roman"/>
              </w:rPr>
              <w:t>.</w:t>
            </w:r>
          </w:p>
          <w:p w14:paraId="059EE49E" w14:textId="77777777" w:rsidR="00264DDB" w:rsidRPr="001D3399" w:rsidRDefault="00264DDB" w:rsidP="00CA4166">
            <w:pPr>
              <w:tabs>
                <w:tab w:val="left" w:pos="180"/>
                <w:tab w:val="left" w:pos="360"/>
              </w:tabs>
              <w:spacing w:line="360" w:lineRule="auto"/>
              <w:ind w:left="720"/>
              <w:jc w:val="both"/>
              <w:rPr>
                <w:rFonts w:ascii="Trebuchet MS" w:eastAsia="Times New Roman" w:hAnsi="Trebuchet MS" w:cs="Calibri"/>
                <w:b/>
                <w:u w:val="single"/>
              </w:rPr>
            </w:pPr>
          </w:p>
          <w:p w14:paraId="2666821F" w14:textId="6FCADEEF" w:rsidR="00CA4166" w:rsidRPr="001D3399" w:rsidRDefault="00CA4166">
            <w:pPr>
              <w:numPr>
                <w:ilvl w:val="0"/>
                <w:numId w:val="21"/>
              </w:numPr>
              <w:tabs>
                <w:tab w:val="left" w:pos="180"/>
                <w:tab w:val="left" w:pos="360"/>
              </w:tabs>
              <w:spacing w:line="360" w:lineRule="auto"/>
              <w:ind w:left="34" w:firstLine="326"/>
              <w:jc w:val="both"/>
              <w:rPr>
                <w:rFonts w:ascii="Trebuchet MS" w:eastAsia="Times New Roman" w:hAnsi="Trebuchet MS" w:cs="Calibri"/>
                <w:b/>
                <w:u w:val="single"/>
              </w:rPr>
            </w:pPr>
            <w:r w:rsidRPr="001D3399">
              <w:rPr>
                <w:rFonts w:ascii="Trebuchet MS" w:eastAsia="Times New Roman" w:hAnsi="Trebuchet MS" w:cs="Calibri"/>
                <w:b/>
                <w:u w:val="single"/>
              </w:rPr>
              <w:t xml:space="preserve">Complementaritatea cu alte investiții din PR Sud-Muntenia 2021-2027, precum și </w:t>
            </w:r>
            <w:r w:rsidR="00B51E3A">
              <w:rPr>
                <w:rFonts w:ascii="Trebuchet MS" w:eastAsia="Times New Roman" w:hAnsi="Trebuchet MS" w:cs="Calibri"/>
                <w:b/>
                <w:u w:val="single"/>
              </w:rPr>
              <w:t xml:space="preserve">din </w:t>
            </w:r>
            <w:r w:rsidRPr="001D3399">
              <w:rPr>
                <w:rFonts w:ascii="Trebuchet MS" w:eastAsia="Times New Roman" w:hAnsi="Trebuchet MS" w:cs="Calibri"/>
                <w:b/>
                <w:u w:val="single"/>
              </w:rPr>
              <w:t>alte surse de finanțare</w:t>
            </w:r>
          </w:p>
          <w:p w14:paraId="5B53C149" w14:textId="3C609D93" w:rsidR="00AE5405" w:rsidRPr="00B51E3A" w:rsidRDefault="00CA4166" w:rsidP="00B51E3A">
            <w:pPr>
              <w:tabs>
                <w:tab w:val="left" w:pos="180"/>
                <w:tab w:val="left" w:pos="720"/>
              </w:tabs>
              <w:spacing w:line="360" w:lineRule="auto"/>
              <w:jc w:val="both"/>
              <w:rPr>
                <w:rFonts w:ascii="Trebuchet MS" w:hAnsi="Trebuchet MS" w:cs="Calibri"/>
              </w:rPr>
            </w:pPr>
            <w:r w:rsidRPr="001D3399">
              <w:rPr>
                <w:rFonts w:ascii="Trebuchet MS" w:hAnsi="Trebuchet MS" w:cs="Calibri"/>
              </w:rPr>
              <w:t>Cu privire la acest criteriu, prioritate la finanțare vor avea proiectele ce sunt complementare  cu alte proiecte din cadrul Programului Regional Sud-Muntenia 2021-2027</w:t>
            </w:r>
            <w:r w:rsidR="00B51E3A">
              <w:rPr>
                <w:rFonts w:ascii="Trebuchet MS" w:hAnsi="Trebuchet MS" w:cs="Calibri"/>
              </w:rPr>
              <w:t xml:space="preserve"> și </w:t>
            </w:r>
            <w:r w:rsidRPr="001D3399">
              <w:rPr>
                <w:rFonts w:ascii="Trebuchet MS" w:hAnsi="Trebuchet MS" w:cs="Calibri"/>
              </w:rPr>
              <w:t xml:space="preserve">cu proiecte </w:t>
            </w:r>
            <w:r w:rsidR="00B51E3A">
              <w:rPr>
                <w:rFonts w:ascii="Trebuchet MS" w:hAnsi="Trebuchet MS" w:cs="Calibri"/>
              </w:rPr>
              <w:t>finanțate</w:t>
            </w:r>
            <w:r w:rsidRPr="001D3399">
              <w:rPr>
                <w:rFonts w:ascii="Trebuchet MS" w:hAnsi="Trebuchet MS" w:cs="Calibri"/>
              </w:rPr>
              <w:t xml:space="preserve"> din alte surse de finanțare de la nivel național și comunitar (care propun acțiuni inter-regionale, transfrontaliere, internaționale, intersectoriale și transnaționale).</w:t>
            </w:r>
          </w:p>
          <w:p w14:paraId="372AF1A0" w14:textId="77777777" w:rsidR="00AE5405" w:rsidRPr="00AE5405" w:rsidRDefault="00AE5405">
            <w:pPr>
              <w:numPr>
                <w:ilvl w:val="0"/>
                <w:numId w:val="21"/>
              </w:numPr>
              <w:spacing w:before="120" w:after="160" w:line="360" w:lineRule="auto"/>
              <w:contextualSpacing/>
              <w:jc w:val="both"/>
              <w:rPr>
                <w:rFonts w:ascii="Trebuchet MS" w:eastAsia="Times New Roman" w:hAnsi="Trebuchet MS" w:cs="Calibri"/>
                <w:kern w:val="2"/>
                <w:u w:val="single"/>
                <w:lang w:val="en-US" w:eastAsia="ro-RO"/>
              </w:rPr>
            </w:pPr>
            <w:proofErr w:type="spellStart"/>
            <w:r w:rsidRPr="00AE5405">
              <w:rPr>
                <w:rFonts w:ascii="Trebuchet MS" w:eastAsia="Times New Roman" w:hAnsi="Trebuchet MS" w:cs="Calibri"/>
                <w:b/>
                <w:bCs/>
                <w:kern w:val="2"/>
                <w:u w:val="single"/>
                <w:lang w:val="en-US" w:eastAsia="ro-RO"/>
              </w:rPr>
              <w:t>Capacitatea</w:t>
            </w:r>
            <w:proofErr w:type="spellEnd"/>
            <w:r w:rsidRPr="00AE5405">
              <w:rPr>
                <w:rFonts w:ascii="Trebuchet MS" w:eastAsia="Times New Roman" w:hAnsi="Trebuchet MS" w:cs="Calibri"/>
                <w:b/>
                <w:bCs/>
                <w:kern w:val="2"/>
                <w:u w:val="single"/>
                <w:lang w:val="en-US" w:eastAsia="ro-RO"/>
              </w:rPr>
              <w:t xml:space="preserve"> </w:t>
            </w:r>
            <w:proofErr w:type="spellStart"/>
            <w:r w:rsidRPr="00AE5405">
              <w:rPr>
                <w:rFonts w:ascii="Trebuchet MS" w:eastAsia="Times New Roman" w:hAnsi="Trebuchet MS" w:cs="Calibri"/>
                <w:b/>
                <w:bCs/>
                <w:kern w:val="2"/>
                <w:u w:val="single"/>
                <w:lang w:val="en-US" w:eastAsia="ro-RO"/>
              </w:rPr>
              <w:t>financiară</w:t>
            </w:r>
            <w:proofErr w:type="spellEnd"/>
            <w:r w:rsidRPr="00AE5405">
              <w:rPr>
                <w:rFonts w:ascii="Trebuchet MS" w:eastAsia="Times New Roman" w:hAnsi="Trebuchet MS" w:cs="Calibri"/>
                <w:b/>
                <w:bCs/>
                <w:kern w:val="2"/>
                <w:u w:val="single"/>
                <w:lang w:val="en-US" w:eastAsia="ro-RO"/>
              </w:rPr>
              <w:t xml:space="preserve"> a </w:t>
            </w:r>
            <w:proofErr w:type="spellStart"/>
            <w:r w:rsidRPr="00AE5405">
              <w:rPr>
                <w:rFonts w:ascii="Trebuchet MS" w:eastAsia="Times New Roman" w:hAnsi="Trebuchet MS" w:cs="Calibri"/>
                <w:b/>
                <w:bCs/>
                <w:kern w:val="2"/>
                <w:u w:val="single"/>
                <w:lang w:val="en-US" w:eastAsia="ro-RO"/>
              </w:rPr>
              <w:t>solicitantului</w:t>
            </w:r>
            <w:proofErr w:type="spellEnd"/>
            <w:r w:rsidRPr="00AE5405">
              <w:rPr>
                <w:rFonts w:ascii="Trebuchet MS" w:eastAsia="Times New Roman" w:hAnsi="Trebuchet MS" w:cs="Calibri"/>
                <w:b/>
                <w:bCs/>
                <w:kern w:val="2"/>
                <w:u w:val="single"/>
                <w:lang w:val="en-US" w:eastAsia="ro-RO"/>
              </w:rPr>
              <w:t xml:space="preserve"> </w:t>
            </w:r>
          </w:p>
          <w:p w14:paraId="05845461" w14:textId="77777777" w:rsidR="00AE5405" w:rsidRPr="009C055A" w:rsidRDefault="00AE5405" w:rsidP="00AE5405">
            <w:pPr>
              <w:spacing w:before="120" w:after="160" w:line="360" w:lineRule="auto"/>
              <w:jc w:val="both"/>
              <w:rPr>
                <w:rFonts w:ascii="Trebuchet MS" w:eastAsia="Times New Roman" w:hAnsi="Trebuchet MS" w:cs="Calibri"/>
                <w:b/>
                <w:bCs/>
                <w:kern w:val="2"/>
                <w:lang w:val="pt-PT" w:eastAsia="ro-RO"/>
              </w:rPr>
            </w:pPr>
            <w:r w:rsidRPr="009C055A">
              <w:rPr>
                <w:rFonts w:ascii="Trebuchet MS" w:eastAsia="Times New Roman" w:hAnsi="Trebuchet MS" w:cs="Calibri"/>
                <w:b/>
                <w:bCs/>
                <w:kern w:val="2"/>
                <w:lang w:val="pt-PT" w:eastAsia="ro-RO"/>
              </w:rPr>
              <w:t>Pentru a primi punctaj în cadrul acestui criteriu:</w:t>
            </w:r>
          </w:p>
          <w:p w14:paraId="40A5CB21" w14:textId="77777777" w:rsidR="00AE5405" w:rsidRPr="00AE5405" w:rsidRDefault="00AE5405">
            <w:pPr>
              <w:numPr>
                <w:ilvl w:val="0"/>
                <w:numId w:val="7"/>
              </w:numPr>
              <w:spacing w:before="120" w:after="160" w:line="360" w:lineRule="auto"/>
              <w:contextualSpacing/>
              <w:jc w:val="both"/>
              <w:rPr>
                <w:rFonts w:ascii="Trebuchet MS" w:eastAsia="Times New Roman" w:hAnsi="Trebuchet MS" w:cs="Calibri"/>
                <w:bCs/>
                <w:kern w:val="2"/>
                <w:lang w:val="en-US"/>
              </w:rPr>
            </w:pPr>
            <w:proofErr w:type="spellStart"/>
            <w:r w:rsidRPr="00AE5405">
              <w:rPr>
                <w:rFonts w:ascii="Trebuchet MS" w:eastAsia="Times New Roman" w:hAnsi="Trebuchet MS" w:cs="Calibri"/>
                <w:bCs/>
                <w:kern w:val="2"/>
                <w:lang w:val="en-US"/>
              </w:rPr>
              <w:t>Solicitantul</w:t>
            </w:r>
            <w:proofErr w:type="spellEnd"/>
            <w:r w:rsidRPr="00AE5405">
              <w:rPr>
                <w:rFonts w:ascii="Trebuchet MS" w:eastAsia="Times New Roman" w:hAnsi="Trebuchet MS" w:cs="Calibri"/>
                <w:bCs/>
                <w:kern w:val="2"/>
                <w:lang w:val="en-US"/>
              </w:rPr>
              <w:t xml:space="preserve"> </w:t>
            </w:r>
            <w:proofErr w:type="spellStart"/>
            <w:r w:rsidRPr="00AE5405">
              <w:rPr>
                <w:rFonts w:ascii="Trebuchet MS" w:eastAsia="Times New Roman" w:hAnsi="Trebuchet MS" w:cs="Calibri"/>
                <w:bCs/>
                <w:kern w:val="2"/>
                <w:lang w:val="en-US"/>
              </w:rPr>
              <w:t>demonstrează</w:t>
            </w:r>
            <w:proofErr w:type="spellEnd"/>
            <w:r w:rsidRPr="00AE5405">
              <w:rPr>
                <w:rFonts w:ascii="Trebuchet MS" w:eastAsia="Times New Roman" w:hAnsi="Trebuchet MS" w:cs="Calibri"/>
                <w:bCs/>
                <w:kern w:val="2"/>
                <w:lang w:val="en-US"/>
              </w:rPr>
              <w:t xml:space="preserve"> </w:t>
            </w:r>
            <w:proofErr w:type="spellStart"/>
            <w:r w:rsidRPr="00AE5405">
              <w:rPr>
                <w:rFonts w:ascii="Trebuchet MS" w:eastAsia="Times New Roman" w:hAnsi="Trebuchet MS" w:cs="Calibri"/>
                <w:bCs/>
                <w:kern w:val="2"/>
                <w:lang w:val="en-US"/>
              </w:rPr>
              <w:t>că</w:t>
            </w:r>
            <w:proofErr w:type="spellEnd"/>
            <w:r w:rsidRPr="00AE5405">
              <w:rPr>
                <w:rFonts w:ascii="Trebuchet MS" w:eastAsia="Times New Roman" w:hAnsi="Trebuchet MS" w:cs="Calibri"/>
                <w:bCs/>
                <w:kern w:val="2"/>
                <w:lang w:val="en-US"/>
              </w:rPr>
              <w:t xml:space="preserve"> </w:t>
            </w:r>
            <w:proofErr w:type="spellStart"/>
            <w:r w:rsidRPr="00AE5405">
              <w:rPr>
                <w:rFonts w:ascii="Trebuchet MS" w:eastAsia="Times New Roman" w:hAnsi="Trebuchet MS" w:cs="Calibri"/>
                <w:bCs/>
                <w:kern w:val="2"/>
                <w:lang w:val="en-US"/>
              </w:rPr>
              <w:t>poate</w:t>
            </w:r>
            <w:proofErr w:type="spellEnd"/>
            <w:r w:rsidRPr="00AE5405">
              <w:rPr>
                <w:rFonts w:ascii="Trebuchet MS" w:eastAsia="Times New Roman" w:hAnsi="Trebuchet MS" w:cs="Calibri"/>
                <w:bCs/>
                <w:kern w:val="2"/>
                <w:lang w:val="en-US"/>
              </w:rPr>
              <w:t xml:space="preserve"> </w:t>
            </w:r>
            <w:proofErr w:type="spellStart"/>
            <w:r w:rsidRPr="00AE5405">
              <w:rPr>
                <w:rFonts w:ascii="Trebuchet MS" w:eastAsia="Times New Roman" w:hAnsi="Trebuchet MS" w:cs="Calibri"/>
                <w:bCs/>
                <w:kern w:val="2"/>
                <w:lang w:val="en-US"/>
              </w:rPr>
              <w:t>atrage</w:t>
            </w:r>
            <w:proofErr w:type="spellEnd"/>
            <w:r w:rsidRPr="00AE5405">
              <w:rPr>
                <w:rFonts w:ascii="Trebuchet MS" w:eastAsia="Times New Roman" w:hAnsi="Trebuchet MS" w:cs="Calibri"/>
                <w:bCs/>
                <w:kern w:val="2"/>
                <w:lang w:val="en-US"/>
              </w:rPr>
              <w:t xml:space="preserve"> </w:t>
            </w:r>
            <w:proofErr w:type="spellStart"/>
            <w:r w:rsidRPr="00AE5405">
              <w:rPr>
                <w:rFonts w:ascii="Trebuchet MS" w:eastAsia="Times New Roman" w:hAnsi="Trebuchet MS" w:cs="Calibri"/>
                <w:bCs/>
                <w:kern w:val="2"/>
                <w:lang w:val="en-US"/>
              </w:rPr>
              <w:t>resurse</w:t>
            </w:r>
            <w:proofErr w:type="spellEnd"/>
            <w:r w:rsidRPr="00AE5405">
              <w:rPr>
                <w:rFonts w:ascii="Trebuchet MS" w:eastAsia="Times New Roman" w:hAnsi="Trebuchet MS" w:cs="Calibri"/>
                <w:bCs/>
                <w:kern w:val="2"/>
                <w:lang w:val="en-US"/>
              </w:rPr>
              <w:t xml:space="preserve"> </w:t>
            </w:r>
            <w:proofErr w:type="spellStart"/>
            <w:r w:rsidRPr="00AE5405">
              <w:rPr>
                <w:rFonts w:ascii="Trebuchet MS" w:eastAsia="Times New Roman" w:hAnsi="Trebuchet MS" w:cs="Calibri"/>
                <w:bCs/>
                <w:kern w:val="2"/>
                <w:lang w:val="en-US"/>
              </w:rPr>
              <w:t>suplimentare</w:t>
            </w:r>
            <w:proofErr w:type="spellEnd"/>
            <w:r w:rsidRPr="00AE5405">
              <w:rPr>
                <w:rFonts w:ascii="Trebuchet MS" w:eastAsia="Times New Roman" w:hAnsi="Trebuchet MS" w:cs="Calibri"/>
                <w:bCs/>
                <w:kern w:val="2"/>
                <w:lang w:val="en-US"/>
              </w:rPr>
              <w:t xml:space="preserve">, </w:t>
            </w:r>
            <w:proofErr w:type="spellStart"/>
            <w:r w:rsidRPr="00AE5405">
              <w:rPr>
                <w:rFonts w:ascii="Trebuchet MS" w:eastAsia="Times New Roman" w:hAnsi="Trebuchet MS" w:cs="Calibri"/>
                <w:bCs/>
                <w:kern w:val="2"/>
                <w:lang w:val="en-US"/>
              </w:rPr>
              <w:t>înregistrând</w:t>
            </w:r>
            <w:proofErr w:type="spellEnd"/>
            <w:r w:rsidRPr="00AE5405">
              <w:rPr>
                <w:rFonts w:ascii="Trebuchet MS" w:eastAsia="Times New Roman" w:hAnsi="Trebuchet MS" w:cs="Calibri"/>
                <w:bCs/>
                <w:kern w:val="2"/>
                <w:lang w:val="en-US"/>
              </w:rPr>
              <w:t xml:space="preserve"> un grad total de </w:t>
            </w:r>
            <w:proofErr w:type="spellStart"/>
            <w:r w:rsidRPr="00AE5405">
              <w:rPr>
                <w:rFonts w:ascii="Trebuchet MS" w:eastAsia="Times New Roman" w:hAnsi="Trebuchet MS" w:cs="Calibri"/>
                <w:bCs/>
                <w:kern w:val="2"/>
                <w:lang w:val="en-US"/>
              </w:rPr>
              <w:t>îndatorare</w:t>
            </w:r>
            <w:proofErr w:type="spellEnd"/>
            <w:r w:rsidRPr="00AE5405">
              <w:rPr>
                <w:rFonts w:ascii="Trebuchet MS" w:eastAsia="Times New Roman" w:hAnsi="Trebuchet MS" w:cs="Calibri"/>
                <w:bCs/>
                <w:kern w:val="2"/>
                <w:lang w:val="en-US"/>
              </w:rPr>
              <w:t xml:space="preserve"> </w:t>
            </w:r>
            <w:proofErr w:type="spellStart"/>
            <w:r w:rsidRPr="00AE5405">
              <w:rPr>
                <w:rFonts w:ascii="Trebuchet MS" w:eastAsia="Times New Roman" w:hAnsi="Trebuchet MS" w:cs="Calibri"/>
                <w:bCs/>
                <w:kern w:val="2"/>
                <w:lang w:val="en-US"/>
              </w:rPr>
              <w:t>scăzut</w:t>
            </w:r>
            <w:proofErr w:type="spellEnd"/>
            <w:r w:rsidRPr="00AE5405">
              <w:rPr>
                <w:rFonts w:ascii="Trebuchet MS" w:eastAsia="Times New Roman" w:hAnsi="Trebuchet MS" w:cs="Calibri"/>
                <w:bCs/>
                <w:kern w:val="2"/>
                <w:lang w:val="en-US"/>
              </w:rPr>
              <w:t>.</w:t>
            </w:r>
          </w:p>
          <w:p w14:paraId="336E8C2D" w14:textId="77777777" w:rsidR="00AE5405" w:rsidRPr="009C055A" w:rsidRDefault="00AE5405">
            <w:pPr>
              <w:numPr>
                <w:ilvl w:val="0"/>
                <w:numId w:val="7"/>
              </w:numPr>
              <w:spacing w:before="120" w:after="160" w:line="360" w:lineRule="auto"/>
              <w:contextualSpacing/>
              <w:jc w:val="both"/>
              <w:rPr>
                <w:rFonts w:ascii="Trebuchet MS" w:eastAsia="Times New Roman" w:hAnsi="Trebuchet MS" w:cs="Calibri"/>
                <w:bCs/>
                <w:kern w:val="2"/>
                <w:lang w:val="pt-PT"/>
              </w:rPr>
            </w:pPr>
            <w:r w:rsidRPr="009C055A">
              <w:rPr>
                <w:rFonts w:ascii="Trebuchet MS" w:eastAsia="Times New Roman" w:hAnsi="Trebuchet MS" w:cs="Calibri"/>
                <w:bCs/>
                <w:kern w:val="2"/>
                <w:lang w:val="pt-PT"/>
              </w:rPr>
              <w:t>Solicitantul demonstrează că dispune de un grad ridicat de autofinanţare din veniturile proprii</w:t>
            </w:r>
          </w:p>
          <w:p w14:paraId="3304765C" w14:textId="77777777" w:rsidR="00AE5405" w:rsidRPr="009C055A" w:rsidRDefault="00AE5405" w:rsidP="00AE5405">
            <w:pPr>
              <w:spacing w:before="120" w:after="160" w:line="360" w:lineRule="auto"/>
              <w:ind w:left="720"/>
              <w:contextualSpacing/>
              <w:jc w:val="both"/>
              <w:rPr>
                <w:rFonts w:ascii="Trebuchet MS" w:eastAsia="Times New Roman" w:hAnsi="Trebuchet MS" w:cs="Calibri"/>
                <w:kern w:val="2"/>
                <w:lang w:val="pt-PT" w:eastAsia="ro-RO"/>
              </w:rPr>
            </w:pPr>
          </w:p>
          <w:p w14:paraId="4D3D835C" w14:textId="77777777" w:rsidR="00AE5405" w:rsidRPr="00AE5405" w:rsidRDefault="00AE5405">
            <w:pPr>
              <w:numPr>
                <w:ilvl w:val="0"/>
                <w:numId w:val="21"/>
              </w:numPr>
              <w:spacing w:before="120" w:after="160" w:line="360" w:lineRule="auto"/>
              <w:contextualSpacing/>
              <w:jc w:val="both"/>
              <w:rPr>
                <w:rFonts w:ascii="Trebuchet MS" w:eastAsia="Times New Roman" w:hAnsi="Trebuchet MS" w:cs="Calibri"/>
                <w:kern w:val="2"/>
                <w:u w:val="single"/>
                <w:lang w:val="en-US" w:eastAsia="ro-RO"/>
              </w:rPr>
            </w:pPr>
            <w:proofErr w:type="spellStart"/>
            <w:r w:rsidRPr="00AE5405">
              <w:rPr>
                <w:rFonts w:ascii="Trebuchet MS" w:eastAsia="Times New Roman" w:hAnsi="Trebuchet MS" w:cs="Calibri"/>
                <w:b/>
                <w:bCs/>
                <w:kern w:val="2"/>
                <w:u w:val="single"/>
                <w:lang w:val="en-US" w:eastAsia="ro-RO"/>
              </w:rPr>
              <w:t>Capacitatea</w:t>
            </w:r>
            <w:proofErr w:type="spellEnd"/>
            <w:r w:rsidRPr="00AE5405">
              <w:rPr>
                <w:rFonts w:ascii="Trebuchet MS" w:eastAsia="Times New Roman" w:hAnsi="Trebuchet MS" w:cs="Calibri"/>
                <w:b/>
                <w:bCs/>
                <w:kern w:val="2"/>
                <w:u w:val="single"/>
                <w:lang w:val="en-US" w:eastAsia="ro-RO"/>
              </w:rPr>
              <w:t xml:space="preserve"> </w:t>
            </w:r>
            <w:proofErr w:type="spellStart"/>
            <w:r w:rsidRPr="00AE5405">
              <w:rPr>
                <w:rFonts w:ascii="Trebuchet MS" w:eastAsia="Times New Roman" w:hAnsi="Trebuchet MS" w:cs="Calibri"/>
                <w:b/>
                <w:bCs/>
                <w:kern w:val="2"/>
                <w:u w:val="single"/>
                <w:lang w:val="en-US" w:eastAsia="ro-RO"/>
              </w:rPr>
              <w:t>operațională</w:t>
            </w:r>
            <w:proofErr w:type="spellEnd"/>
            <w:r w:rsidRPr="00AE5405">
              <w:rPr>
                <w:rFonts w:ascii="Trebuchet MS" w:eastAsia="Times New Roman" w:hAnsi="Trebuchet MS" w:cs="Calibri"/>
                <w:b/>
                <w:bCs/>
                <w:kern w:val="2"/>
                <w:u w:val="single"/>
                <w:lang w:val="en-US" w:eastAsia="ro-RO"/>
              </w:rPr>
              <w:t xml:space="preserve"> a </w:t>
            </w:r>
            <w:proofErr w:type="spellStart"/>
            <w:r w:rsidRPr="00AE5405">
              <w:rPr>
                <w:rFonts w:ascii="Trebuchet MS" w:eastAsia="Times New Roman" w:hAnsi="Trebuchet MS" w:cs="Calibri"/>
                <w:b/>
                <w:bCs/>
                <w:kern w:val="2"/>
                <w:u w:val="single"/>
                <w:lang w:val="en-US" w:eastAsia="ro-RO"/>
              </w:rPr>
              <w:t>solicitantului</w:t>
            </w:r>
            <w:proofErr w:type="spellEnd"/>
            <w:r w:rsidRPr="00AE5405">
              <w:rPr>
                <w:rFonts w:ascii="Trebuchet MS" w:eastAsia="Times New Roman" w:hAnsi="Trebuchet MS" w:cs="Calibri"/>
                <w:b/>
                <w:bCs/>
                <w:kern w:val="2"/>
                <w:u w:val="single"/>
                <w:lang w:val="en-US" w:eastAsia="ro-RO"/>
              </w:rPr>
              <w:t xml:space="preserve"> </w:t>
            </w:r>
          </w:p>
          <w:p w14:paraId="4BE53564" w14:textId="77777777" w:rsidR="00AE5405" w:rsidRPr="009C055A" w:rsidRDefault="00AE5405" w:rsidP="00AE5405">
            <w:pPr>
              <w:spacing w:before="120" w:after="160" w:line="360" w:lineRule="auto"/>
              <w:ind w:left="720"/>
              <w:contextualSpacing/>
              <w:jc w:val="both"/>
              <w:rPr>
                <w:rFonts w:ascii="Trebuchet MS" w:eastAsia="Times New Roman" w:hAnsi="Trebuchet MS" w:cs="Calibri"/>
                <w:kern w:val="2"/>
                <w:lang w:val="pt-PT" w:eastAsia="ro-RO"/>
              </w:rPr>
            </w:pPr>
            <w:r w:rsidRPr="009C055A">
              <w:rPr>
                <w:rFonts w:ascii="Trebuchet MS" w:eastAsia="Times New Roman" w:hAnsi="Trebuchet MS" w:cs="Calibri"/>
                <w:b/>
                <w:bCs/>
                <w:kern w:val="2"/>
                <w:lang w:val="pt-PT" w:eastAsia="ro-RO"/>
              </w:rPr>
              <w:t>Pentru a primi punctaj în cadrul acestui criteriu:</w:t>
            </w:r>
          </w:p>
          <w:p w14:paraId="333E166B" w14:textId="77777777" w:rsidR="00AE5405" w:rsidRPr="009C055A" w:rsidRDefault="00AE5405">
            <w:pPr>
              <w:numPr>
                <w:ilvl w:val="0"/>
                <w:numId w:val="7"/>
              </w:numPr>
              <w:spacing w:before="120" w:after="160" w:line="360" w:lineRule="auto"/>
              <w:contextualSpacing/>
              <w:jc w:val="both"/>
              <w:rPr>
                <w:rFonts w:ascii="Trebuchet MS" w:eastAsia="Times New Roman" w:hAnsi="Trebuchet MS" w:cs="Calibri"/>
                <w:kern w:val="2"/>
                <w:lang w:val="pt-PT" w:eastAsia="ro-RO"/>
              </w:rPr>
            </w:pPr>
            <w:r w:rsidRPr="009C055A">
              <w:rPr>
                <w:rFonts w:ascii="Trebuchet MS" w:eastAsia="Times New Roman" w:hAnsi="Trebuchet MS" w:cs="Calibri"/>
                <w:kern w:val="2"/>
                <w:lang w:val="pt-PT"/>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24CDECB1" w14:textId="77777777" w:rsidR="00D9326C" w:rsidRPr="00A9021A" w:rsidRDefault="00D9326C" w:rsidP="00D9326C">
            <w:pPr>
              <w:spacing w:before="120" w:line="360" w:lineRule="auto"/>
              <w:ind w:left="34"/>
              <w:contextualSpacing/>
              <w:jc w:val="both"/>
              <w:rPr>
                <w:rFonts w:ascii="Trebuchet MS" w:hAnsi="Trebuchet MS" w:cs="Calibri"/>
                <w:lang w:eastAsia="ro-RO"/>
              </w:rPr>
            </w:pPr>
            <w:r w:rsidRPr="000A61AC">
              <w:rPr>
                <w:rFonts w:ascii="Trebuchet MS" w:hAnsi="Trebuchet MS" w:cs="Calibri"/>
                <w:lang w:eastAsia="ro-RO"/>
              </w:rPr>
              <w:t xml:space="preserve">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w:t>
            </w:r>
            <w:r w:rsidRPr="000A61AC">
              <w:rPr>
                <w:rFonts w:ascii="Trebuchet MS" w:hAnsi="Trebuchet MS" w:cs="Calibri"/>
                <w:lang w:eastAsia="ro-RO"/>
              </w:rPr>
              <w:lastRenderedPageBreak/>
              <w:t>programului, corelarea bugetului cu activitățile, obiectivele propuse prin proiect, precum și calitatea documentației tehnice.</w:t>
            </w:r>
          </w:p>
          <w:p w14:paraId="6FEEDF95" w14:textId="77777777" w:rsidR="00AE5405" w:rsidRPr="009C055A" w:rsidRDefault="00AE5405" w:rsidP="00AE5405">
            <w:pPr>
              <w:tabs>
                <w:tab w:val="left" w:pos="180"/>
                <w:tab w:val="left" w:pos="720"/>
              </w:tabs>
              <w:spacing w:after="160" w:line="360" w:lineRule="auto"/>
              <w:ind w:left="720"/>
              <w:contextualSpacing/>
              <w:jc w:val="both"/>
              <w:rPr>
                <w:rFonts w:ascii="Trebuchet MS" w:eastAsia="Times New Roman" w:hAnsi="Trebuchet MS" w:cs="Calibri"/>
                <w:kern w:val="2"/>
                <w:lang w:val="pt-PT" w:eastAsia="ro-RO"/>
              </w:rPr>
            </w:pPr>
          </w:p>
          <w:p w14:paraId="53DE8443" w14:textId="497B09E8" w:rsidR="00351D7D" w:rsidRPr="001D3399" w:rsidRDefault="00351D7D" w:rsidP="00351D7D">
            <w:pPr>
              <w:spacing w:line="360" w:lineRule="auto"/>
              <w:jc w:val="both"/>
              <w:rPr>
                <w:rFonts w:ascii="Trebuchet MS" w:eastAsia="Times New Roman" w:hAnsi="Trebuchet MS" w:cs="Calibri"/>
                <w:color w:val="000000" w:themeColor="text1"/>
                <w:lang w:eastAsia="ro-RO"/>
              </w:rPr>
            </w:pPr>
            <w:r w:rsidRPr="001D3399">
              <w:rPr>
                <w:rFonts w:ascii="Trebuchet MS" w:eastAsia="Times New Roman" w:hAnsi="Trebuchet MS" w:cs="Times New Roman"/>
              </w:rPr>
              <w:t>Proiectul se respinge de la finanțare dacă totalizează mai puțin de 50 de puncte la finalul evaluării tuturor criteriilor de evaluare tehnică și financiară.</w:t>
            </w:r>
            <w:r w:rsidRPr="001D3399">
              <w:rPr>
                <w:rFonts w:ascii="Trebuchet MS" w:eastAsia="Times New Roman" w:hAnsi="Trebuchet MS" w:cs="Calibri"/>
                <w:color w:val="000000" w:themeColor="text1"/>
                <w:lang w:eastAsia="ro-RO"/>
              </w:rPr>
              <w:t xml:space="preserve"> </w:t>
            </w:r>
          </w:p>
        </w:tc>
      </w:tr>
    </w:tbl>
    <w:p w14:paraId="12B94E88" w14:textId="28A1213E" w:rsidR="009A37B1" w:rsidRPr="001D3399" w:rsidRDefault="00340A24" w:rsidP="003036FE">
      <w:pPr>
        <w:pStyle w:val="Heading2"/>
      </w:pPr>
      <w:bookmarkStart w:id="124" w:name="_Toc167799990"/>
      <w:r w:rsidRPr="001D3399">
        <w:lastRenderedPageBreak/>
        <w:t>8</w:t>
      </w:r>
      <w:r w:rsidR="009A37B1" w:rsidRPr="001D3399">
        <w:t>.5. Aplicarea pragului de calitate</w:t>
      </w:r>
      <w:bookmarkEnd w:id="124"/>
      <w:r w:rsidR="009A37B1" w:rsidRPr="001D3399">
        <w:t xml:space="preserve"> </w:t>
      </w:r>
    </w:p>
    <w:tbl>
      <w:tblPr>
        <w:tblStyle w:val="TableGrid"/>
        <w:tblW w:w="0" w:type="auto"/>
        <w:tblLook w:val="04A0" w:firstRow="1" w:lastRow="0" w:firstColumn="1" w:lastColumn="0" w:noHBand="0" w:noVBand="1"/>
      </w:tblPr>
      <w:tblGrid>
        <w:gridCol w:w="9396"/>
      </w:tblGrid>
      <w:tr w:rsidR="009A37B1" w:rsidRPr="001D3399" w14:paraId="2830B889" w14:textId="77777777" w:rsidTr="00093074">
        <w:tc>
          <w:tcPr>
            <w:tcW w:w="9396" w:type="dxa"/>
          </w:tcPr>
          <w:p w14:paraId="71071FC9" w14:textId="77777777" w:rsidR="00585089" w:rsidRPr="00F11F31" w:rsidRDefault="00585089" w:rsidP="00585089">
            <w:pPr>
              <w:spacing w:before="120" w:after="120" w:line="360" w:lineRule="auto"/>
              <w:jc w:val="both"/>
              <w:rPr>
                <w:rFonts w:ascii="Trebuchet MS" w:hAnsi="Trebuchet MS"/>
                <w:b/>
                <w:bCs/>
              </w:rPr>
            </w:pPr>
            <w:r w:rsidRPr="00F11F31">
              <w:rPr>
                <w:rFonts w:ascii="Trebuchet MS" w:hAnsi="Trebuchet MS"/>
              </w:rPr>
              <w:t xml:space="preserve">În cadrul prezentului apel de proiecte este stabilit un prag de calitate de </w:t>
            </w:r>
            <w:r w:rsidRPr="00F11F31">
              <w:rPr>
                <w:rFonts w:ascii="Trebuchet MS" w:hAnsi="Trebuchet MS"/>
                <w:b/>
                <w:bCs/>
              </w:rPr>
              <w:t>50 puncte.</w:t>
            </w:r>
          </w:p>
          <w:p w14:paraId="395B63DF" w14:textId="77777777" w:rsidR="00585089" w:rsidRPr="00176292" w:rsidRDefault="00585089" w:rsidP="00585089">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0213339D" w14:textId="77777777" w:rsidR="00585089" w:rsidRPr="00176292" w:rsidRDefault="00585089" w:rsidP="00585089">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0D76F8BA" w14:textId="35AFBA18" w:rsidR="009A37B1" w:rsidRPr="001D3399" w:rsidRDefault="00585089" w:rsidP="00585089">
            <w:pPr>
              <w:spacing w:line="360" w:lineRule="auto"/>
              <w:jc w:val="both"/>
              <w:rPr>
                <w:rFonts w:ascii="Trebuchet MS" w:eastAsia="Times New Roman" w:hAnsi="Trebuchet MS" w:cs="Calibri"/>
                <w:color w:val="000000" w:themeColor="text1"/>
                <w:lang w:eastAsia="ro-RO"/>
              </w:rPr>
            </w:pPr>
            <w:r w:rsidRPr="00176292">
              <w:rPr>
                <w:rFonts w:ascii="Trebuchet MS" w:hAnsi="Trebuchet MS" w:cs="Calibri"/>
                <w:color w:val="000000" w:themeColor="text1"/>
                <w:lang w:eastAsia="ro-RO"/>
              </w:rPr>
              <w:t>În situația egalității de punctaj, departajarea se realizează în conformitate cu secțiunea 8.6 din prezentul ghid.</w:t>
            </w:r>
          </w:p>
        </w:tc>
      </w:tr>
    </w:tbl>
    <w:p w14:paraId="1598D730" w14:textId="77777777" w:rsidR="00340A24" w:rsidRPr="001D3399" w:rsidRDefault="00340A24" w:rsidP="003036FE">
      <w:pPr>
        <w:pStyle w:val="Heading2"/>
      </w:pPr>
      <w:bookmarkStart w:id="125" w:name="_Toc134177447"/>
      <w:bookmarkStart w:id="126" w:name="_Toc167799991"/>
      <w:r w:rsidRPr="001D3399">
        <w:t>8.6. Aplicarea pragului de excelență</w:t>
      </w:r>
      <w:bookmarkEnd w:id="125"/>
      <w:bookmarkEnd w:id="126"/>
      <w:r w:rsidRPr="001D3399">
        <w:t xml:space="preserve"> </w:t>
      </w:r>
    </w:p>
    <w:tbl>
      <w:tblPr>
        <w:tblStyle w:val="TableGrid"/>
        <w:tblW w:w="0" w:type="auto"/>
        <w:tblLook w:val="04A0" w:firstRow="1" w:lastRow="0" w:firstColumn="1" w:lastColumn="0" w:noHBand="0" w:noVBand="1"/>
      </w:tblPr>
      <w:tblGrid>
        <w:gridCol w:w="9396"/>
      </w:tblGrid>
      <w:tr w:rsidR="00340A24" w:rsidRPr="001D3399" w14:paraId="62058404" w14:textId="77777777" w:rsidTr="00093074">
        <w:tc>
          <w:tcPr>
            <w:tcW w:w="9396" w:type="dxa"/>
          </w:tcPr>
          <w:p w14:paraId="31B76D06" w14:textId="77777777" w:rsidR="00585089" w:rsidRPr="00F11F31" w:rsidRDefault="00585089" w:rsidP="00585089">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64DE54BF" w14:textId="77777777" w:rsidR="00585089" w:rsidRPr="00886059" w:rsidRDefault="00585089">
            <w:pPr>
              <w:pStyle w:val="ListParagraph"/>
              <w:numPr>
                <w:ilvl w:val="0"/>
                <w:numId w:val="30"/>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27"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27"/>
            <w:r w:rsidRPr="00886059">
              <w:rPr>
                <w:rFonts w:ascii="Trebuchet MS" w:hAnsi="Trebuchet MS"/>
              </w:rPr>
              <w:t>;</w:t>
            </w:r>
          </w:p>
          <w:p w14:paraId="40660DDC" w14:textId="77777777" w:rsidR="00585089" w:rsidRPr="00886059" w:rsidRDefault="00585089">
            <w:pPr>
              <w:pStyle w:val="ListParagraph"/>
              <w:numPr>
                <w:ilvl w:val="0"/>
                <w:numId w:val="30"/>
              </w:numPr>
              <w:spacing w:line="360" w:lineRule="auto"/>
              <w:jc w:val="both"/>
              <w:rPr>
                <w:rFonts w:ascii="Trebuchet MS" w:hAnsi="Trebuchet MS"/>
              </w:rPr>
            </w:pPr>
            <w:r w:rsidRPr="00886059">
              <w:rPr>
                <w:rFonts w:ascii="Trebuchet MS" w:hAnsi="Trebuchet MS"/>
              </w:rPr>
              <w:t xml:space="preserve">75 </w:t>
            </w:r>
            <w:bookmarkStart w:id="128"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28"/>
            <w:r w:rsidRPr="00886059">
              <w:rPr>
                <w:rFonts w:ascii="Trebuchet MS" w:hAnsi="Trebuchet MS"/>
              </w:rPr>
              <w:t>;</w:t>
            </w:r>
          </w:p>
          <w:p w14:paraId="262E8F09" w14:textId="77777777" w:rsidR="00585089" w:rsidRDefault="00585089" w:rsidP="00585089">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63320523" w14:textId="77777777" w:rsidR="00585089" w:rsidRPr="00F11F31" w:rsidRDefault="00585089" w:rsidP="00585089">
            <w:pPr>
              <w:spacing w:line="360" w:lineRule="auto"/>
              <w:jc w:val="both"/>
              <w:rPr>
                <w:rFonts w:ascii="Trebuchet MS" w:hAnsi="Trebuchet MS"/>
              </w:rPr>
            </w:pPr>
            <w:r w:rsidRPr="00F11F31">
              <w:rPr>
                <w:rFonts w:ascii="Trebuchet MS" w:hAnsi="Trebuchet MS"/>
              </w:rPr>
              <w:t>Procedura de selecție este următoarea:</w:t>
            </w:r>
          </w:p>
          <w:p w14:paraId="10FC0AC0" w14:textId="77777777" w:rsidR="00585089" w:rsidRDefault="00585089">
            <w:pPr>
              <w:pStyle w:val="ListParagraph"/>
              <w:numPr>
                <w:ilvl w:val="0"/>
                <w:numId w:val="29"/>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303524F8"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1D800EF"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lastRenderedPageBreak/>
              <w:t>Proiectele ale căror valori eligibile nerambursabile solicitate depășesc procentul de 25% din finanțarea disponibilă a apelului, intră în competiție cu proiectele depuse în lunile următoare.</w:t>
            </w:r>
          </w:p>
          <w:p w14:paraId="56A88533" w14:textId="77777777" w:rsidR="00585089" w:rsidRPr="00176292" w:rsidRDefault="00585089" w:rsidP="00585089">
            <w:pPr>
              <w:spacing w:before="120" w:after="120" w:line="360" w:lineRule="auto"/>
              <w:ind w:left="360"/>
              <w:jc w:val="both"/>
              <w:rPr>
                <w:rFonts w:ascii="Trebuchet MS" w:hAnsi="Trebuchet MS"/>
              </w:rPr>
            </w:pPr>
          </w:p>
          <w:p w14:paraId="1A0ACE19"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2B915406"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15133D7"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Proiectele ale căror valori eligibile nerambursabile solicitate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233E616D"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2B2C4D6B"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5DA2D766" w14:textId="5EFB2AE5"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w:t>
            </w:r>
            <w:r w:rsidR="00C23B51">
              <w:rPr>
                <w:rFonts w:ascii="Trebuchet MS" w:hAnsi="Trebuchet MS"/>
              </w:rPr>
              <w:t xml:space="preserve"> </w:t>
            </w:r>
            <w:r>
              <w:rPr>
                <w:rFonts w:ascii="Trebuchet MS" w:hAnsi="Trebuchet MS"/>
              </w:rPr>
              <w:t>puncte)</w:t>
            </w:r>
            <w:r w:rsidRPr="00176292">
              <w:rPr>
                <w:rFonts w:ascii="Trebuchet MS" w:hAnsi="Trebuchet MS"/>
              </w:rPr>
              <w:t xml:space="preserve">. </w:t>
            </w:r>
          </w:p>
          <w:p w14:paraId="4B2E5E3A"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Contractarea proiectelor aflate în competiția finală se va realiza în limita a 150% din finanțarea disponibilă a apelului. </w:t>
            </w:r>
          </w:p>
          <w:p w14:paraId="4CE1A419"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0761226F"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3472BD83" w14:textId="414CC3A4" w:rsidR="00585089" w:rsidRPr="00CC61AF" w:rsidRDefault="00585089" w:rsidP="00585089">
            <w:pPr>
              <w:spacing w:before="120" w:after="120" w:line="360" w:lineRule="auto"/>
              <w:ind w:left="360"/>
              <w:jc w:val="both"/>
              <w:rPr>
                <w:rFonts w:ascii="Trebuchet MS" w:hAnsi="Trebuchet MS"/>
                <w:color w:val="FF0000"/>
              </w:rPr>
            </w:pPr>
            <w:r w:rsidRPr="00CC61AF">
              <w:rPr>
                <w:rFonts w:ascii="Trebuchet MS" w:hAnsi="Trebuchet MS"/>
              </w:rPr>
              <w:lastRenderedPageBreak/>
              <w:t>1.</w:t>
            </w:r>
            <w:r w:rsidRPr="00CC61AF">
              <w:rPr>
                <w:rFonts w:ascii="Trebuchet MS" w:hAnsi="Trebuchet MS"/>
              </w:rPr>
              <w:tab/>
              <w:t>Criteriul 1 - Contribuţia proiectului la realizarea obiectivului priorității de investiție</w:t>
            </w:r>
            <w:r w:rsidR="0055760C" w:rsidRPr="00CC61AF">
              <w:rPr>
                <w:rFonts w:ascii="Trebuchet MS" w:hAnsi="Trebuchet MS"/>
              </w:rPr>
              <w:t xml:space="preserve"> </w:t>
            </w:r>
          </w:p>
          <w:p w14:paraId="30DD257B" w14:textId="7A5E68FC"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2.</w:t>
            </w:r>
            <w:r w:rsidRPr="00CC61AF">
              <w:rPr>
                <w:rFonts w:ascii="Trebuchet MS" w:hAnsi="Trebuchet MS"/>
              </w:rPr>
              <w:tab/>
              <w:t xml:space="preserve">Criteriul 3 - Calitatea proiectului  </w:t>
            </w:r>
          </w:p>
          <w:p w14:paraId="2EF39FD3" w14:textId="64A988FA"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3.</w:t>
            </w:r>
            <w:r w:rsidRPr="00CC61AF">
              <w:rPr>
                <w:rFonts w:ascii="Trebuchet MS" w:hAnsi="Trebuchet MS"/>
              </w:rPr>
              <w:tab/>
            </w:r>
            <w:r w:rsidR="0055760C" w:rsidRPr="00CC61AF">
              <w:rPr>
                <w:rFonts w:ascii="Trebuchet MS" w:hAnsi="Trebuchet MS"/>
              </w:rPr>
              <w:t xml:space="preserve">Criteriul 8 - Capacitatea financiară </w:t>
            </w:r>
          </w:p>
          <w:p w14:paraId="534727B6" w14:textId="09122B3F"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4.</w:t>
            </w:r>
            <w:r w:rsidRPr="00CC61AF">
              <w:rPr>
                <w:rFonts w:ascii="Trebuchet MS" w:hAnsi="Trebuchet MS"/>
              </w:rPr>
              <w:tab/>
              <w:t xml:space="preserve">Criteriul </w:t>
            </w:r>
            <w:r w:rsidR="0055760C" w:rsidRPr="00CC61AF">
              <w:rPr>
                <w:rFonts w:ascii="Trebuchet MS" w:hAnsi="Trebuchet MS"/>
              </w:rPr>
              <w:t>9</w:t>
            </w:r>
            <w:r w:rsidRPr="00CC61AF">
              <w:rPr>
                <w:rFonts w:ascii="Trebuchet MS" w:hAnsi="Trebuchet MS"/>
              </w:rPr>
              <w:t xml:space="preserve"> - </w:t>
            </w:r>
            <w:r w:rsidR="0055760C" w:rsidRPr="00CC61AF">
              <w:rPr>
                <w:rFonts w:ascii="Trebuchet MS" w:hAnsi="Trebuchet MS"/>
              </w:rPr>
              <w:t xml:space="preserve">Capacitatea operațională a solicitantului </w:t>
            </w:r>
          </w:p>
          <w:p w14:paraId="6BCB4496" w14:textId="5554048E"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5.</w:t>
            </w:r>
            <w:r w:rsidRPr="00CC61AF">
              <w:rPr>
                <w:rFonts w:ascii="Trebuchet MS" w:hAnsi="Trebuchet MS"/>
              </w:rPr>
              <w:tab/>
              <w:t xml:space="preserve">Criteriul </w:t>
            </w:r>
            <w:r w:rsidR="0055760C" w:rsidRPr="00CC61AF">
              <w:rPr>
                <w:rFonts w:ascii="Trebuchet MS" w:hAnsi="Trebuchet MS"/>
              </w:rPr>
              <w:t>4</w:t>
            </w:r>
            <w:r w:rsidRPr="00CC61AF">
              <w:rPr>
                <w:rFonts w:ascii="Trebuchet MS" w:hAnsi="Trebuchet MS"/>
              </w:rPr>
              <w:t xml:space="preserve"> - </w:t>
            </w:r>
            <w:r w:rsidR="0055760C" w:rsidRPr="00CC61AF">
              <w:rPr>
                <w:rFonts w:ascii="Trebuchet MS" w:hAnsi="Trebuchet MS"/>
              </w:rPr>
              <w:t xml:space="preserve">Respectarea principiilor privind egalitatea de şanse, de gen, nediscriminarea, accesibilitatea și dezvoltarea durabilă </w:t>
            </w:r>
          </w:p>
          <w:p w14:paraId="701315AA" w14:textId="4294EA35" w:rsidR="00585089" w:rsidRPr="00EF614C" w:rsidRDefault="00585089" w:rsidP="00585089">
            <w:pPr>
              <w:spacing w:before="120" w:after="120" w:line="360" w:lineRule="auto"/>
              <w:ind w:left="360"/>
              <w:jc w:val="both"/>
              <w:rPr>
                <w:rFonts w:ascii="Trebuchet MS" w:hAnsi="Trebuchet MS"/>
              </w:rPr>
            </w:pPr>
            <w:r w:rsidRPr="00CC61AF">
              <w:rPr>
                <w:rFonts w:ascii="Trebuchet MS" w:hAnsi="Trebuchet MS"/>
              </w:rPr>
              <w:t>6.</w:t>
            </w:r>
            <w:r w:rsidRPr="00CC61AF">
              <w:rPr>
                <w:rFonts w:ascii="Trebuchet MS" w:hAnsi="Trebuchet MS"/>
              </w:rPr>
              <w:tab/>
              <w:t xml:space="preserve">Criteriul </w:t>
            </w:r>
            <w:r w:rsidR="0055760C" w:rsidRPr="00CC61AF">
              <w:rPr>
                <w:rFonts w:ascii="Trebuchet MS" w:hAnsi="Trebuchet MS"/>
              </w:rPr>
              <w:t>7</w:t>
            </w:r>
            <w:r w:rsidRPr="00CC61AF">
              <w:rPr>
                <w:rFonts w:ascii="Trebuchet MS" w:hAnsi="Trebuchet MS"/>
              </w:rPr>
              <w:t xml:space="preserve"> -</w:t>
            </w:r>
            <w:r w:rsidR="0055760C" w:rsidRPr="00CC61AF">
              <w:t xml:space="preserve"> </w:t>
            </w:r>
            <w:r w:rsidR="0055760C" w:rsidRPr="00CC61AF">
              <w:rPr>
                <w:rFonts w:ascii="Trebuchet MS" w:hAnsi="Trebuchet MS"/>
              </w:rPr>
              <w:t xml:space="preserve">Complementaritatea cu alte investiții din PR Sud-Muntenia 2021-2027, precum și alte surse de finanțare </w:t>
            </w:r>
          </w:p>
          <w:p w14:paraId="27331F9C" w14:textId="56F8CD57" w:rsidR="00585089" w:rsidRPr="00EF614C" w:rsidRDefault="00585089" w:rsidP="00585089">
            <w:pPr>
              <w:spacing w:before="120" w:after="120" w:line="360" w:lineRule="auto"/>
              <w:ind w:left="360"/>
              <w:jc w:val="both"/>
              <w:rPr>
                <w:rFonts w:ascii="Trebuchet MS" w:hAnsi="Trebuchet MS"/>
              </w:rPr>
            </w:pPr>
            <w:r w:rsidRPr="00EF614C">
              <w:rPr>
                <w:rFonts w:ascii="Trebuchet MS" w:hAnsi="Trebuchet MS"/>
              </w:rPr>
              <w:t>7.</w:t>
            </w:r>
            <w:r w:rsidRPr="00EF614C">
              <w:rPr>
                <w:rFonts w:ascii="Trebuchet MS" w:hAnsi="Trebuchet MS"/>
              </w:rPr>
              <w:tab/>
              <w:t>Criteriul</w:t>
            </w:r>
            <w:r w:rsidR="00C23B51">
              <w:rPr>
                <w:rFonts w:ascii="Trebuchet MS" w:hAnsi="Trebuchet MS"/>
              </w:rPr>
              <w:t xml:space="preserve"> </w:t>
            </w:r>
            <w:r w:rsidRPr="00EF614C">
              <w:rPr>
                <w:rFonts w:ascii="Trebuchet MS" w:hAnsi="Trebuchet MS"/>
              </w:rPr>
              <w:t xml:space="preserve"> </w:t>
            </w:r>
            <w:r w:rsidR="0055760C">
              <w:rPr>
                <w:rFonts w:ascii="Trebuchet MS" w:hAnsi="Trebuchet MS"/>
              </w:rPr>
              <w:t>2</w:t>
            </w:r>
            <w:r w:rsidRPr="00EF614C">
              <w:rPr>
                <w:rFonts w:ascii="Trebuchet MS" w:hAnsi="Trebuchet MS"/>
              </w:rPr>
              <w:t xml:space="preserve"> -</w:t>
            </w:r>
            <w:r w:rsidR="0055760C" w:rsidRPr="0055760C">
              <w:rPr>
                <w:rFonts w:ascii="Trebuchet MS" w:hAnsi="Trebuchet MS"/>
              </w:rPr>
              <w:t xml:space="preserve"> Maturitatea proiectului</w:t>
            </w:r>
            <w:r w:rsidR="0055760C">
              <w:rPr>
                <w:rFonts w:ascii="Trebuchet MS" w:hAnsi="Trebuchet MS"/>
              </w:rPr>
              <w:t xml:space="preserve"> </w:t>
            </w:r>
          </w:p>
          <w:p w14:paraId="6F505918" w14:textId="21EA5960" w:rsidR="00585089" w:rsidRDefault="00585089" w:rsidP="00585089">
            <w:pPr>
              <w:spacing w:before="120" w:after="120" w:line="360" w:lineRule="auto"/>
              <w:ind w:left="360"/>
              <w:jc w:val="both"/>
              <w:rPr>
                <w:rFonts w:ascii="Trebuchet MS" w:hAnsi="Trebuchet MS"/>
              </w:rPr>
            </w:pPr>
            <w:r w:rsidRPr="00EF614C">
              <w:rPr>
                <w:rFonts w:ascii="Trebuchet MS" w:hAnsi="Trebuchet MS"/>
              </w:rPr>
              <w:t>8.</w:t>
            </w:r>
            <w:r w:rsidRPr="00EF614C">
              <w:rPr>
                <w:rFonts w:ascii="Trebuchet MS" w:hAnsi="Trebuchet MS"/>
              </w:rPr>
              <w:tab/>
              <w:t xml:space="preserve">Criteriul </w:t>
            </w:r>
            <w:r w:rsidR="00C23B51">
              <w:rPr>
                <w:rFonts w:ascii="Trebuchet MS" w:hAnsi="Trebuchet MS"/>
              </w:rPr>
              <w:t xml:space="preserve"> </w:t>
            </w:r>
            <w:r w:rsidR="0055760C">
              <w:rPr>
                <w:rFonts w:ascii="Trebuchet MS" w:hAnsi="Trebuchet MS"/>
              </w:rPr>
              <w:t>5</w:t>
            </w:r>
            <w:r w:rsidRPr="00EF614C">
              <w:rPr>
                <w:rFonts w:ascii="Trebuchet MS" w:hAnsi="Trebuchet MS"/>
              </w:rPr>
              <w:t xml:space="preserve"> -</w:t>
            </w:r>
            <w:r w:rsidRPr="00EF614C">
              <w:t xml:space="preserve"> </w:t>
            </w:r>
            <w:r w:rsidR="0055760C" w:rsidRPr="0055760C">
              <w:rPr>
                <w:rFonts w:ascii="Trebuchet MS" w:hAnsi="Trebuchet MS"/>
              </w:rPr>
              <w:t>Contribuția proiectului la neutralitatea climatică</w:t>
            </w:r>
          </w:p>
          <w:p w14:paraId="16D7DC0A" w14:textId="7094C805" w:rsidR="0055760C" w:rsidRPr="00EF614C" w:rsidRDefault="0055760C" w:rsidP="00585089">
            <w:pPr>
              <w:spacing w:before="120" w:after="120" w:line="360" w:lineRule="auto"/>
              <w:ind w:left="360"/>
              <w:jc w:val="both"/>
              <w:rPr>
                <w:rFonts w:ascii="Trebuchet MS" w:hAnsi="Trebuchet MS"/>
              </w:rPr>
            </w:pPr>
            <w:r>
              <w:rPr>
                <w:rFonts w:ascii="Trebuchet MS" w:hAnsi="Trebuchet MS"/>
              </w:rPr>
              <w:t xml:space="preserve">9. </w:t>
            </w:r>
            <w:r w:rsidRPr="00EF614C">
              <w:rPr>
                <w:rFonts w:ascii="Trebuchet MS" w:hAnsi="Trebuchet MS"/>
              </w:rPr>
              <w:t xml:space="preserve">Criteriul </w:t>
            </w:r>
            <w:r>
              <w:rPr>
                <w:rFonts w:ascii="Trebuchet MS" w:hAnsi="Trebuchet MS"/>
              </w:rPr>
              <w:t>6</w:t>
            </w:r>
            <w:r w:rsidRPr="00EF614C">
              <w:rPr>
                <w:rFonts w:ascii="Trebuchet MS" w:hAnsi="Trebuchet MS"/>
              </w:rPr>
              <w:t xml:space="preserve"> -</w:t>
            </w:r>
            <w:r w:rsidR="00CC61AF">
              <w:t xml:space="preserve"> </w:t>
            </w:r>
            <w:r w:rsidR="00CC61AF" w:rsidRPr="00CC61AF">
              <w:rPr>
                <w:rFonts w:ascii="Trebuchet MS" w:hAnsi="Trebuchet MS"/>
              </w:rPr>
              <w:t>Contribuția proiectului la reziliența în fața schimbărilor climatice</w:t>
            </w:r>
          </w:p>
          <w:p w14:paraId="02C0C8DF" w14:textId="77777777" w:rsidR="00585089" w:rsidRPr="00176292" w:rsidRDefault="00585089" w:rsidP="00585089">
            <w:pPr>
              <w:spacing w:before="120" w:after="120" w:line="360" w:lineRule="auto"/>
              <w:jc w:val="both"/>
              <w:rPr>
                <w:rFonts w:ascii="Trebuchet MS" w:hAnsi="Trebuchet MS"/>
              </w:rPr>
            </w:pPr>
            <w:r w:rsidRPr="00176292">
              <w:rPr>
                <w:rFonts w:ascii="Trebuchet MS" w:hAnsi="Trebuchet MS"/>
              </w:rPr>
              <w:t xml:space="preserve">Proiectele care obțin mai puțin de 50 de puncte, pragul de calitate, în urma evaluării tehnice și financiare sunt respinse. </w:t>
            </w:r>
          </w:p>
          <w:p w14:paraId="2F86D0D0" w14:textId="38E6C4B1" w:rsidR="00E63952" w:rsidRPr="001D3399" w:rsidRDefault="00585089" w:rsidP="00585089">
            <w:pPr>
              <w:spacing w:before="120" w:after="120" w:line="360" w:lineRule="auto"/>
              <w:jc w:val="both"/>
              <w:rPr>
                <w:rFonts w:ascii="Trebuchet MS" w:eastAsia="Times New Roman" w:hAnsi="Trebuchet MS" w:cs="Times New Roman"/>
              </w:rPr>
            </w:pPr>
            <w:r w:rsidRPr="00176292">
              <w:rPr>
                <w:rFonts w:ascii="Trebuchet MS" w:hAnsi="Trebuchet MS"/>
              </w:rPr>
              <w:t>Acestea vor avea posbilitatea redepunerii cu condiția încadrării în termenul-limită de depunere.</w:t>
            </w:r>
          </w:p>
        </w:tc>
      </w:tr>
    </w:tbl>
    <w:p w14:paraId="33D2999F" w14:textId="77777777" w:rsidR="00DB72D1" w:rsidRPr="001D3399" w:rsidRDefault="00DB72D1" w:rsidP="003036FE">
      <w:pPr>
        <w:pStyle w:val="Heading2"/>
      </w:pPr>
      <w:bookmarkStart w:id="129" w:name="_Toc134177448"/>
      <w:bookmarkStart w:id="130" w:name="_Toc167799992"/>
      <w:r w:rsidRPr="001D3399">
        <w:lastRenderedPageBreak/>
        <w:t>8.7. Notificarea rezultatului evaluării tehnice și financiare.</w:t>
      </w:r>
      <w:bookmarkEnd w:id="129"/>
      <w:bookmarkEnd w:id="130"/>
      <w:r w:rsidRPr="001D3399">
        <w:tab/>
      </w:r>
    </w:p>
    <w:tbl>
      <w:tblPr>
        <w:tblStyle w:val="TableGrid"/>
        <w:tblW w:w="0" w:type="auto"/>
        <w:tblLook w:val="04A0" w:firstRow="1" w:lastRow="0" w:firstColumn="1" w:lastColumn="0" w:noHBand="0" w:noVBand="1"/>
      </w:tblPr>
      <w:tblGrid>
        <w:gridCol w:w="9396"/>
      </w:tblGrid>
      <w:tr w:rsidR="00DB72D1" w:rsidRPr="001D3399" w14:paraId="38CA9E45" w14:textId="77777777" w:rsidTr="00093074">
        <w:tc>
          <w:tcPr>
            <w:tcW w:w="9396" w:type="dxa"/>
          </w:tcPr>
          <w:p w14:paraId="315C30D8" w14:textId="77777777" w:rsidR="00DB72D1" w:rsidRPr="009C055A" w:rsidRDefault="00DB72D1" w:rsidP="00DB72D1">
            <w:pPr>
              <w:spacing w:after="160"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79E16869" w14:textId="77777777" w:rsidR="00BA6988" w:rsidRPr="001D3399" w:rsidRDefault="00BA6988" w:rsidP="00F235B7"/>
    <w:p w14:paraId="340E5575" w14:textId="77777777" w:rsidR="00DB72D1" w:rsidRPr="001D3399" w:rsidRDefault="00DB72D1" w:rsidP="003036FE">
      <w:pPr>
        <w:pStyle w:val="Heading2"/>
      </w:pPr>
      <w:bookmarkStart w:id="131" w:name="_Toc134177449"/>
      <w:bookmarkStart w:id="132" w:name="_Toc167799993"/>
      <w:r w:rsidRPr="001D3399">
        <w:t>8.8. Contestații</w:t>
      </w:r>
      <w:bookmarkEnd w:id="131"/>
      <w:bookmarkEnd w:id="132"/>
      <w:r w:rsidRPr="001D3399">
        <w:tab/>
      </w:r>
    </w:p>
    <w:tbl>
      <w:tblPr>
        <w:tblStyle w:val="TableGrid"/>
        <w:tblW w:w="0" w:type="auto"/>
        <w:tblLook w:val="04A0" w:firstRow="1" w:lastRow="0" w:firstColumn="1" w:lastColumn="0" w:noHBand="0" w:noVBand="1"/>
      </w:tblPr>
      <w:tblGrid>
        <w:gridCol w:w="9396"/>
      </w:tblGrid>
      <w:tr w:rsidR="00DB72D1" w:rsidRPr="001D3399" w14:paraId="5B3B7CA1" w14:textId="77777777" w:rsidTr="00093074">
        <w:tc>
          <w:tcPr>
            <w:tcW w:w="9396" w:type="dxa"/>
          </w:tcPr>
          <w:p w14:paraId="0EEFAC9B"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w:t>
            </w:r>
          </w:p>
          <w:p w14:paraId="1BBD7F71"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În acest caz, contestaţia trebuie să cuprindă cel puţin următoarele elemente:</w:t>
            </w:r>
          </w:p>
          <w:p w14:paraId="4FCED051"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lastRenderedPageBreak/>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4C1A8B17"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b) datele de identificare ale reprezentantului legal al solicitantului;</w:t>
            </w:r>
          </w:p>
          <w:p w14:paraId="3156DF20"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c) obiectul contestaţiei;</w:t>
            </w:r>
          </w:p>
          <w:p w14:paraId="6CBAAC6F"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d) criteriul/criteriile contestat(e);</w:t>
            </w:r>
          </w:p>
          <w:p w14:paraId="5076080C"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e) motivele de fapt şi de drept pe care se întemeiază contestaţia, detaliate pentru fiecare criteriu de evaluare şi selecţie în parte contestat;</w:t>
            </w:r>
          </w:p>
          <w:p w14:paraId="5B1F9996"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f) semnătura reprezentantului legal/împuternicitului solicitantului.</w:t>
            </w:r>
          </w:p>
          <w:p w14:paraId="6653F88A"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3E72B94C"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523B796A"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Împotriva deciziei de soluționare a contestației, solicitantul se poate adresa instanţei de contencios administrativ, în conformitate cu prevederile art. 8 din Legea contenciosului administrativ nr. 554/2004, cu modificările şi completările ulterioare.</w:t>
            </w:r>
          </w:p>
          <w:p w14:paraId="4EADCB6C"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În cazul admiterii contestației ca rezultat al reevaluării tehnice şi financiare, AM PR SM procedează la iniţierea etapei de contractare, având în vedere considerentele deciziei de soluţionare a contestaţiei.</w:t>
            </w:r>
          </w:p>
          <w:p w14:paraId="7C61C7FF"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Împotriva deciziei de respingere a finanţării, solicitantul/liderul de parteneriat poate formula contestaţie pe cale administrativă, la autoritatea de management, în termen de 30 de zile calendaristice, calculat de la data primirii acesteia prin sistemul informatic MySMIS2021/SMIS2021+.</w:t>
            </w:r>
          </w:p>
          <w:p w14:paraId="4E4272B4"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 Contestaţia trebuie să cuprindă:</w:t>
            </w:r>
          </w:p>
          <w:p w14:paraId="663740F9"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lastRenderedPageBreak/>
              <w:t>a) datele de identificare ale solicitantului şi cererii de finanţare: titlu, cod unic SMIS;</w:t>
            </w:r>
          </w:p>
          <w:p w14:paraId="70C48BA3"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b) datele de identificare ale reprezentantului legal al solicitantului;</w:t>
            </w:r>
          </w:p>
          <w:p w14:paraId="3F2DDDBB"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c) obiectul contestaţiei;</w:t>
            </w:r>
          </w:p>
          <w:p w14:paraId="5DA02FF7"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d) motivele de fapt şi de drept pe care se întemeiază contestaţia;</w:t>
            </w:r>
          </w:p>
          <w:p w14:paraId="655CF92F"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e) dovezile pe care se întemeiază, dacă este cazul;</w:t>
            </w:r>
          </w:p>
          <w:p w14:paraId="3AD073D7"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f) semnătura reprezentantului legal al solicitantului/persoanei împuternicite de către reprezentantul legal al solicitantului.</w:t>
            </w:r>
          </w:p>
          <w:p w14:paraId="69F8CAEE"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088E05C6"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06D95917" w14:textId="4B803354" w:rsidR="00DB72D1" w:rsidRPr="001D3399" w:rsidRDefault="004E6F9B" w:rsidP="004E6F9B">
            <w:pPr>
              <w:spacing w:before="120" w:after="120" w:line="360" w:lineRule="auto"/>
              <w:jc w:val="both"/>
              <w:rPr>
                <w:rFonts w:ascii="Trebuchet MS" w:eastAsia="Times New Roman" w:hAnsi="Trebuchet MS" w:cs="Times New Roman"/>
                <w:i/>
              </w:rPr>
            </w:pPr>
            <w:r w:rsidRPr="004E6F9B">
              <w:rPr>
                <w:rFonts w:ascii="Trebuchet MS" w:eastAsia="Times New Roman" w:hAnsi="Trebuchet MS" w:cs="Times New Roman"/>
                <w:bCs/>
                <w:iC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12C99BB4" w14:textId="135A5831" w:rsidR="00DF0234" w:rsidRPr="001D3399" w:rsidRDefault="00DF0234" w:rsidP="003036FE">
      <w:pPr>
        <w:pStyle w:val="Heading2"/>
      </w:pPr>
      <w:bookmarkStart w:id="133" w:name="_Toc134177450"/>
      <w:bookmarkStart w:id="134" w:name="_Toc167799994"/>
      <w:r w:rsidRPr="001D3399">
        <w:lastRenderedPageBreak/>
        <w:t>8.9. Contractarea proiectelor</w:t>
      </w:r>
      <w:bookmarkEnd w:id="133"/>
      <w:bookmarkEnd w:id="134"/>
      <w:r w:rsidRPr="001D3399">
        <w:rPr>
          <w:rFonts w:ascii="Trebuchet MS" w:eastAsia="Times New Roman" w:hAnsi="Trebuchet MS" w:cs="Times New Roman"/>
          <w:i/>
          <w:sz w:val="24"/>
          <w:szCs w:val="24"/>
        </w:rPr>
        <w:tab/>
      </w:r>
    </w:p>
    <w:p w14:paraId="5B671604" w14:textId="77777777" w:rsidR="00DF0234" w:rsidRPr="001D3399" w:rsidRDefault="00DF0234" w:rsidP="003036FE">
      <w:pPr>
        <w:pStyle w:val="Heading4"/>
      </w:pPr>
      <w:bookmarkStart w:id="135" w:name="_Toc134177451"/>
      <w:r w:rsidRPr="001D3399">
        <w:t>8.9.1. Verificarea îndeplinirii condițiilor de eligibilitate</w:t>
      </w:r>
      <w:bookmarkEnd w:id="135"/>
    </w:p>
    <w:tbl>
      <w:tblPr>
        <w:tblStyle w:val="TableGrid"/>
        <w:tblW w:w="0" w:type="auto"/>
        <w:tblLook w:val="04A0" w:firstRow="1" w:lastRow="0" w:firstColumn="1" w:lastColumn="0" w:noHBand="0" w:noVBand="1"/>
      </w:tblPr>
      <w:tblGrid>
        <w:gridCol w:w="9396"/>
      </w:tblGrid>
      <w:tr w:rsidR="00DF0234" w:rsidRPr="001D3399" w14:paraId="44F25CE7" w14:textId="77777777" w:rsidTr="00093074">
        <w:tc>
          <w:tcPr>
            <w:tcW w:w="9396" w:type="dxa"/>
          </w:tcPr>
          <w:p w14:paraId="0CE6B8B6" w14:textId="77777777" w:rsidR="00163191" w:rsidRPr="009C055A" w:rsidRDefault="00163191" w:rsidP="00DF0234">
            <w:pPr>
              <w:autoSpaceDE w:val="0"/>
              <w:autoSpaceDN w:val="0"/>
              <w:adjustRightInd w:val="0"/>
              <w:spacing w:line="360" w:lineRule="auto"/>
              <w:jc w:val="both"/>
              <w:rPr>
                <w:rFonts w:ascii="Trebuchet MS" w:eastAsia="Times New Roman" w:hAnsi="Trebuchet MS" w:cs="Trebuchet MS"/>
                <w:lang w:val="pt-PT"/>
              </w:rPr>
            </w:pPr>
          </w:p>
          <w:p w14:paraId="2A26FD28" w14:textId="0CA6265F" w:rsidR="00163191" w:rsidRPr="009C055A" w:rsidRDefault="00163191" w:rsidP="00695C3B">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După finalizarea evaluării tehnice și financiare a cererilor de finanțare, este demarată etapa de contractare.</w:t>
            </w:r>
          </w:p>
          <w:p w14:paraId="1CC47830" w14:textId="0A48E933"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9C055A">
              <w:rPr>
                <w:rFonts w:ascii="Trebuchet MS" w:eastAsia="Times New Roman" w:hAnsi="Trebuchet MS" w:cs="Trebuchet MS"/>
                <w:b/>
                <w:bCs/>
                <w:lang w:val="pt-PT"/>
              </w:rPr>
              <w:t>5 zile lucrătoare de la data finalizării etapei de evaluare tehnică și financiară,</w:t>
            </w:r>
            <w:r w:rsidRPr="009C055A">
              <w:rPr>
                <w:rFonts w:ascii="Trebuchet MS" w:eastAsia="Times New Roman" w:hAnsi="Trebuchet MS" w:cs="Trebuchet MS"/>
                <w:lang w:val="pt-PT"/>
              </w:rPr>
              <w:t xml:space="preserve"> respectiv de la data soluționării contestațiilor.</w:t>
            </w:r>
          </w:p>
          <w:p w14:paraId="38439005"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p>
          <w:p w14:paraId="12F8EDB4"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lastRenderedPageBreak/>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69700923" w14:textId="77777777" w:rsidR="00163191" w:rsidRPr="009C055A" w:rsidRDefault="00163191" w:rsidP="00163191">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Totodată, AM PRM poate solicita, în etapa de contractare, documente verificate în etapa ETF în acele situații pentru care este necesară dovedirea valabilității documentelor și pentru care se constată erori materiale.</w:t>
            </w:r>
          </w:p>
          <w:p w14:paraId="79A655D5" w14:textId="77777777" w:rsidR="00163191" w:rsidRPr="009C055A" w:rsidRDefault="00163191" w:rsidP="00DF0234">
            <w:pPr>
              <w:autoSpaceDE w:val="0"/>
              <w:autoSpaceDN w:val="0"/>
              <w:adjustRightInd w:val="0"/>
              <w:spacing w:line="360" w:lineRule="auto"/>
              <w:jc w:val="both"/>
              <w:rPr>
                <w:rFonts w:ascii="Trebuchet MS" w:eastAsia="Times New Roman" w:hAnsi="Trebuchet MS" w:cs="Trebuchet MS"/>
                <w:lang w:val="pt-PT"/>
              </w:rPr>
            </w:pPr>
          </w:p>
          <w:p w14:paraId="5EF75FE0" w14:textId="0CB7939B"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Solicitantul/Liderul de parteneriat transmite documentele solicitate în etapa de contractare, sub sancțiunea respingerii cererii de finanțare, în termen de 15 zile lucrătoare, calculat de la data primirii solicitării.</w:t>
            </w:r>
          </w:p>
          <w:p w14:paraId="5325F6E8"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727DF6A6"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p>
          <w:p w14:paraId="656C2C5F" w14:textId="39FB5CB3" w:rsidR="00DF0234" w:rsidRPr="009C055A" w:rsidRDefault="00DF0234" w:rsidP="00DF0234">
            <w:pPr>
              <w:autoSpaceDE w:val="0"/>
              <w:autoSpaceDN w:val="0"/>
              <w:adjustRightInd w:val="0"/>
              <w:spacing w:line="360" w:lineRule="auto"/>
              <w:jc w:val="both"/>
              <w:rPr>
                <w:rFonts w:ascii="Trebuchet MS" w:eastAsia="Times New Roman" w:hAnsi="Trebuchet MS" w:cs="Trebuchet MS"/>
                <w:strike/>
                <w:lang w:val="pt-PT"/>
              </w:rPr>
            </w:pPr>
            <w:r w:rsidRPr="009C055A">
              <w:rPr>
                <w:rFonts w:ascii="Trebuchet MS" w:eastAsia="Times New Roman" w:hAnsi="Trebuchet MS" w:cs="Trebuchet MS"/>
                <w:lang w:val="pt-PT"/>
              </w:rPr>
              <w:t>Verificarea îndeplinirii condițiilor de eligibilitate se realizează pe baza informațiilor și documentelor prezentate de solicitant/liderul de parteneriat, inclusiv a răspunsurilor la solicitările de clarificări</w:t>
            </w:r>
            <w:r w:rsidR="000A61AC">
              <w:rPr>
                <w:rFonts w:ascii="Trebuchet MS" w:eastAsia="Times New Roman" w:hAnsi="Trebuchet MS" w:cs="Trebuchet MS"/>
                <w:lang w:val="pt-PT"/>
              </w:rPr>
              <w:t>.</w:t>
            </w:r>
          </w:p>
          <w:p w14:paraId="01EF3246"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p>
          <w:p w14:paraId="50686146"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Urmare a verificării îndeplinirii condițiilor de eligibilitate, autoritatea de management emite decizia de aprobare a finanțării, respectiv decizia de respingere a finanțării.</w:t>
            </w:r>
          </w:p>
          <w:p w14:paraId="4F689CF6" w14:textId="77777777" w:rsidR="00DF0234" w:rsidRPr="000A61AC" w:rsidRDefault="00DF0234" w:rsidP="00DF0234">
            <w:pPr>
              <w:spacing w:before="120" w:after="120" w:line="360" w:lineRule="auto"/>
              <w:jc w:val="both"/>
              <w:rPr>
                <w:rFonts w:ascii="Trebuchet MS" w:eastAsia="Times New Roman" w:hAnsi="Trebuchet MS" w:cs="Trebuchet MS"/>
                <w:b/>
                <w:bCs/>
                <w:lang w:val="pt-PT"/>
              </w:rPr>
            </w:pPr>
            <w:r w:rsidRPr="009C055A">
              <w:rPr>
                <w:rFonts w:ascii="Trebuchet MS" w:eastAsia="Times New Roman" w:hAnsi="Trebuchet MS" w:cs="Trebuchet MS"/>
                <w:lang w:val="pt-PT"/>
              </w:rPr>
              <w:t xml:space="preserve">Durata totală până la semnarea contractului de finanțare </w:t>
            </w:r>
            <w:r w:rsidRPr="009C055A">
              <w:rPr>
                <w:rFonts w:ascii="Trebuchet MS" w:eastAsia="Times New Roman" w:hAnsi="Trebuchet MS" w:cs="Trebuchet MS"/>
                <w:b/>
                <w:bCs/>
                <w:lang w:val="pt-PT"/>
              </w:rPr>
              <w:t xml:space="preserve">nu poate depăși 180 de zile </w:t>
            </w:r>
            <w:r w:rsidRPr="000A61AC">
              <w:rPr>
                <w:rFonts w:ascii="Trebuchet MS" w:eastAsia="Times New Roman" w:hAnsi="Trebuchet MS" w:cs="Trebuchet MS"/>
                <w:b/>
                <w:bCs/>
                <w:lang w:val="pt-PT"/>
              </w:rPr>
              <w:t>calendaristice calculate de la închiderea apelului de proiecte.</w:t>
            </w:r>
          </w:p>
          <w:p w14:paraId="77B201EF" w14:textId="77777777" w:rsidR="00433327" w:rsidRPr="009C055A" w:rsidRDefault="00433327" w:rsidP="00433327">
            <w:pPr>
              <w:spacing w:before="120" w:after="120" w:line="360" w:lineRule="auto"/>
              <w:jc w:val="both"/>
              <w:rPr>
                <w:rFonts w:ascii="Trebuchet MS" w:hAnsi="Trebuchet MS" w:cs="Trebuchet MS"/>
                <w:b/>
                <w:bCs/>
                <w:lang w:val="pt-PT"/>
              </w:rPr>
            </w:pPr>
            <w:r w:rsidRPr="000A61AC">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7B5A74BC" w14:textId="77777777" w:rsidR="00DF0234" w:rsidRPr="001D3399" w:rsidRDefault="00DF0234" w:rsidP="00DF0234">
            <w:pPr>
              <w:spacing w:before="120" w:after="120" w:line="360" w:lineRule="auto"/>
              <w:jc w:val="both"/>
              <w:rPr>
                <w:rFonts w:ascii="Trebuchet MS" w:eastAsia="Times New Roman" w:hAnsi="Trebuchet MS" w:cs="Times New Roman"/>
              </w:rPr>
            </w:pPr>
            <w:r w:rsidRPr="001D3399">
              <w:rPr>
                <w:rFonts w:ascii="Trebuchet MS" w:eastAsia="Times New Roman" w:hAnsi="Trebuchet MS" w:cs="Times New Roman"/>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w:t>
            </w:r>
            <w:r w:rsidRPr="001D3399">
              <w:rPr>
                <w:rFonts w:ascii="Trebuchet MS" w:eastAsia="Times New Roman" w:hAnsi="Trebuchet MS" w:cs="Times New Roman"/>
              </w:rPr>
              <w:lastRenderedPageBreak/>
              <w:t xml:space="preserve">implementarea acestuia în condiții optime, în conformitate cu cererea de finanțare și cu încadrare în perioada de programare. </w:t>
            </w:r>
          </w:p>
          <w:p w14:paraId="583D5BAA" w14:textId="77777777" w:rsidR="00DF0234" w:rsidRPr="001D3399" w:rsidRDefault="00DF0234" w:rsidP="00DF0234">
            <w:pPr>
              <w:spacing w:before="120" w:after="120" w:line="360" w:lineRule="auto"/>
              <w:jc w:val="both"/>
              <w:rPr>
                <w:rFonts w:ascii="Trebuchet MS" w:eastAsia="Times New Roman" w:hAnsi="Trebuchet MS" w:cs="Times New Roman"/>
                <w:b/>
                <w:bCs/>
                <w:i/>
              </w:rPr>
            </w:pPr>
            <w:r w:rsidRPr="001D3399">
              <w:rPr>
                <w:rFonts w:ascii="Trebuchet MS" w:eastAsia="Times New Roman" w:hAnsi="Trebuchet MS" w:cs="Times New Roman"/>
                <w:b/>
                <w:bCs/>
              </w:rPr>
              <w:t>Perioadele cumulate de suspendare nu pot depăși 45 de zile calendaristice.</w:t>
            </w:r>
          </w:p>
        </w:tc>
      </w:tr>
    </w:tbl>
    <w:p w14:paraId="2EC394EB" w14:textId="77777777" w:rsidR="00DB72D1" w:rsidRPr="001D3399" w:rsidRDefault="00DB72D1" w:rsidP="00F235B7"/>
    <w:p w14:paraId="1385F336" w14:textId="77777777" w:rsidR="00DF0234" w:rsidRPr="001D3399" w:rsidRDefault="00DF0234" w:rsidP="003036FE">
      <w:pPr>
        <w:pStyle w:val="Heading4"/>
      </w:pPr>
      <w:bookmarkStart w:id="136" w:name="_Toc134177452"/>
      <w:r w:rsidRPr="001D3399">
        <w:t>8.9.2. Decizia de acordare/respingere a finanțării</w:t>
      </w:r>
      <w:bookmarkEnd w:id="136"/>
    </w:p>
    <w:tbl>
      <w:tblPr>
        <w:tblStyle w:val="TableGrid"/>
        <w:tblW w:w="0" w:type="auto"/>
        <w:tblLook w:val="04A0" w:firstRow="1" w:lastRow="0" w:firstColumn="1" w:lastColumn="0" w:noHBand="0" w:noVBand="1"/>
      </w:tblPr>
      <w:tblGrid>
        <w:gridCol w:w="9396"/>
      </w:tblGrid>
      <w:tr w:rsidR="00DF0234" w:rsidRPr="001D3399" w14:paraId="52FA5704" w14:textId="77777777" w:rsidTr="00093074">
        <w:tc>
          <w:tcPr>
            <w:tcW w:w="9396" w:type="dxa"/>
          </w:tcPr>
          <w:p w14:paraId="14D00AE7" w14:textId="77777777" w:rsidR="00DF0234" w:rsidRPr="009C055A" w:rsidRDefault="00DF0234" w:rsidP="00DF0234">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Ca urmare a verificării îndeplinirii condițiilor de eligibilitate, AM PRSM emite decizia de aprobare a finanțării, respectiv decizia de respingere a finanțării.</w:t>
            </w:r>
          </w:p>
          <w:p w14:paraId="0C3F00CF" w14:textId="77777777" w:rsidR="00DF0234" w:rsidRPr="009C055A" w:rsidRDefault="00DF0234" w:rsidP="00DF0234">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Pentru proiectele selectate, în baza deciziei de aprobare a finanțării, AM PRSM va proceda la încheierea contractului de finanțare.</w:t>
            </w:r>
          </w:p>
          <w:p w14:paraId="680EC436" w14:textId="77777777" w:rsidR="00DF0234" w:rsidRPr="009C055A" w:rsidRDefault="00DF0234" w:rsidP="00DF0234">
            <w:pPr>
              <w:spacing w:line="360" w:lineRule="auto"/>
              <w:jc w:val="both"/>
              <w:rPr>
                <w:rFonts w:ascii="Trebuchet MS" w:eastAsia="Times New Roman" w:hAnsi="Trebuchet MS" w:cs="Trebuchet MS"/>
                <w:lang w:val="pt-PT"/>
              </w:rPr>
            </w:pPr>
          </w:p>
          <w:p w14:paraId="198A429B"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829F8DE"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a) solicitantul nu face dovada că cele declarate prin declarația unică sunt conforme cu realitatea și corespund cerințelor din Ghidul solicitantului;</w:t>
            </w:r>
          </w:p>
          <w:p w14:paraId="2D3D3E35"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b) solicitantul nu răspunde în termenele prevăzute în cadrul prezentului ghid.</w:t>
            </w:r>
          </w:p>
          <w:p w14:paraId="21883DC3" w14:textId="77777777" w:rsidR="00DF0234" w:rsidRPr="009C055A" w:rsidRDefault="00DF0234" w:rsidP="00DF0234">
            <w:pPr>
              <w:spacing w:line="360" w:lineRule="auto"/>
              <w:jc w:val="both"/>
              <w:rPr>
                <w:rFonts w:ascii="Trebuchet MS" w:eastAsia="Times New Roman" w:hAnsi="Trebuchet MS" w:cs="Trebuchet MS"/>
                <w:lang w:val="pt-PT"/>
              </w:rPr>
            </w:pPr>
          </w:p>
          <w:p w14:paraId="02B638C3"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Decizia de respingere a finanțării se aduce la cunoștința solicitantului prin sistemul informatic MySMIS2021/SMIS2021+ și conține cel puțin următoarele elemente:</w:t>
            </w:r>
          </w:p>
          <w:p w14:paraId="23AC38EE"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a) datele de identificare ale solicitantului și ale cererii de finanțare: titlu, cod unic SMIS;</w:t>
            </w:r>
          </w:p>
          <w:p w14:paraId="2110BCC2"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b) datele de identificare ale reprezentantului legal al solicitantului sau împuternicitului acestuia;</w:t>
            </w:r>
          </w:p>
          <w:p w14:paraId="1A263519"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c) conținutul deciziei de respingere;</w:t>
            </w:r>
          </w:p>
          <w:p w14:paraId="46CFB2A9"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 motivele de drept și de fapt ale respingerii proiectului;</w:t>
            </w:r>
          </w:p>
          <w:p w14:paraId="2905C82D"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e) termenul de contestare și modalitatea de transmitere a contestației;</w:t>
            </w:r>
          </w:p>
          <w:p w14:paraId="5DDD2476"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f) organele împuternicite cu soluționarea contestației;</w:t>
            </w:r>
          </w:p>
          <w:p w14:paraId="07CCB2F7" w14:textId="77777777" w:rsidR="00DF0234" w:rsidRPr="001D3399" w:rsidRDefault="00DF0234" w:rsidP="00DF0234">
            <w:pPr>
              <w:spacing w:line="360" w:lineRule="auto"/>
              <w:jc w:val="both"/>
              <w:rPr>
                <w:rFonts w:ascii="Trebuchet MS" w:eastAsia="Times New Roman" w:hAnsi="Trebuchet MS" w:cs="Times New Roman"/>
                <w:i/>
              </w:rPr>
            </w:pPr>
            <w:r w:rsidRPr="009C055A">
              <w:rPr>
                <w:rFonts w:ascii="Trebuchet MS" w:eastAsia="Times New Roman" w:hAnsi="Trebuchet MS" w:cs="Trebuchet MS"/>
                <w:lang w:val="pt-PT"/>
              </w:rPr>
              <w:t>g) semnătura reprezentantului legal/împuternicitului AM PRSM.</w:t>
            </w:r>
          </w:p>
        </w:tc>
      </w:tr>
    </w:tbl>
    <w:p w14:paraId="078D1F47" w14:textId="77777777" w:rsidR="00DF0234" w:rsidRPr="001D3399" w:rsidRDefault="00DF0234" w:rsidP="003036FE">
      <w:pPr>
        <w:pStyle w:val="Heading4"/>
      </w:pPr>
      <w:bookmarkStart w:id="137" w:name="_Toc134177453"/>
      <w:r w:rsidRPr="001D3399">
        <w:t>8.9.3. Definitivarea  planului de monitorizare al proiectului</w:t>
      </w:r>
      <w:bookmarkEnd w:id="137"/>
      <w:r w:rsidRPr="001D3399">
        <w:t xml:space="preserve"> </w:t>
      </w:r>
    </w:p>
    <w:tbl>
      <w:tblPr>
        <w:tblStyle w:val="TableGrid"/>
        <w:tblW w:w="0" w:type="auto"/>
        <w:tblLook w:val="04A0" w:firstRow="1" w:lastRow="0" w:firstColumn="1" w:lastColumn="0" w:noHBand="0" w:noVBand="1"/>
      </w:tblPr>
      <w:tblGrid>
        <w:gridCol w:w="9396"/>
      </w:tblGrid>
      <w:tr w:rsidR="00DF0234" w:rsidRPr="001D3399" w14:paraId="0AFFBAFF" w14:textId="77777777" w:rsidTr="00093074">
        <w:tc>
          <w:tcPr>
            <w:tcW w:w="9396" w:type="dxa"/>
          </w:tcPr>
          <w:p w14:paraId="71320833"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Planul de monitorizare a proiectului va fi transmis de solicitant în etapa de contractare, înaintea semnării contractului de finanțare.</w:t>
            </w:r>
          </w:p>
          <w:p w14:paraId="27719247"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 xml:space="preserve">Planul de monitorizare a proiectului va fi parte integrantă a contractului de finanțare și va cuprinde indicatorii de etapă stabiliți pentru perioada de implementare a proiectului pe baza </w:t>
            </w:r>
            <w:r w:rsidRPr="009C055A">
              <w:rPr>
                <w:rFonts w:ascii="Trebuchet MS" w:eastAsiaTheme="minorEastAsia" w:hAnsi="Trebuchet MS" w:cs="Trebuchet MS"/>
                <w:lang w:val="pt-PT"/>
              </w:rPr>
              <w:lastRenderedPageBreak/>
              <w:t>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056A1C"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Planul de monitorizare va include, de asemenea, valorile țintelor finale ale indicatorilor de realizare și de rezultat care trebuie atinse ca urmare a implementării proiectului, precum și valorile de bază / de referință ale acestora, dacă există.</w:t>
            </w:r>
          </w:p>
          <w:p w14:paraId="29C4967B"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Indicatorii de etapă se vor corela cu activitatea de bază declarată în cererea de finanțare, precum și cu rezultatele așteptate ale proiectului.</w:t>
            </w:r>
          </w:p>
          <w:p w14:paraId="19A52FEC" w14:textId="77777777" w:rsidR="00DF0234"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FB54D97" w14:textId="77777777" w:rsidR="00CA4166" w:rsidRPr="009C055A" w:rsidRDefault="00CA4166" w:rsidP="00163191">
            <w:pPr>
              <w:autoSpaceDE w:val="0"/>
              <w:autoSpaceDN w:val="0"/>
              <w:adjustRightInd w:val="0"/>
              <w:spacing w:line="360" w:lineRule="auto"/>
              <w:jc w:val="both"/>
              <w:rPr>
                <w:rFonts w:ascii="Trebuchet MS" w:eastAsiaTheme="minorEastAsia" w:hAnsi="Trebuchet MS" w:cs="Trebuchet MS"/>
                <w:lang w:val="pt-PT"/>
              </w:rPr>
            </w:pPr>
          </w:p>
          <w:p w14:paraId="20A365EF" w14:textId="77777777" w:rsidR="00CA4166" w:rsidRPr="009C055A" w:rsidRDefault="00CA4166" w:rsidP="00CA4166">
            <w:pPr>
              <w:autoSpaceDE w:val="0"/>
              <w:autoSpaceDN w:val="0"/>
              <w:adjustRightInd w:val="0"/>
              <w:spacing w:line="360" w:lineRule="auto"/>
              <w:rPr>
                <w:rFonts w:ascii="Trebuchet MS" w:eastAsiaTheme="minorEastAsia" w:hAnsi="Trebuchet MS" w:cs="Trebuchet MS"/>
                <w:lang w:val="pt-PT"/>
              </w:rPr>
            </w:pPr>
            <w:r w:rsidRPr="009C055A">
              <w:rPr>
                <w:rFonts w:ascii="Trebuchet MS" w:eastAsiaTheme="minorEastAsia" w:hAnsi="Trebuchet MS" w:cs="Trebuchet MS"/>
                <w:lang w:val="pt-PT"/>
              </w:rPr>
              <w:t xml:space="preserve">Indicatorii de etapă pot reprezenta: </w:t>
            </w:r>
          </w:p>
          <w:p w14:paraId="378A3680" w14:textId="77777777" w:rsidR="00CA4166" w:rsidRPr="001D3399" w:rsidRDefault="00CA4166">
            <w:pPr>
              <w:numPr>
                <w:ilvl w:val="0"/>
                <w:numId w:val="27"/>
              </w:numPr>
              <w:autoSpaceDE w:val="0"/>
              <w:autoSpaceDN w:val="0"/>
              <w:adjustRightInd w:val="0"/>
              <w:spacing w:line="360" w:lineRule="auto"/>
              <w:contextualSpacing/>
              <w:rPr>
                <w:rFonts w:ascii="Trebuchet MS" w:eastAsiaTheme="minorEastAsia" w:hAnsi="Trebuchet MS" w:cs="Trebuchet MS"/>
                <w:lang w:val="en-GB"/>
              </w:rPr>
            </w:pPr>
            <w:proofErr w:type="spellStart"/>
            <w:r w:rsidRPr="001D3399">
              <w:rPr>
                <w:rFonts w:ascii="Trebuchet MS" w:eastAsiaTheme="minorEastAsia" w:hAnsi="Trebuchet MS" w:cs="Trebuchet MS"/>
                <w:lang w:val="en-GB"/>
              </w:rPr>
              <w:t>realizarea</w:t>
            </w:r>
            <w:proofErr w:type="spellEnd"/>
            <w:r w:rsidRPr="001D3399">
              <w:rPr>
                <w:rFonts w:ascii="Trebuchet MS" w:eastAsiaTheme="minorEastAsia" w:hAnsi="Trebuchet MS" w:cs="Trebuchet MS"/>
                <w:lang w:val="en-GB"/>
              </w:rPr>
              <w:t xml:space="preserve"> </w:t>
            </w:r>
            <w:proofErr w:type="spellStart"/>
            <w:r w:rsidRPr="001D3399">
              <w:rPr>
                <w:rFonts w:ascii="Trebuchet MS" w:eastAsiaTheme="minorEastAsia" w:hAnsi="Trebuchet MS" w:cs="Trebuchet MS"/>
                <w:lang w:val="en-GB"/>
              </w:rPr>
              <w:t>unor</w:t>
            </w:r>
            <w:proofErr w:type="spellEnd"/>
            <w:r w:rsidRPr="001D3399">
              <w:rPr>
                <w:rFonts w:ascii="Trebuchet MS" w:eastAsiaTheme="minorEastAsia" w:hAnsi="Trebuchet MS" w:cs="Trebuchet MS"/>
                <w:lang w:val="en-GB"/>
              </w:rPr>
              <w:t xml:space="preserve"> </w:t>
            </w:r>
            <w:proofErr w:type="spellStart"/>
            <w:r w:rsidRPr="001D3399">
              <w:rPr>
                <w:rFonts w:ascii="Trebuchet MS" w:eastAsiaTheme="minorEastAsia" w:hAnsi="Trebuchet MS" w:cs="Trebuchet MS"/>
                <w:lang w:val="en-GB"/>
              </w:rPr>
              <w:t>activităţi</w:t>
            </w:r>
            <w:proofErr w:type="spellEnd"/>
            <w:r w:rsidRPr="001D3399">
              <w:rPr>
                <w:rFonts w:ascii="Trebuchet MS" w:eastAsiaTheme="minorEastAsia" w:hAnsi="Trebuchet MS" w:cs="Trebuchet MS"/>
                <w:lang w:val="en-GB"/>
              </w:rPr>
              <w:t xml:space="preserve"> </w:t>
            </w:r>
            <w:proofErr w:type="spellStart"/>
            <w:r w:rsidRPr="001D3399">
              <w:rPr>
                <w:rFonts w:ascii="Trebuchet MS" w:eastAsiaTheme="minorEastAsia" w:hAnsi="Trebuchet MS" w:cs="Trebuchet MS"/>
                <w:lang w:val="en-GB"/>
              </w:rPr>
              <w:t>sau</w:t>
            </w:r>
            <w:proofErr w:type="spellEnd"/>
            <w:r w:rsidRPr="001D3399">
              <w:rPr>
                <w:rFonts w:ascii="Trebuchet MS" w:eastAsiaTheme="minorEastAsia" w:hAnsi="Trebuchet MS" w:cs="Trebuchet MS"/>
                <w:lang w:val="en-GB"/>
              </w:rPr>
              <w:t xml:space="preserve"> </w:t>
            </w:r>
            <w:proofErr w:type="spellStart"/>
            <w:r w:rsidRPr="001D3399">
              <w:rPr>
                <w:rFonts w:ascii="Trebuchet MS" w:eastAsiaTheme="minorEastAsia" w:hAnsi="Trebuchet MS" w:cs="Trebuchet MS"/>
                <w:lang w:val="en-GB"/>
              </w:rPr>
              <w:t>subactivităţi</w:t>
            </w:r>
            <w:proofErr w:type="spellEnd"/>
            <w:r w:rsidRPr="001D3399">
              <w:rPr>
                <w:rFonts w:ascii="Trebuchet MS" w:eastAsiaTheme="minorEastAsia" w:hAnsi="Trebuchet MS" w:cs="Trebuchet MS"/>
                <w:lang w:val="en-GB"/>
              </w:rPr>
              <w:t xml:space="preserve"> din </w:t>
            </w:r>
            <w:proofErr w:type="spellStart"/>
            <w:r w:rsidRPr="001D3399">
              <w:rPr>
                <w:rFonts w:ascii="Trebuchet MS" w:eastAsiaTheme="minorEastAsia" w:hAnsi="Trebuchet MS" w:cs="Trebuchet MS"/>
                <w:lang w:val="en-GB"/>
              </w:rPr>
              <w:t>proiect</w:t>
            </w:r>
            <w:proofErr w:type="spellEnd"/>
            <w:r w:rsidRPr="001D3399">
              <w:rPr>
                <w:rFonts w:ascii="Trebuchet MS" w:eastAsiaTheme="minorEastAsia" w:hAnsi="Trebuchet MS" w:cs="Trebuchet MS"/>
                <w:lang w:val="en-GB"/>
              </w:rPr>
              <w:t xml:space="preserve">; </w:t>
            </w:r>
          </w:p>
          <w:p w14:paraId="4C599A93" w14:textId="77777777" w:rsidR="00CA4166" w:rsidRPr="001D3399" w:rsidRDefault="00CA4166">
            <w:pPr>
              <w:numPr>
                <w:ilvl w:val="0"/>
                <w:numId w:val="27"/>
              </w:numPr>
              <w:autoSpaceDE w:val="0"/>
              <w:autoSpaceDN w:val="0"/>
              <w:adjustRightInd w:val="0"/>
              <w:spacing w:line="360" w:lineRule="auto"/>
              <w:contextualSpacing/>
              <w:rPr>
                <w:rFonts w:ascii="Trebuchet MS" w:hAnsi="Trebuchet MS"/>
                <w:i/>
                <w:sz w:val="24"/>
                <w:szCs w:val="24"/>
              </w:rPr>
            </w:pPr>
            <w:r w:rsidRPr="009C055A">
              <w:rPr>
                <w:rFonts w:ascii="Trebuchet MS" w:eastAsiaTheme="minorEastAsia" w:hAnsi="Trebuchet MS" w:cs="Trebuchet MS"/>
                <w:lang w:val="pt-PT"/>
              </w:rPr>
              <w:t>atingerea unor stadii de implementare sau de execuţie tehnică sau financiară prestabilite;</w:t>
            </w:r>
          </w:p>
          <w:p w14:paraId="248BDD95" w14:textId="77777777" w:rsidR="00CA4166" w:rsidRPr="001D3399" w:rsidRDefault="00CA4166">
            <w:pPr>
              <w:numPr>
                <w:ilvl w:val="0"/>
                <w:numId w:val="27"/>
              </w:numPr>
              <w:autoSpaceDE w:val="0"/>
              <w:autoSpaceDN w:val="0"/>
              <w:adjustRightInd w:val="0"/>
              <w:spacing w:line="360" w:lineRule="auto"/>
              <w:contextualSpacing/>
              <w:rPr>
                <w:rFonts w:ascii="Trebuchet MS" w:hAnsi="Trebuchet MS"/>
                <w:i/>
                <w:sz w:val="24"/>
                <w:szCs w:val="24"/>
              </w:rPr>
            </w:pPr>
            <w:r w:rsidRPr="009C055A">
              <w:rPr>
                <w:rFonts w:ascii="Trebuchet MS" w:eastAsiaTheme="minorEastAsia" w:hAnsi="Trebuchet MS" w:cs="Trebuchet MS"/>
                <w:lang w:val="pt-PT"/>
              </w:rPr>
              <w:t>stadii sau valori intermediare ale indicatorilor de realizare.</w:t>
            </w:r>
          </w:p>
          <w:p w14:paraId="6E6A9C6C" w14:textId="24C0715A" w:rsidR="00CA4166" w:rsidRPr="001D3399" w:rsidRDefault="00CA4166" w:rsidP="00CA4166">
            <w:pPr>
              <w:autoSpaceDE w:val="0"/>
              <w:autoSpaceDN w:val="0"/>
              <w:adjustRightInd w:val="0"/>
              <w:spacing w:line="360" w:lineRule="auto"/>
              <w:jc w:val="both"/>
              <w:rPr>
                <w:rFonts w:ascii="Trebuchet MS" w:eastAsia="Times New Roman" w:hAnsi="Trebuchet MS" w:cs="Times New Roman"/>
                <w:i/>
                <w:sz w:val="24"/>
                <w:szCs w:val="24"/>
              </w:rPr>
            </w:pPr>
            <w:r w:rsidRPr="001D3399">
              <w:rPr>
                <w:rFonts w:ascii="Trebuchet MS" w:hAnsi="Trebuchet MS"/>
                <w:iCs/>
              </w:rPr>
              <w:t>Astfel, indicatorii de etapă se pot referi la: achizițiile de echipamente, ordinul de începere a lucrărilor, stadii fizice și financiare ale proiectelor, alți indicatori relevanți.</w:t>
            </w:r>
          </w:p>
        </w:tc>
      </w:tr>
    </w:tbl>
    <w:p w14:paraId="0FB58183" w14:textId="77777777" w:rsidR="00DF0234" w:rsidRPr="001D3399" w:rsidRDefault="00DF0234" w:rsidP="003036FE">
      <w:pPr>
        <w:pStyle w:val="Heading4"/>
        <w:rPr>
          <w:rFonts w:eastAsia="Times New Roman"/>
        </w:rPr>
      </w:pPr>
    </w:p>
    <w:p w14:paraId="41362CE5" w14:textId="77777777" w:rsidR="00DF0234" w:rsidRPr="001D3399" w:rsidRDefault="00DF0234" w:rsidP="003036FE">
      <w:pPr>
        <w:pStyle w:val="Heading4"/>
        <w:rPr>
          <w:b/>
        </w:rPr>
      </w:pPr>
      <w:bookmarkStart w:id="138" w:name="_Toc134177454"/>
      <w:r w:rsidRPr="001D3399">
        <w:rPr>
          <w:b/>
        </w:rPr>
        <w:t>8.9.4. Semnarea contractului de finanțare /emiterea deciziei de finanțare</w:t>
      </w:r>
      <w:bookmarkEnd w:id="138"/>
    </w:p>
    <w:tbl>
      <w:tblPr>
        <w:tblStyle w:val="TableGrid"/>
        <w:tblW w:w="0" w:type="auto"/>
        <w:tblLook w:val="04A0" w:firstRow="1" w:lastRow="0" w:firstColumn="1" w:lastColumn="0" w:noHBand="0" w:noVBand="1"/>
      </w:tblPr>
      <w:tblGrid>
        <w:gridCol w:w="9396"/>
      </w:tblGrid>
      <w:tr w:rsidR="00DF0234" w:rsidRPr="001D3399" w14:paraId="44FDF91E" w14:textId="77777777" w:rsidTr="00093074">
        <w:tc>
          <w:tcPr>
            <w:tcW w:w="9396" w:type="dxa"/>
          </w:tcPr>
          <w:p w14:paraId="63C2CFD8" w14:textId="77777777" w:rsidR="00313B5A" w:rsidRPr="009C055A" w:rsidRDefault="00313B5A" w:rsidP="00313B5A">
            <w:pPr>
              <w:autoSpaceDE w:val="0"/>
              <w:autoSpaceDN w:val="0"/>
              <w:adjustRightInd w:val="0"/>
              <w:spacing w:line="360" w:lineRule="auto"/>
              <w:jc w:val="both"/>
              <w:rPr>
                <w:rFonts w:ascii="Trebuchet MS" w:hAnsi="Trebuchet MS" w:cs="Trebuchet MS"/>
                <w:lang w:val="pt-PT"/>
              </w:rPr>
            </w:pPr>
            <w:r w:rsidRPr="009C055A">
              <w:rPr>
                <w:rFonts w:ascii="Trebuchet MS" w:hAnsi="Trebuchet MS" w:cs="ArialMT"/>
                <w:lang w:val="pt-P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43AC88FB" w14:textId="77777777" w:rsidR="00313B5A" w:rsidRDefault="00313B5A" w:rsidP="00313B5A">
            <w:pPr>
              <w:spacing w:before="120" w:after="120" w:line="360" w:lineRule="auto"/>
              <w:jc w:val="both"/>
              <w:rPr>
                <w:rFonts w:ascii="Trebuchet MS" w:hAnsi="Trebuchet MS" w:cs="Trebuchet MS"/>
                <w:b/>
                <w:bCs/>
                <w:lang w:val="pt-PT"/>
              </w:rPr>
            </w:pPr>
            <w:r w:rsidRPr="009C055A">
              <w:rPr>
                <w:rFonts w:ascii="Trebuchet MS" w:hAnsi="Trebuchet MS" w:cs="Trebuchet MS"/>
                <w:lang w:val="pt-PT"/>
              </w:rPr>
              <w:t xml:space="preserve">Durata totală până la semnarea contractului de finanțare </w:t>
            </w:r>
            <w:r w:rsidRPr="009C055A">
              <w:rPr>
                <w:rFonts w:ascii="Trebuchet MS" w:hAnsi="Trebuchet MS" w:cs="Trebuchet MS"/>
                <w:b/>
                <w:bCs/>
                <w:lang w:val="pt-PT"/>
              </w:rPr>
              <w:t>nu poate depăși 180 de zile calendaristice calculate de la închiderea apelului de proiecte.</w:t>
            </w:r>
          </w:p>
          <w:p w14:paraId="235129D8" w14:textId="77777777" w:rsidR="00E63D08" w:rsidRPr="000B1941" w:rsidRDefault="00E63D08" w:rsidP="00E63D08">
            <w:pPr>
              <w:spacing w:before="120" w:after="120" w:line="360" w:lineRule="auto"/>
              <w:jc w:val="both"/>
              <w:rPr>
                <w:rFonts w:ascii="Trebuchet MS" w:hAnsi="Trebuchet MS" w:cs="Trebuchet MS"/>
                <w:lang w:val="pt-PT"/>
              </w:rPr>
            </w:pPr>
            <w:r w:rsidRPr="000A61AC">
              <w:rPr>
                <w:rFonts w:ascii="Trebuchet MS" w:hAnsi="Trebuchet MS" w:cs="Trebuchet MS"/>
                <w:lang w:val="pt-PT"/>
              </w:rPr>
              <w:t>În cazuri temeinic justificate,</w:t>
            </w:r>
            <w:r w:rsidRPr="000A61AC">
              <w:rPr>
                <w:lang w:val="pt-PT"/>
              </w:rPr>
              <w:t xml:space="preserve"> </w:t>
            </w:r>
            <w:r w:rsidRPr="000A61AC">
              <w:rPr>
                <w:rFonts w:ascii="Trebuchet MS" w:hAnsi="Trebuchet MS" w:cs="Trebuchet MS"/>
                <w:lang w:val="pt-PT"/>
              </w:rPr>
              <w:t>autoritatea de management are dreptul de a prelungi durata motivat, o singură dată, cu maximum 90 de zile calendaristice, cu informarea solicitanţilor prin publicarea unui anunţ pe pagina de internet a autorităţii de management.</w:t>
            </w:r>
          </w:p>
          <w:p w14:paraId="4D0FD428" w14:textId="77777777" w:rsidR="00313B5A" w:rsidRPr="009C055A" w:rsidRDefault="00313B5A" w:rsidP="00313B5A">
            <w:pPr>
              <w:spacing w:line="360" w:lineRule="auto"/>
              <w:jc w:val="both"/>
              <w:rPr>
                <w:rFonts w:ascii="Trebuchet MS" w:hAnsi="Trebuchet MS" w:cs="Trebuchet MS"/>
                <w:lang w:val="pt-PT"/>
              </w:rPr>
            </w:pPr>
            <w:bookmarkStart w:id="139" w:name="_Hlk112409310"/>
            <w:r w:rsidRPr="009C055A">
              <w:rPr>
                <w:rFonts w:ascii="Trebuchet MS" w:hAnsi="Trebuchet MS" w:cs="Trebuchet MS"/>
                <w:lang w:val="pt-PT"/>
              </w:rPr>
              <w:t xml:space="preserve">Semnarea contractului de către beneficiar se va realiza în maximum 5 zile lucrătoare de la data notificării. </w:t>
            </w:r>
          </w:p>
          <w:p w14:paraId="1FCADFF2" w14:textId="1C8A1C71" w:rsidR="00DF0234" w:rsidRPr="009C055A" w:rsidRDefault="00313B5A" w:rsidP="00313B5A">
            <w:pPr>
              <w:spacing w:line="360" w:lineRule="auto"/>
              <w:jc w:val="both"/>
              <w:rPr>
                <w:rFonts w:ascii="Trebuchet MS" w:eastAsia="Times New Roman" w:hAnsi="Trebuchet MS" w:cs="Trebuchet MS"/>
                <w:lang w:val="pt-PT"/>
              </w:rPr>
            </w:pPr>
            <w:r w:rsidRPr="009C055A">
              <w:rPr>
                <w:rFonts w:ascii="Trebuchet MS" w:hAnsi="Trebuchet MS" w:cs="Trebuchet MS"/>
                <w:lang w:val="pt-PT"/>
              </w:rPr>
              <w:lastRenderedPageBreak/>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9"/>
          </w:p>
        </w:tc>
      </w:tr>
    </w:tbl>
    <w:p w14:paraId="5E4AD933" w14:textId="77777777" w:rsidR="00DF0234" w:rsidRPr="001D3399" w:rsidRDefault="00DF0234" w:rsidP="00DF0234">
      <w:pPr>
        <w:spacing w:before="120" w:after="120"/>
        <w:ind w:left="1065"/>
        <w:contextualSpacing/>
        <w:rPr>
          <w:rFonts w:ascii="Trebuchet MS" w:eastAsia="Times New Roman" w:hAnsi="Trebuchet MS" w:cs="Times New Roman"/>
          <w:b/>
          <w:bCs/>
          <w:i/>
          <w:sz w:val="24"/>
          <w:szCs w:val="24"/>
        </w:rPr>
      </w:pPr>
    </w:p>
    <w:p w14:paraId="787B698B" w14:textId="77777777" w:rsidR="00DF0234" w:rsidRPr="001D3399" w:rsidRDefault="00DF0234" w:rsidP="003036FE">
      <w:pPr>
        <w:pStyle w:val="Heading1"/>
      </w:pPr>
      <w:bookmarkStart w:id="140" w:name="_Toc134177455"/>
      <w:bookmarkStart w:id="141" w:name="_Toc167799995"/>
      <w:r w:rsidRPr="001D3399">
        <w:t>9. ASPECTE PRIVIND CONFLICTUL DE INTERESE</w:t>
      </w:r>
      <w:bookmarkEnd w:id="140"/>
      <w:bookmarkEnd w:id="141"/>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50FAE70F" w14:textId="77777777" w:rsidTr="00093074">
        <w:tc>
          <w:tcPr>
            <w:tcW w:w="9396" w:type="dxa"/>
          </w:tcPr>
          <w:p w14:paraId="76602E61" w14:textId="77777777" w:rsidR="006F5D7F" w:rsidRPr="001D3399" w:rsidRDefault="006F5D7F" w:rsidP="006F5D7F">
            <w:pPr>
              <w:spacing w:line="360" w:lineRule="auto"/>
              <w:ind w:right="76"/>
              <w:jc w:val="both"/>
              <w:rPr>
                <w:rFonts w:ascii="Trebuchet MS" w:hAnsi="Trebuchet MS"/>
              </w:rPr>
            </w:pPr>
            <w:r w:rsidRPr="001D3399">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2E047FB" w14:textId="77777777" w:rsidR="006F5D7F" w:rsidRPr="001D3399" w:rsidRDefault="006F5D7F" w:rsidP="006F5D7F">
            <w:pPr>
              <w:spacing w:line="360" w:lineRule="auto"/>
              <w:ind w:right="76"/>
              <w:jc w:val="both"/>
              <w:rPr>
                <w:rFonts w:ascii="Trebuchet MS" w:hAnsi="Trebuchet MS"/>
              </w:rPr>
            </w:pPr>
            <w:r w:rsidRPr="001D3399">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136550E" w14:textId="77777777" w:rsidR="006F5D7F" w:rsidRPr="001D3399" w:rsidRDefault="006F5D7F" w:rsidP="006F5D7F">
            <w:pPr>
              <w:spacing w:line="360" w:lineRule="auto"/>
              <w:ind w:right="76"/>
              <w:jc w:val="both"/>
              <w:rPr>
                <w:rFonts w:ascii="Trebuchet MS" w:hAnsi="Trebuchet MS"/>
              </w:rPr>
            </w:pPr>
            <w:r w:rsidRPr="001D3399">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2C69D101" w14:textId="77777777" w:rsidR="006F5D7F" w:rsidRPr="001D3399" w:rsidRDefault="006F5D7F" w:rsidP="006F5D7F">
            <w:pPr>
              <w:spacing w:line="360" w:lineRule="auto"/>
              <w:ind w:right="76"/>
              <w:jc w:val="both"/>
              <w:rPr>
                <w:rFonts w:ascii="Trebuchet MS" w:hAnsi="Trebuchet MS"/>
                <w:spacing w:val="-1"/>
              </w:rPr>
            </w:pPr>
            <w:r w:rsidRPr="001D3399">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283E1CF" w14:textId="77777777" w:rsidR="006F5D7F" w:rsidRPr="001D3399" w:rsidRDefault="006F5D7F" w:rsidP="006F5D7F">
            <w:pPr>
              <w:spacing w:line="360" w:lineRule="auto"/>
              <w:ind w:right="76"/>
              <w:jc w:val="both"/>
              <w:rPr>
                <w:rFonts w:ascii="Trebuchet MS" w:hAnsi="Trebuchet MS"/>
                <w:spacing w:val="-1"/>
              </w:rPr>
            </w:pPr>
          </w:p>
          <w:p w14:paraId="38B348C1" w14:textId="29864F79" w:rsidR="00DF0234" w:rsidRPr="001D3399" w:rsidRDefault="006F5D7F" w:rsidP="006F5D7F">
            <w:pPr>
              <w:spacing w:line="360" w:lineRule="auto"/>
              <w:ind w:right="76"/>
              <w:jc w:val="both"/>
              <w:rPr>
                <w:rFonts w:ascii="Trebuchet MS" w:eastAsia="Times New Roman" w:hAnsi="Trebuchet MS" w:cs="Times New Roman"/>
                <w:spacing w:val="-1"/>
              </w:rPr>
            </w:pPr>
            <w:r w:rsidRPr="001D3399">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447F0736" w14:textId="77777777" w:rsidR="00DF0234" w:rsidRDefault="00DF0234" w:rsidP="00DF0234">
      <w:pPr>
        <w:spacing w:before="120" w:after="120"/>
        <w:ind w:left="1065"/>
        <w:contextualSpacing/>
        <w:rPr>
          <w:rFonts w:ascii="Trebuchet MS" w:eastAsia="Times New Roman" w:hAnsi="Trebuchet MS" w:cs="Times New Roman"/>
          <w:b/>
          <w:bCs/>
          <w:i/>
          <w:sz w:val="24"/>
          <w:szCs w:val="24"/>
        </w:rPr>
      </w:pPr>
    </w:p>
    <w:p w14:paraId="187B18EE" w14:textId="77777777" w:rsidR="000A61AC" w:rsidRDefault="000A61AC" w:rsidP="00DF0234">
      <w:pPr>
        <w:spacing w:before="120" w:after="120"/>
        <w:ind w:left="1065"/>
        <w:contextualSpacing/>
        <w:rPr>
          <w:rFonts w:ascii="Trebuchet MS" w:eastAsia="Times New Roman" w:hAnsi="Trebuchet MS" w:cs="Times New Roman"/>
          <w:b/>
          <w:bCs/>
          <w:i/>
          <w:sz w:val="24"/>
          <w:szCs w:val="24"/>
        </w:rPr>
      </w:pPr>
    </w:p>
    <w:p w14:paraId="58447783" w14:textId="77777777" w:rsidR="00DF0234" w:rsidRPr="001D3399" w:rsidRDefault="00DF0234" w:rsidP="003036FE">
      <w:pPr>
        <w:pStyle w:val="Heading1"/>
      </w:pPr>
      <w:bookmarkStart w:id="142" w:name="_Toc134177456"/>
      <w:bookmarkStart w:id="143" w:name="_Toc167799996"/>
      <w:r w:rsidRPr="001D3399">
        <w:t>10. ASPECTE PRIVIND PRELUCRAREA DATELOR CU CARACTER PERSONAL</w:t>
      </w:r>
      <w:bookmarkEnd w:id="142"/>
      <w:bookmarkEnd w:id="143"/>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576BE914" w14:textId="77777777" w:rsidTr="00093074">
        <w:tc>
          <w:tcPr>
            <w:tcW w:w="9396" w:type="dxa"/>
          </w:tcPr>
          <w:p w14:paraId="7C513AED" w14:textId="77777777" w:rsidR="006F5D7F" w:rsidRPr="001D3399" w:rsidRDefault="006F5D7F" w:rsidP="006F5D7F">
            <w:pPr>
              <w:ind w:right="74"/>
              <w:contextualSpacing/>
              <w:jc w:val="both"/>
              <w:rPr>
                <w:rFonts w:ascii="Trebuchet MS" w:hAnsi="Trebuchet MS"/>
                <w:spacing w:val="-1"/>
                <w:sz w:val="24"/>
                <w:szCs w:val="24"/>
              </w:rPr>
            </w:pPr>
          </w:p>
          <w:p w14:paraId="534E9C0D" w14:textId="77777777" w:rsidR="006F5D7F" w:rsidRPr="001D3399" w:rsidRDefault="006F5D7F" w:rsidP="006F5D7F">
            <w:pPr>
              <w:spacing w:line="360" w:lineRule="auto"/>
              <w:ind w:right="64"/>
              <w:contextualSpacing/>
              <w:jc w:val="both"/>
              <w:rPr>
                <w:rFonts w:ascii="Trebuchet MS" w:hAnsi="Trebuchet MS"/>
              </w:rPr>
            </w:pPr>
            <w:r w:rsidRPr="001D3399">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9C577D1" w14:textId="77777777" w:rsidR="006F5D7F" w:rsidRPr="001D3399" w:rsidRDefault="006F5D7F" w:rsidP="006F5D7F">
            <w:pPr>
              <w:spacing w:line="360" w:lineRule="auto"/>
              <w:ind w:right="74"/>
              <w:contextualSpacing/>
              <w:jc w:val="both"/>
              <w:rPr>
                <w:rFonts w:ascii="Trebuchet MS" w:hAnsi="Trebuchet MS"/>
                <w:spacing w:val="-1"/>
              </w:rPr>
            </w:pPr>
          </w:p>
          <w:p w14:paraId="77923F46" w14:textId="77777777" w:rsidR="006F5D7F" w:rsidRPr="001D3399" w:rsidRDefault="006F5D7F" w:rsidP="006F5D7F">
            <w:pPr>
              <w:spacing w:line="360" w:lineRule="auto"/>
              <w:ind w:right="74"/>
              <w:contextualSpacing/>
              <w:jc w:val="both"/>
              <w:rPr>
                <w:rFonts w:ascii="Trebuchet MS" w:hAnsi="Trebuchet MS"/>
                <w:spacing w:val="-1"/>
              </w:rPr>
            </w:pPr>
            <w:r w:rsidRPr="001D3399">
              <w:rPr>
                <w:rFonts w:ascii="Trebuchet MS" w:hAnsi="Trebuchet MS"/>
                <w:spacing w:val="-1"/>
              </w:rPr>
              <w:lastRenderedPageBreak/>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0926308" w14:textId="77777777" w:rsidR="006F5D7F" w:rsidRPr="009C055A" w:rsidRDefault="006F5D7F" w:rsidP="006F5D7F">
            <w:pPr>
              <w:spacing w:line="360" w:lineRule="auto"/>
              <w:ind w:right="74"/>
              <w:contextualSpacing/>
              <w:jc w:val="both"/>
              <w:rPr>
                <w:rFonts w:ascii="Trebuchet MS" w:hAnsi="Trebuchet MS"/>
              </w:rPr>
            </w:pPr>
          </w:p>
          <w:p w14:paraId="1911B57B" w14:textId="25C82271" w:rsidR="00DF0234" w:rsidRPr="001D3399" w:rsidRDefault="006F5D7F" w:rsidP="006F5D7F">
            <w:pPr>
              <w:spacing w:line="360" w:lineRule="auto"/>
              <w:ind w:right="74"/>
              <w:contextualSpacing/>
              <w:jc w:val="both"/>
              <w:rPr>
                <w:rFonts w:ascii="Trebuchet MS" w:eastAsia="Times New Roman" w:hAnsi="Trebuchet MS" w:cs="Times New Roman"/>
                <w:spacing w:val="-1"/>
              </w:rPr>
            </w:pPr>
            <w:r w:rsidRPr="009C055A">
              <w:rPr>
                <w:rFonts w:ascii="Trebuchet MS" w:hAnsi="Trebuchet MS" w:cs="Trebuchet MS"/>
                <w:lang w:val="pt-PT"/>
              </w:rPr>
              <w:t>Confrom prevederilor O.U.G. nr. 23/2023, AM PRSM poate obține în mod direct, din bazele de date administrate de alte instituții publice, prin implementarea măsurilor de interoperabilitate/ interogare a sistemelor/ bazelor de date/ rapoartelor,</w:t>
            </w:r>
            <w:r w:rsidRPr="001D3399">
              <w:t xml:space="preserve"> </w:t>
            </w:r>
            <w:r w:rsidRPr="009C055A">
              <w:rPr>
                <w:rFonts w:ascii="Trebuchet MS" w:hAnsi="Trebuchet MS" w:cs="Trebuchet MS"/>
                <w:lang w:val="pt-PT"/>
              </w:rPr>
              <w:t>informații necesare în vederea confirmării realității informațiilor din declarația unică depusă de către solicitant/liderul de parteneriat/partener, în baza consimțământului solici</w:t>
            </w:r>
            <w:r w:rsidRPr="001D3399">
              <w:rPr>
                <w:rFonts w:ascii="Trebuchet MS" w:hAnsi="Trebuchet MS" w:cs="Trebuchet MS"/>
              </w:rPr>
              <w:t>tanților</w:t>
            </w:r>
            <w:r w:rsidRPr="009C055A">
              <w:rPr>
                <w:rFonts w:ascii="Trebuchet MS" w:hAnsi="Trebuchet MS" w:cs="Trebuchet MS"/>
                <w:lang w:val="pt-PT"/>
              </w:rPr>
              <w:t>, cu respectarea prevederilor legale privind protecția datelor cu caracter personal.</w:t>
            </w:r>
          </w:p>
        </w:tc>
      </w:tr>
    </w:tbl>
    <w:p w14:paraId="437400FE" w14:textId="420D825F" w:rsidR="00DF0234" w:rsidRPr="001D3399" w:rsidRDefault="00DF0234" w:rsidP="003036FE">
      <w:pPr>
        <w:pStyle w:val="Heading1"/>
      </w:pPr>
      <w:bookmarkStart w:id="144" w:name="_Toc134177457"/>
      <w:bookmarkStart w:id="145" w:name="_Toc167799997"/>
      <w:r w:rsidRPr="001D3399">
        <w:lastRenderedPageBreak/>
        <w:t>11. ASPECTE PRIVIND MONITORIZAREA TEHNICĂ ȘI RAPOARTELE DE PROGRES</w:t>
      </w:r>
      <w:bookmarkEnd w:id="144"/>
      <w:bookmarkEnd w:id="145"/>
      <w:r w:rsidRPr="001D3399">
        <w:t xml:space="preserve">  </w:t>
      </w:r>
    </w:p>
    <w:p w14:paraId="5456D655" w14:textId="77777777" w:rsidR="00DF0234" w:rsidRPr="001D3399" w:rsidRDefault="00DF0234" w:rsidP="003036FE">
      <w:pPr>
        <w:pStyle w:val="Heading2"/>
      </w:pPr>
      <w:bookmarkStart w:id="146" w:name="_Toc134177458"/>
      <w:bookmarkStart w:id="147" w:name="_Toc167799998"/>
      <w:r w:rsidRPr="001D3399">
        <w:t>11.1. Rapoartele de progres</w:t>
      </w:r>
      <w:bookmarkEnd w:id="146"/>
      <w:bookmarkEnd w:id="147"/>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1900FE8E" w14:textId="77777777" w:rsidTr="00093074">
        <w:tc>
          <w:tcPr>
            <w:tcW w:w="9396" w:type="dxa"/>
          </w:tcPr>
          <w:p w14:paraId="59CE8149"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În procesul de monitorizare a proiectelor se elaborează rapoartele de progres.</w:t>
            </w:r>
          </w:p>
          <w:p w14:paraId="6242A5EF"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Rapoartele de progres sunt trimestriale și finale.</w:t>
            </w:r>
          </w:p>
          <w:p w14:paraId="31E4A88D"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7A1F98C8" w14:textId="77777777" w:rsidR="00DF0234" w:rsidRPr="009C055A" w:rsidRDefault="006F5D7F" w:rsidP="006F5D7F">
            <w:pPr>
              <w:autoSpaceDE w:val="0"/>
              <w:autoSpaceDN w:val="0"/>
              <w:adjustRightInd w:val="0"/>
              <w:spacing w:after="160" w:line="360" w:lineRule="auto"/>
              <w:jc w:val="both"/>
              <w:rPr>
                <w:rFonts w:ascii="Trebuchet MS" w:hAnsi="Trebuchet MS"/>
                <w:iCs/>
                <w:lang w:val="pt-PT"/>
              </w:rPr>
            </w:pPr>
            <w:r w:rsidRPr="009C055A">
              <w:rPr>
                <w:rFonts w:ascii="Trebuchet MS" w:hAnsi="Trebuchet MS" w:cs="Trebuchet MS"/>
                <w:lang w:val="pt-PT"/>
              </w:rPr>
              <w:t xml:space="preserve">Rapoartele de progres </w:t>
            </w:r>
            <w:r w:rsidRPr="009C055A">
              <w:rPr>
                <w:rFonts w:ascii="Trebuchet MS" w:hAnsi="Trebuchet MS"/>
                <w:iCs/>
                <w:lang w:val="pt-PT"/>
              </w:rPr>
              <w:t>se generează prin sistemul informatic MySMIS2021/SMIS2021+ de către beneficiar și se transmite periodic, conform prevederilor contractului, în termen de 30 de zile de la finalizarea perioadei de raportare.</w:t>
            </w:r>
          </w:p>
          <w:p w14:paraId="2E4D4197" w14:textId="77777777" w:rsidR="00433327" w:rsidRPr="000A61AC" w:rsidRDefault="00433327" w:rsidP="00433327">
            <w:pPr>
              <w:autoSpaceDE w:val="0"/>
              <w:autoSpaceDN w:val="0"/>
              <w:adjustRightInd w:val="0"/>
              <w:spacing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64DA118C"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 xml:space="preserve">În conformitate cu art. 15 din Ordonanţa de urgenţă nr. 133/2021 privind gestionarea financiară a fondurilor europene pentru perioada de programare 2021 2027, alocate României din Fondul european de dezvoltare regională, Fondul de coeziune, Fondul social european </w:t>
            </w:r>
            <w:r w:rsidRPr="000A61AC">
              <w:rPr>
                <w:rFonts w:ascii="Trebuchet MS" w:eastAsia="Times New Roman" w:hAnsi="Trebuchet MS" w:cs="Trebuchet MS"/>
                <w:kern w:val="2"/>
                <w:lang w:val="pt-PT"/>
              </w:rPr>
              <w:lastRenderedPageBreak/>
              <w:t>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1CE023F1"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A. În momentul atribuirii contractului:</w:t>
            </w:r>
          </w:p>
          <w:p w14:paraId="5DCFA699"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02371174"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15A548C3"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00E52E79"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B. La finalizarea contractului:</w:t>
            </w:r>
          </w:p>
          <w:p w14:paraId="733482F7"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6738E2">
              <w:rPr>
                <w:rFonts w:ascii="Trebuchet MS" w:eastAsia="Times New Roman" w:hAnsi="Trebuchet MS" w:cs="Trebuchet MS"/>
                <w:kern w:val="2"/>
                <w:lang w:val="pt-PT"/>
              </w:rPr>
              <w:t>(4)</w:t>
            </w:r>
            <w:r w:rsidRPr="000A61AC">
              <w:rPr>
                <w:rFonts w:ascii="Trebuchet MS" w:eastAsia="Times New Roman" w:hAnsi="Trebuchet MS" w:cs="Trebuchet MS"/>
                <w:kern w:val="2"/>
                <w:lang w:val="pt-PT"/>
              </w:rPr>
              <w:t xml:space="preserve">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4091219D"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27BD01F6" w14:textId="1AC347FF" w:rsidR="00433327" w:rsidRPr="009C055A" w:rsidRDefault="00433327" w:rsidP="00433327">
            <w:pPr>
              <w:autoSpaceDE w:val="0"/>
              <w:autoSpaceDN w:val="0"/>
              <w:adjustRightInd w:val="0"/>
              <w:spacing w:after="160" w:line="360" w:lineRule="auto"/>
              <w:jc w:val="both"/>
              <w:rPr>
                <w:rFonts w:ascii="Trebuchet MS" w:eastAsia="Times New Roman" w:hAnsi="Trebuchet MS" w:cs="Trebuchet MS"/>
                <w:lang w:val="pt-PT"/>
              </w:rPr>
            </w:pPr>
            <w:r w:rsidRPr="000A61AC">
              <w:rPr>
                <w:rFonts w:ascii="Trebuchet MS" w:eastAsia="Times New Roman" w:hAnsi="Trebuchet MS" w:cs="Trebuchet MS"/>
                <w:kern w:val="2"/>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56324C4D"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62A60115" w14:textId="77777777" w:rsidR="00DF0234" w:rsidRPr="001D3399" w:rsidRDefault="00DF0234" w:rsidP="003036FE">
      <w:pPr>
        <w:pStyle w:val="Heading2"/>
      </w:pPr>
      <w:bookmarkStart w:id="148" w:name="_Toc134177459"/>
      <w:bookmarkStart w:id="149" w:name="_Toc167799999"/>
      <w:r w:rsidRPr="001D3399">
        <w:lastRenderedPageBreak/>
        <w:t>11.2. Vizitele de monitorizare</w:t>
      </w:r>
      <w:bookmarkEnd w:id="148"/>
      <w:bookmarkEnd w:id="149"/>
      <w:r w:rsidRPr="001D3399">
        <w:t xml:space="preserve"> </w:t>
      </w:r>
    </w:p>
    <w:tbl>
      <w:tblPr>
        <w:tblStyle w:val="TableGrid"/>
        <w:tblW w:w="0" w:type="auto"/>
        <w:tblLook w:val="04A0" w:firstRow="1" w:lastRow="0" w:firstColumn="1" w:lastColumn="0" w:noHBand="0" w:noVBand="1"/>
      </w:tblPr>
      <w:tblGrid>
        <w:gridCol w:w="9396"/>
      </w:tblGrid>
      <w:tr w:rsidR="00DF0234" w:rsidRPr="001D3399" w14:paraId="0152C630" w14:textId="77777777" w:rsidTr="00093074">
        <w:tc>
          <w:tcPr>
            <w:tcW w:w="9396" w:type="dxa"/>
          </w:tcPr>
          <w:p w14:paraId="7EB22400"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254815E" w14:textId="77777777" w:rsidR="006F5D7F" w:rsidRPr="000A61AC" w:rsidRDefault="006F5D7F" w:rsidP="006F5D7F">
            <w:pPr>
              <w:autoSpaceDE w:val="0"/>
              <w:autoSpaceDN w:val="0"/>
              <w:adjustRightInd w:val="0"/>
              <w:spacing w:line="360" w:lineRule="auto"/>
              <w:jc w:val="both"/>
              <w:rPr>
                <w:rFonts w:ascii="Trebuchet MS" w:hAnsi="Trebuchet MS" w:cs="Trebuchet MS"/>
                <w:lang w:val="pt-PT"/>
              </w:rPr>
            </w:pPr>
            <w:r w:rsidRPr="000A61AC">
              <w:rPr>
                <w:rFonts w:ascii="Trebuchet MS" w:hAnsi="Trebuchet MS" w:cs="Trebuchet MS"/>
                <w:lang w:val="pt-PT"/>
              </w:rPr>
              <w:t>În procesul de monitorizare a proiectelor se elaborează rapoartele de vizită de monitorizare.</w:t>
            </w:r>
          </w:p>
          <w:p w14:paraId="5EF11F45" w14:textId="77777777" w:rsidR="006F5D7F" w:rsidRPr="000A61AC" w:rsidRDefault="006F5D7F" w:rsidP="006F5D7F">
            <w:pPr>
              <w:autoSpaceDE w:val="0"/>
              <w:autoSpaceDN w:val="0"/>
              <w:adjustRightInd w:val="0"/>
              <w:spacing w:line="360" w:lineRule="auto"/>
              <w:jc w:val="both"/>
              <w:rPr>
                <w:rFonts w:ascii="Trebuchet MS" w:hAnsi="Trebuchet MS" w:cs="Trebuchet MS"/>
                <w:lang w:val="pt-PT"/>
              </w:rPr>
            </w:pPr>
            <w:r w:rsidRPr="000A61AC">
              <w:rPr>
                <w:rFonts w:ascii="Trebuchet MS" w:hAnsi="Trebuchet MS" w:cs="Trebuchet MS"/>
                <w:lang w:val="pt-PT"/>
              </w:rPr>
              <w:t>Acestea se elaborează de AM PRSM prin sistemul informatic MySMIS2021/SMIS2021 și se generează în termen de 10 zile lucrătoare de la data vizitei efectuate la fața locului.</w:t>
            </w:r>
          </w:p>
          <w:p w14:paraId="1710F9FB" w14:textId="15DBE6D7" w:rsidR="00DF0234" w:rsidRPr="000A61AC" w:rsidRDefault="006F5D7F" w:rsidP="006F5D7F">
            <w:pPr>
              <w:autoSpaceDE w:val="0"/>
              <w:autoSpaceDN w:val="0"/>
              <w:adjustRightInd w:val="0"/>
              <w:spacing w:after="160" w:line="360" w:lineRule="auto"/>
              <w:jc w:val="both"/>
              <w:rPr>
                <w:rFonts w:ascii="Trebuchet MS" w:eastAsia="Times New Roman" w:hAnsi="Trebuchet MS" w:cs="Times New Roman"/>
                <w:i/>
              </w:rPr>
            </w:pPr>
            <w:r w:rsidRPr="000A61AC">
              <w:rPr>
                <w:rFonts w:ascii="Trebuchet MS" w:hAnsi="Trebuchet MS" w:cs="Trebuchet MS"/>
                <w:lang w:val="pt-PT"/>
              </w:rPr>
              <w:t>Rapoartele de vizită pot include acțiuni corective și recomandări adresate beneficiarului, precum și termenele de realizare care sunt obligatorii de respectat pentru beneficiar.</w:t>
            </w:r>
          </w:p>
        </w:tc>
      </w:tr>
    </w:tbl>
    <w:p w14:paraId="5F89D529"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45C368CD" w14:textId="77777777" w:rsidR="00DF0234" w:rsidRPr="001D3399" w:rsidRDefault="00DF0234" w:rsidP="003036FE">
      <w:pPr>
        <w:pStyle w:val="Heading2"/>
      </w:pPr>
      <w:bookmarkStart w:id="150" w:name="_Toc134177460"/>
      <w:bookmarkStart w:id="151" w:name="_Toc167800000"/>
      <w:r w:rsidRPr="001D3399">
        <w:t>11.3. Mecanismul specific indicatorilor de etapă. Planul de monitorizare</w:t>
      </w:r>
      <w:bookmarkEnd w:id="150"/>
      <w:bookmarkEnd w:id="151"/>
    </w:p>
    <w:tbl>
      <w:tblPr>
        <w:tblStyle w:val="TableGrid"/>
        <w:tblW w:w="0" w:type="auto"/>
        <w:tblLook w:val="04A0" w:firstRow="1" w:lastRow="0" w:firstColumn="1" w:lastColumn="0" w:noHBand="0" w:noVBand="1"/>
      </w:tblPr>
      <w:tblGrid>
        <w:gridCol w:w="9396"/>
      </w:tblGrid>
      <w:tr w:rsidR="00DF0234" w:rsidRPr="001D3399" w14:paraId="04E42C28" w14:textId="77777777" w:rsidTr="00093074">
        <w:tc>
          <w:tcPr>
            <w:tcW w:w="9396" w:type="dxa"/>
          </w:tcPr>
          <w:p w14:paraId="300747E2"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Instrumentul principal utilizat în activitățile de monitorizare a proiectelor este reprezentant de Planul de monitorizare a proiectului, parte a contractului de finanțare.</w:t>
            </w:r>
          </w:p>
          <w:p w14:paraId="142C5C78" w14:textId="78FF2303" w:rsidR="00DF0234" w:rsidRPr="001D3399" w:rsidRDefault="006F5D7F" w:rsidP="006F5D7F">
            <w:pPr>
              <w:autoSpaceDE w:val="0"/>
              <w:autoSpaceDN w:val="0"/>
              <w:adjustRightInd w:val="0"/>
              <w:spacing w:after="160" w:line="360" w:lineRule="auto"/>
              <w:jc w:val="both"/>
              <w:rPr>
                <w:rFonts w:ascii="Trebuchet MS" w:eastAsia="Times New Roman" w:hAnsi="Trebuchet MS" w:cs="Times New Roman"/>
                <w:i/>
                <w:sz w:val="24"/>
                <w:szCs w:val="24"/>
              </w:rPr>
            </w:pPr>
            <w:r w:rsidRPr="009C055A">
              <w:rPr>
                <w:rFonts w:ascii="Trebuchet MS" w:hAnsi="Trebuchet MS" w:cs="Trebuchet MS"/>
                <w:lang w:val="pt-PT"/>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7EB5BA" w14:textId="77777777" w:rsidR="00DF0234" w:rsidRPr="001D3399" w:rsidRDefault="00DF0234" w:rsidP="00DF0234">
      <w:pPr>
        <w:spacing w:before="120" w:after="120"/>
        <w:ind w:left="1065"/>
        <w:contextualSpacing/>
        <w:rPr>
          <w:rFonts w:ascii="Trebuchet MS" w:eastAsia="Times New Roman" w:hAnsi="Trebuchet MS" w:cs="Times New Roman"/>
          <w:b/>
          <w:bCs/>
          <w:i/>
          <w:sz w:val="24"/>
          <w:szCs w:val="24"/>
        </w:rPr>
      </w:pPr>
    </w:p>
    <w:p w14:paraId="3B95412F" w14:textId="5705EAA4" w:rsidR="00DF0234" w:rsidRPr="001D3399" w:rsidRDefault="00DF0234" w:rsidP="003036FE">
      <w:pPr>
        <w:pStyle w:val="Heading1"/>
      </w:pPr>
      <w:bookmarkStart w:id="152" w:name="_Toc134177461"/>
      <w:bookmarkStart w:id="153" w:name="_Toc167800001"/>
      <w:r w:rsidRPr="001D3399">
        <w:t>12. ASPECTE PRIVIND MANAGEMENTUL FINANCIAR</w:t>
      </w:r>
      <w:bookmarkEnd w:id="152"/>
      <w:bookmarkEnd w:id="153"/>
    </w:p>
    <w:p w14:paraId="67F27686" w14:textId="77777777" w:rsidR="00DF0234" w:rsidRPr="001D3399" w:rsidRDefault="00DF0234" w:rsidP="003036FE">
      <w:pPr>
        <w:pStyle w:val="Heading2"/>
      </w:pPr>
      <w:bookmarkStart w:id="154" w:name="_Toc134177462"/>
      <w:bookmarkStart w:id="155" w:name="_Toc167800002"/>
      <w:bookmarkStart w:id="156" w:name="_Hlk131881881"/>
      <w:r w:rsidRPr="001D3399">
        <w:t>12.1. Mecanismul cererilor de prefinanțare</w:t>
      </w:r>
      <w:bookmarkEnd w:id="154"/>
      <w:bookmarkEnd w:id="155"/>
      <w:r w:rsidRPr="001D3399">
        <w:t xml:space="preserve"> </w:t>
      </w:r>
      <w:bookmarkEnd w:id="156"/>
      <w:r w:rsidRPr="001D3399">
        <w:tab/>
      </w:r>
    </w:p>
    <w:tbl>
      <w:tblPr>
        <w:tblStyle w:val="TableGrid"/>
        <w:tblW w:w="0" w:type="auto"/>
        <w:tblLook w:val="04A0" w:firstRow="1" w:lastRow="0" w:firstColumn="1" w:lastColumn="0" w:noHBand="0" w:noVBand="1"/>
      </w:tblPr>
      <w:tblGrid>
        <w:gridCol w:w="9396"/>
      </w:tblGrid>
      <w:tr w:rsidR="00DF0234" w:rsidRPr="001D3399" w14:paraId="339991F4" w14:textId="77777777" w:rsidTr="00093074">
        <w:tc>
          <w:tcPr>
            <w:tcW w:w="9396" w:type="dxa"/>
          </w:tcPr>
          <w:p w14:paraId="6A3BC6F8" w14:textId="152A6E61" w:rsidR="006F5D7F" w:rsidRPr="001D3399" w:rsidRDefault="006F5D7F" w:rsidP="006F5D7F">
            <w:pPr>
              <w:spacing w:before="120" w:after="120" w:line="360" w:lineRule="auto"/>
              <w:jc w:val="both"/>
              <w:rPr>
                <w:rFonts w:ascii="Trebuchet MS" w:eastAsiaTheme="minorEastAsia" w:hAnsi="Trebuchet MS"/>
                <w:iCs/>
              </w:rPr>
            </w:pPr>
            <w:r w:rsidRPr="001D3399">
              <w:rPr>
                <w:rFonts w:ascii="Trebuchet MS" w:eastAsiaTheme="minorEastAsia" w:hAnsi="Trebuchet MS"/>
                <w:iCs/>
              </w:rPr>
              <w:t xml:space="preserve">Mecanismul prefinanțării este reglementat de OUG nr. 133/2021, cu completările și modificările ulterioare, HG nr. 829/2022, cu </w:t>
            </w:r>
            <w:r w:rsidR="00627C4D" w:rsidRPr="001D3399">
              <w:rPr>
                <w:rFonts w:ascii="Trebuchet MS" w:eastAsiaTheme="minorEastAsia" w:hAnsi="Trebuchet MS"/>
                <w:iCs/>
              </w:rPr>
              <w:t xml:space="preserve">modificările și </w:t>
            </w:r>
            <w:r w:rsidRPr="001D3399">
              <w:rPr>
                <w:rFonts w:ascii="Trebuchet MS" w:eastAsiaTheme="minorEastAsia" w:hAnsi="Trebuchet MS"/>
                <w:iCs/>
              </w:rPr>
              <w:t>completările ulterioare.</w:t>
            </w:r>
          </w:p>
          <w:p w14:paraId="124CFA8D" w14:textId="77777777" w:rsidR="006F5D7F" w:rsidRPr="001D3399" w:rsidRDefault="006F5D7F" w:rsidP="006F5D7F">
            <w:pPr>
              <w:spacing w:before="120" w:after="120" w:line="360" w:lineRule="auto"/>
              <w:jc w:val="both"/>
              <w:rPr>
                <w:rFonts w:ascii="Trebuchet MS" w:eastAsiaTheme="minorEastAsia" w:hAnsi="Trebuchet MS"/>
                <w:iCs/>
              </w:rPr>
            </w:pPr>
            <w:r w:rsidRPr="001D3399">
              <w:rPr>
                <w:rFonts w:ascii="Trebuchet MS" w:eastAsiaTheme="minorEastAsia" w:hAnsi="Trebuchet MS"/>
                <w:iCs/>
              </w:rPr>
              <w:t xml:space="preserve">Prefinanțarea se poate solicita doar în perioada de valabilitate a contractului de finanțare. </w:t>
            </w:r>
          </w:p>
          <w:p w14:paraId="2E34C0A0" w14:textId="77777777" w:rsidR="006F5D7F" w:rsidRPr="001D3399" w:rsidRDefault="006F5D7F" w:rsidP="006F5D7F">
            <w:pPr>
              <w:spacing w:before="120" w:after="120" w:line="360" w:lineRule="auto"/>
              <w:jc w:val="both"/>
              <w:rPr>
                <w:rFonts w:ascii="Trebuchet MS" w:hAnsi="Trebuchet MS"/>
                <w:iCs/>
              </w:rPr>
            </w:pPr>
            <w:r w:rsidRPr="001D3399">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1D3399">
              <w:rPr>
                <w:rFonts w:ascii="Trebuchet MS" w:hAnsi="Trebuchet MS"/>
                <w:iCs/>
              </w:rPr>
              <w:t>.</w:t>
            </w:r>
          </w:p>
          <w:p w14:paraId="38CE85F4"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lastRenderedPageBreak/>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5F5B496"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1E1DBB41"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5A58181"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t>Cu excepţia primei tranşe de prefinanţare acordate, următoarele tranşe de prefinanţare se acordă cu deducerea sumelor nejustificate din tranşa anterior acordată.</w:t>
            </w:r>
          </w:p>
          <w:p w14:paraId="68E1A591" w14:textId="4407A41C" w:rsidR="00114E25" w:rsidRPr="001D3399" w:rsidRDefault="006F5D7F" w:rsidP="00DF0234">
            <w:pPr>
              <w:spacing w:before="120" w:after="120" w:line="360" w:lineRule="auto"/>
              <w:jc w:val="both"/>
              <w:rPr>
                <w:rFonts w:ascii="Trebuchet MS" w:hAnsi="Trebuchet MS"/>
                <w:iCs/>
              </w:rPr>
            </w:pPr>
            <w:r w:rsidRPr="001D3399">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25811529"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64157F5D" w14:textId="77777777" w:rsidR="00DF0234" w:rsidRPr="001D3399" w:rsidRDefault="00DF0234" w:rsidP="003036FE">
      <w:pPr>
        <w:pStyle w:val="Heading2"/>
      </w:pPr>
      <w:bookmarkStart w:id="157" w:name="_Toc134177463"/>
      <w:bookmarkStart w:id="158" w:name="_Toc167800003"/>
      <w:r w:rsidRPr="001D3399">
        <w:t>12.2. Mecanismul cererilor de plată</w:t>
      </w:r>
      <w:bookmarkEnd w:id="157"/>
      <w:bookmarkEnd w:id="158"/>
      <w:r w:rsidRPr="001D3399">
        <w:tab/>
      </w:r>
    </w:p>
    <w:tbl>
      <w:tblPr>
        <w:tblStyle w:val="TableGrid"/>
        <w:tblW w:w="0" w:type="auto"/>
        <w:tblLook w:val="04A0" w:firstRow="1" w:lastRow="0" w:firstColumn="1" w:lastColumn="0" w:noHBand="0" w:noVBand="1"/>
      </w:tblPr>
      <w:tblGrid>
        <w:gridCol w:w="9396"/>
      </w:tblGrid>
      <w:tr w:rsidR="00DF0234" w:rsidRPr="001D3399" w14:paraId="4E0310FF" w14:textId="77777777" w:rsidTr="00093074">
        <w:tc>
          <w:tcPr>
            <w:tcW w:w="9396" w:type="dxa"/>
          </w:tcPr>
          <w:p w14:paraId="27C3F8D7"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242E12B8"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1690E2AE"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Cererea de plată se poate depune pentru următoarele tipuri de cheltuieli: </w:t>
            </w:r>
          </w:p>
          <w:p w14:paraId="4F54EBC7"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 facturi pentru livrarea bunurilor/prestarea serviciilor/execuţia lucrărilor recepţionate, acceptate la plată; </w:t>
            </w:r>
          </w:p>
          <w:p w14:paraId="07E5FE79"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1D601EE2"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05A597F7" w14:textId="77777777" w:rsidR="00CD2B0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0B8D7D0D" w14:textId="3C723CE1" w:rsidR="00175ECC" w:rsidRPr="001D3399" w:rsidRDefault="00175ECC" w:rsidP="00DF0234">
            <w:pPr>
              <w:spacing w:before="120" w:after="120" w:line="360" w:lineRule="auto"/>
              <w:jc w:val="both"/>
              <w:rPr>
                <w:rFonts w:ascii="Trebuchet MS" w:eastAsia="Times New Roman" w:hAnsi="Trebuchet MS" w:cs="Times New Roman"/>
                <w:iCs/>
              </w:rPr>
            </w:pPr>
            <w:r w:rsidRPr="000A61AC">
              <w:rPr>
                <w:rFonts w:ascii="Trebuchet MS" w:hAnsi="Trebuchet MS"/>
                <w:iCs/>
                <w:kern w:val="2"/>
              </w:rPr>
              <w:t>La depunerea cererii de rambursare/ plată, pentru a evita dubla finanţare, beneficiarii- partenerii de finanţare din FEDR, FSE+, FC şi FTJ 2021-2027 au obligaţia depunerii la AM PRSM a unei declaraţii pe propria răspundere din care să rezulte că valooarea TVA aferentă cheltuielilor corespunzătoare achiziţiilor de la furnizori, prestatori, antreprenori, cuprinse în cererea de rambursare/ plată, nu a fost şi nu va fi solicitată la rambursare conform legislaţiei naţionale în domeniul fiscal, anexă a ghidului solicitantului</w:t>
            </w:r>
            <w:r w:rsidR="000A61AC">
              <w:rPr>
                <w:rFonts w:ascii="Trebuchet MS" w:hAnsi="Trebuchet MS"/>
                <w:iCs/>
                <w:kern w:val="2"/>
              </w:rPr>
              <w:t>.</w:t>
            </w:r>
          </w:p>
        </w:tc>
      </w:tr>
    </w:tbl>
    <w:p w14:paraId="66AFE618"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051B104C" w14:textId="77777777" w:rsidR="00DF0234" w:rsidRPr="001D3399" w:rsidRDefault="00DF0234" w:rsidP="003036FE">
      <w:pPr>
        <w:pStyle w:val="Heading2"/>
      </w:pPr>
      <w:bookmarkStart w:id="159" w:name="_Toc134177464"/>
      <w:bookmarkStart w:id="160" w:name="_Toc167800004"/>
      <w:r w:rsidRPr="001D3399">
        <w:t>12.3. Mecanismul cererilor de rambursare</w:t>
      </w:r>
      <w:bookmarkEnd w:id="159"/>
      <w:bookmarkEnd w:id="160"/>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56ED929B" w14:textId="77777777" w:rsidTr="00093074">
        <w:tc>
          <w:tcPr>
            <w:tcW w:w="9396" w:type="dxa"/>
          </w:tcPr>
          <w:p w14:paraId="7A4CE476"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Cererile de rambursare pentru proiectele depuse în cadrul prezentului apel pot fi de două tipuri:</w:t>
            </w:r>
          </w:p>
          <w:p w14:paraId="72E56D30"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w:t>
            </w:r>
            <w:r w:rsidRPr="000A61AC">
              <w:rPr>
                <w:rFonts w:ascii="Trebuchet MS" w:eastAsia="Times New Roman" w:hAnsi="Trebuchet MS" w:cs="Times New Roman"/>
                <w:iCs/>
              </w:rPr>
              <w:tab/>
              <w:t>cerere de rambursare aferentă cererii de plată - cererea depusă de către un</w:t>
            </w:r>
          </w:p>
          <w:p w14:paraId="669AC10C"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           beneficiar/lider al unui parteneriat prin care se justifică utilizarea sumelor plătite</w:t>
            </w:r>
          </w:p>
          <w:p w14:paraId="59ECD7E1"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           de către autoritatea de management ca urmare a cererii de plată;</w:t>
            </w:r>
          </w:p>
          <w:p w14:paraId="6E22A981" w14:textId="77777777" w:rsidR="00DF0234" w:rsidRPr="000A61AC" w:rsidRDefault="00DF0234" w:rsidP="00DF0234">
            <w:pPr>
              <w:spacing w:before="120" w:after="120" w:line="360" w:lineRule="auto"/>
              <w:ind w:left="731" w:hanging="709"/>
              <w:jc w:val="both"/>
              <w:rPr>
                <w:rFonts w:ascii="Trebuchet MS" w:eastAsia="Times New Roman" w:hAnsi="Trebuchet MS" w:cs="Times New Roman"/>
                <w:iCs/>
              </w:rPr>
            </w:pPr>
            <w:r w:rsidRPr="000A61AC">
              <w:rPr>
                <w:rFonts w:ascii="Trebuchet MS" w:eastAsia="Times New Roman" w:hAnsi="Trebuchet MS" w:cs="Times New Roman"/>
                <w:iCs/>
              </w:rPr>
              <w:t>-</w:t>
            </w:r>
            <w:r w:rsidRPr="000A61AC">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42CDA0BD"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w:t>
            </w:r>
            <w:r w:rsidRPr="000A61AC">
              <w:rPr>
                <w:rFonts w:ascii="Trebuchet MS" w:eastAsia="Times New Roman" w:hAnsi="Trebuchet MS" w:cs="Times New Roman"/>
                <w:iCs/>
              </w:rPr>
              <w:lastRenderedPageBreak/>
              <w:t>aduce atingere contractului de finanţare şi prevederilor acordului de parteneriat, parte integrantă a acestuia.</w:t>
            </w:r>
          </w:p>
          <w:p w14:paraId="659C5BA2"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3A74420C"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1916AB4A"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091AA19E" w14:textId="233F9579" w:rsidR="00CD2B09" w:rsidRPr="000A61AC" w:rsidRDefault="002A6C36"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15B60310"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59343B8C"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2A033BD" w14:textId="43DD48F2" w:rsidR="00175ECC" w:rsidRPr="000A61AC" w:rsidRDefault="00175ECC" w:rsidP="00DF0234">
            <w:pPr>
              <w:spacing w:before="120" w:after="120" w:line="360" w:lineRule="auto"/>
              <w:jc w:val="both"/>
              <w:rPr>
                <w:rFonts w:ascii="Trebuchet MS" w:eastAsia="Times New Roman" w:hAnsi="Trebuchet MS" w:cs="Times New Roman"/>
                <w:i/>
                <w:sz w:val="24"/>
                <w:szCs w:val="24"/>
              </w:rPr>
            </w:pPr>
            <w:r w:rsidRPr="000A61AC">
              <w:rPr>
                <w:rFonts w:ascii="Trebuchet MS" w:hAnsi="Trebuchet MS"/>
                <w:iCs/>
                <w:kern w:val="2"/>
              </w:rPr>
              <w:t xml:space="preserve">La depunerea cererii de rambursare/ plată, pentru a evita dubla finanţare, beneficiarii- partenerii de finanţare din FEDR, FSE+, FC şi FTJ 2021-2027 au obligaţia depunerii la AM PRSM a unei declaraţii pe propria răspundere din care să rezulte că valooarea TVA aferentă cheltuielilor corespinzătoare achiziţiilor de la furnizori, prestatori, antreprenori, cuprinse în </w:t>
            </w:r>
            <w:r w:rsidRPr="000A61AC">
              <w:rPr>
                <w:rFonts w:ascii="Trebuchet MS" w:hAnsi="Trebuchet MS"/>
                <w:iCs/>
                <w:kern w:val="2"/>
              </w:rPr>
              <w:lastRenderedPageBreak/>
              <w:t>cererea de rambursare/ plată, nu a fost şi nu va fi solicitată la rambursare conform legislaţiei naţionale în domeniul fiscal, anexă a ghidului solicitantului.</w:t>
            </w:r>
          </w:p>
        </w:tc>
      </w:tr>
    </w:tbl>
    <w:p w14:paraId="731E1FF2"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65BC7D60" w14:textId="77777777" w:rsidR="00DF0234" w:rsidRPr="001D3399" w:rsidRDefault="00DF0234" w:rsidP="003036FE">
      <w:pPr>
        <w:pStyle w:val="Heading2"/>
      </w:pPr>
      <w:bookmarkStart w:id="161" w:name="_Toc134177465"/>
      <w:bookmarkStart w:id="162" w:name="_Toc167800005"/>
      <w:r w:rsidRPr="001D3399">
        <w:t>12.4. Graficul cererilor de prefinanțare/plată/rambursare</w:t>
      </w:r>
      <w:bookmarkEnd w:id="161"/>
      <w:bookmarkEnd w:id="162"/>
      <w:r w:rsidRPr="001D3399">
        <w:t xml:space="preserve"> </w:t>
      </w:r>
      <w:r w:rsidRPr="001D3399">
        <w:tab/>
      </w:r>
    </w:p>
    <w:tbl>
      <w:tblPr>
        <w:tblStyle w:val="TableGrid"/>
        <w:tblW w:w="9396" w:type="dxa"/>
        <w:tblLook w:val="04A0" w:firstRow="1" w:lastRow="0" w:firstColumn="1" w:lastColumn="0" w:noHBand="0" w:noVBand="1"/>
      </w:tblPr>
      <w:tblGrid>
        <w:gridCol w:w="9396"/>
      </w:tblGrid>
      <w:tr w:rsidR="00DF0234" w:rsidRPr="001D3399" w14:paraId="4C3EE383" w14:textId="77777777" w:rsidTr="00093074">
        <w:tc>
          <w:tcPr>
            <w:tcW w:w="9396" w:type="dxa"/>
          </w:tcPr>
          <w:p w14:paraId="5D1737A5" w14:textId="77777777" w:rsidR="006F5D7F" w:rsidRPr="001D3399" w:rsidRDefault="006F5D7F" w:rsidP="006F5D7F">
            <w:pPr>
              <w:spacing w:before="120" w:after="120" w:line="360" w:lineRule="auto"/>
              <w:jc w:val="both"/>
              <w:rPr>
                <w:rFonts w:ascii="Trebuchet MS" w:hAnsi="Trebuchet MS"/>
                <w:iCs/>
                <w:sz w:val="24"/>
                <w:szCs w:val="24"/>
              </w:rPr>
            </w:pPr>
            <w:r w:rsidRPr="001D3399">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1D3399">
              <w:rPr>
                <w:rFonts w:ascii="Trebuchet MS" w:hAnsi="Trebuchet MS"/>
                <w:iCs/>
                <w:sz w:val="24"/>
                <w:szCs w:val="24"/>
              </w:rPr>
              <w:t>.</w:t>
            </w:r>
          </w:p>
          <w:p w14:paraId="0B22AC76" w14:textId="5191E825" w:rsidR="00DF0234" w:rsidRPr="001D3399" w:rsidDel="00B56F23" w:rsidRDefault="006F5D7F" w:rsidP="006F5D7F">
            <w:pPr>
              <w:spacing w:before="120" w:after="120" w:line="360" w:lineRule="auto"/>
              <w:jc w:val="both"/>
              <w:rPr>
                <w:rFonts w:ascii="Trebuchet MS" w:eastAsia="Times New Roman" w:hAnsi="Trebuchet MS" w:cs="Times New Roman"/>
                <w:iCs/>
                <w:color w:val="C00000"/>
                <w:sz w:val="24"/>
                <w:szCs w:val="24"/>
              </w:rPr>
            </w:pPr>
            <w:r w:rsidRPr="001D3399">
              <w:rPr>
                <w:rFonts w:ascii="Trebuchet MS" w:hAnsi="Trebuchet MS"/>
                <w:iCs/>
              </w:rPr>
              <w:t>Graficul va fi transmis în etapa de contractare.</w:t>
            </w:r>
          </w:p>
        </w:tc>
      </w:tr>
    </w:tbl>
    <w:p w14:paraId="23AAFEB8" w14:textId="77777777" w:rsidR="00DF0234" w:rsidRPr="001D3399" w:rsidRDefault="00DF0234" w:rsidP="00DF0234">
      <w:pPr>
        <w:rPr>
          <w:rFonts w:eastAsia="Times New Roman" w:cs="Times New Roman"/>
        </w:rPr>
      </w:pPr>
    </w:p>
    <w:p w14:paraId="71FAA26C" w14:textId="77777777" w:rsidR="00DF0234" w:rsidRPr="001D3399" w:rsidRDefault="00DF0234" w:rsidP="003036FE">
      <w:pPr>
        <w:pStyle w:val="Heading2"/>
      </w:pPr>
      <w:bookmarkStart w:id="163" w:name="_Toc134177466"/>
      <w:bookmarkStart w:id="164" w:name="_Toc167800006"/>
      <w:r w:rsidRPr="001D3399">
        <w:t>12.5. Vizitele la fața locului</w:t>
      </w:r>
      <w:bookmarkEnd w:id="163"/>
      <w:bookmarkEnd w:id="164"/>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2B774914" w14:textId="77777777" w:rsidTr="00093074">
        <w:tc>
          <w:tcPr>
            <w:tcW w:w="9396" w:type="dxa"/>
          </w:tcPr>
          <w:p w14:paraId="77A00325" w14:textId="27FD15A1" w:rsidR="006F5D7F" w:rsidRPr="009C055A" w:rsidRDefault="00175ECC" w:rsidP="006F5D7F">
            <w:pPr>
              <w:autoSpaceDE w:val="0"/>
              <w:autoSpaceDN w:val="0"/>
              <w:adjustRightInd w:val="0"/>
              <w:spacing w:line="360" w:lineRule="auto"/>
              <w:jc w:val="both"/>
              <w:rPr>
                <w:rFonts w:ascii="Trebuchet MS" w:hAnsi="Trebuchet MS" w:cs="ArialMT"/>
                <w:lang w:val="pt-PT"/>
              </w:rPr>
            </w:pPr>
            <w:r w:rsidRPr="000A61AC">
              <w:rPr>
                <w:rFonts w:ascii="Trebuchet MS" w:hAnsi="Trebuchet MS" w:cs="ArialMT"/>
                <w:lang w:val="pt-P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50A59049" w14:textId="77777777" w:rsidR="006F5D7F" w:rsidRPr="009C055A" w:rsidRDefault="006F5D7F" w:rsidP="006F5D7F">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Vizitele la fata locului au ca scop:</w:t>
            </w:r>
          </w:p>
          <w:p w14:paraId="7A9D2572" w14:textId="77777777" w:rsidR="006F5D7F" w:rsidRPr="009C055A" w:rsidRDefault="006F5D7F">
            <w:pPr>
              <w:pStyle w:val="ListParagraph"/>
              <w:numPr>
                <w:ilvl w:val="0"/>
                <w:numId w:val="15"/>
              </w:num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79B279F3" w14:textId="77777777" w:rsidR="006F5D7F" w:rsidRPr="009C055A" w:rsidRDefault="006F5D7F">
            <w:pPr>
              <w:pStyle w:val="ListParagraph"/>
              <w:numPr>
                <w:ilvl w:val="0"/>
                <w:numId w:val="15"/>
              </w:num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EFD6313" w14:textId="77777777" w:rsidR="006F5D7F" w:rsidRPr="009C055A" w:rsidRDefault="006F5D7F">
            <w:pPr>
              <w:pStyle w:val="ListParagraph"/>
              <w:numPr>
                <w:ilvl w:val="0"/>
                <w:numId w:val="15"/>
              </w:num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identificarea problemelor care pot apărea în implementare și propunerea de măsuri de remediere;</w:t>
            </w:r>
          </w:p>
          <w:p w14:paraId="3735F150" w14:textId="39509485" w:rsidR="00DF0234" w:rsidRPr="009C055A" w:rsidRDefault="006F5D7F">
            <w:pPr>
              <w:pStyle w:val="ListParagraph"/>
              <w:numPr>
                <w:ilvl w:val="0"/>
                <w:numId w:val="15"/>
              </w:numPr>
              <w:tabs>
                <w:tab w:val="num" w:pos="720"/>
              </w:tabs>
              <w:autoSpaceDE w:val="0"/>
              <w:autoSpaceDN w:val="0"/>
              <w:adjustRightInd w:val="0"/>
              <w:spacing w:line="360" w:lineRule="auto"/>
              <w:jc w:val="both"/>
              <w:rPr>
                <w:rFonts w:ascii="Trebuchet MS" w:hAnsi="Trebuchet MS" w:cs="ArialMT"/>
                <w:lang w:val="pt-PT"/>
              </w:rPr>
            </w:pPr>
            <w:r w:rsidRPr="001D3399">
              <w:rPr>
                <w:rFonts w:ascii="Trebuchet MS" w:hAnsi="Trebuchet MS"/>
                <w:bCs/>
                <w:sz w:val="20"/>
                <w:szCs w:val="20"/>
                <w:lang w:eastAsia="zh-CN"/>
              </w:rPr>
              <w:t xml:space="preserve"> </w:t>
            </w:r>
            <w:r w:rsidRPr="009C055A">
              <w:rPr>
                <w:rFonts w:ascii="Trebuchet MS" w:hAnsi="Trebuchet MS" w:cs="ArialMT"/>
                <w:lang w:val="pt-PT"/>
              </w:rPr>
              <w:t>evitarea blocajelor in implementarea proiectului, prin identificarea timpurie a eventualelor problemelor, precum și a oricăror dificultăți ce pot afecta implementarea cu succes a proiectului.</w:t>
            </w:r>
          </w:p>
        </w:tc>
      </w:tr>
    </w:tbl>
    <w:p w14:paraId="1A3B54E4" w14:textId="77777777" w:rsidR="00DF0234" w:rsidRPr="001D3399" w:rsidRDefault="00DF0234" w:rsidP="00DF0234">
      <w:pPr>
        <w:spacing w:before="120" w:after="120"/>
        <w:ind w:left="1065"/>
        <w:contextualSpacing/>
        <w:rPr>
          <w:rFonts w:ascii="Trebuchet MS" w:eastAsia="Times New Roman" w:hAnsi="Trebuchet MS" w:cs="Times New Roman"/>
          <w:b/>
          <w:bCs/>
          <w:i/>
          <w:sz w:val="24"/>
          <w:szCs w:val="24"/>
        </w:rPr>
      </w:pPr>
    </w:p>
    <w:p w14:paraId="043B7E87" w14:textId="69414E3A" w:rsidR="00DF0234" w:rsidRPr="001D3399" w:rsidRDefault="00DF0234" w:rsidP="003036FE">
      <w:pPr>
        <w:pStyle w:val="Heading1"/>
      </w:pPr>
      <w:bookmarkStart w:id="165" w:name="_Toc134177467"/>
      <w:bookmarkStart w:id="166" w:name="_Toc167800007"/>
      <w:r w:rsidRPr="001D3399">
        <w:lastRenderedPageBreak/>
        <w:t>13.MODIFICAREA GHIDULUI SOLICITANTULUI</w:t>
      </w:r>
      <w:bookmarkEnd w:id="165"/>
      <w:bookmarkEnd w:id="166"/>
      <w:r w:rsidRPr="001D3399">
        <w:tab/>
      </w:r>
    </w:p>
    <w:p w14:paraId="7971A155" w14:textId="77777777" w:rsidR="00DF0234" w:rsidRPr="001D3399" w:rsidRDefault="00DF0234" w:rsidP="003036FE">
      <w:pPr>
        <w:pStyle w:val="Heading2"/>
      </w:pPr>
      <w:bookmarkStart w:id="167" w:name="_Toc134177468"/>
      <w:bookmarkStart w:id="168" w:name="_Toc167800008"/>
      <w:r w:rsidRPr="001D3399">
        <w:t>13.1. Aspectele care pot face obiectul modificărilor prevederilor ghidului solicitantului</w:t>
      </w:r>
      <w:bookmarkEnd w:id="167"/>
      <w:bookmarkEnd w:id="168"/>
      <w:r w:rsidRPr="001D3399">
        <w:tab/>
      </w:r>
    </w:p>
    <w:tbl>
      <w:tblPr>
        <w:tblStyle w:val="TableGrid"/>
        <w:tblW w:w="0" w:type="auto"/>
        <w:tblLook w:val="04A0" w:firstRow="1" w:lastRow="0" w:firstColumn="1" w:lastColumn="0" w:noHBand="0" w:noVBand="1"/>
      </w:tblPr>
      <w:tblGrid>
        <w:gridCol w:w="9396"/>
      </w:tblGrid>
      <w:tr w:rsidR="00DF0234" w:rsidRPr="001D3399" w14:paraId="2834406F" w14:textId="77777777" w:rsidTr="00093074">
        <w:tc>
          <w:tcPr>
            <w:tcW w:w="9396" w:type="dxa"/>
          </w:tcPr>
          <w:p w14:paraId="17474519" w14:textId="77777777" w:rsidR="00DF0234" w:rsidRPr="001D3399" w:rsidRDefault="00DF0234" w:rsidP="00DF0234">
            <w:pPr>
              <w:spacing w:after="160"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 xml:space="preserve">Aspectele prevăzute în cadrul </w:t>
            </w:r>
            <w:r w:rsidRPr="001D3399">
              <w:rPr>
                <w:rFonts w:ascii="Trebuchet MS" w:eastAsia="Times New Roman" w:hAnsi="Trebuchet MS" w:cs="Calibri"/>
                <w:iCs/>
                <w:lang w:eastAsia="ro-RO"/>
              </w:rPr>
              <w:t>prezentului ghid</w:t>
            </w:r>
            <w:r w:rsidRPr="001D3399">
              <w:rPr>
                <w:rFonts w:ascii="Trebuchet MS" w:eastAsia="Times New Roman" w:hAnsi="Trebuchet MS" w:cs="Calibri"/>
                <w:lang w:eastAsia="ro-RO"/>
              </w:rPr>
              <w:t xml:space="preserve"> se raportează la legislația în vigoare. </w:t>
            </w:r>
          </w:p>
          <w:p w14:paraId="24329671" w14:textId="77777777" w:rsidR="00DF0234" w:rsidRPr="001D3399" w:rsidRDefault="00DF0234" w:rsidP="00DF0234">
            <w:pPr>
              <w:spacing w:after="160"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43C23608" w14:textId="77777777" w:rsidR="00DF0234" w:rsidRPr="001D3399" w:rsidRDefault="00DF0234" w:rsidP="00DF0234">
            <w:pPr>
              <w:spacing w:after="200"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Autoritatea de Management a Programului Regional Sud Muntenia poate emite corrigendum-uri/ instrucțiuni de modificare/ completare a prevederilor ghidului solicitantului.</w:t>
            </w:r>
          </w:p>
          <w:p w14:paraId="0C9FA79A" w14:textId="77777777" w:rsidR="00DF0234" w:rsidRPr="001D3399" w:rsidRDefault="00DF0234" w:rsidP="00DF0234">
            <w:pPr>
              <w:spacing w:after="200" w:line="360" w:lineRule="auto"/>
              <w:jc w:val="both"/>
              <w:rPr>
                <w:rFonts w:ascii="Trebuchet MS" w:eastAsia="Times New Roman" w:hAnsi="Trebuchet MS" w:cs="Calibri"/>
              </w:rPr>
            </w:pPr>
            <w:r w:rsidRPr="001D3399">
              <w:rPr>
                <w:rFonts w:ascii="Trebuchet MS" w:eastAsia="Times New Roman"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3ED787D" w14:textId="77777777" w:rsidR="00DF0234" w:rsidRPr="001D3399" w:rsidRDefault="00DF0234" w:rsidP="00DF0234">
            <w:pPr>
              <w:spacing w:after="200" w:line="360" w:lineRule="auto"/>
              <w:jc w:val="both"/>
              <w:rPr>
                <w:rFonts w:ascii="Trebuchet MS" w:eastAsia="Times New Roman" w:hAnsi="Trebuchet MS" w:cs="Calibri"/>
                <w:lang w:eastAsia="ro-RO"/>
              </w:rPr>
            </w:pPr>
            <w:r w:rsidRPr="001D3399">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798A0D0"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355E3822" w14:textId="77777777" w:rsidR="00DF0234" w:rsidRPr="001D3399" w:rsidRDefault="00DF0234" w:rsidP="003036FE">
      <w:pPr>
        <w:pStyle w:val="Heading2"/>
      </w:pPr>
      <w:bookmarkStart w:id="169" w:name="_Toc134177469"/>
      <w:bookmarkStart w:id="170" w:name="_Toc167800009"/>
      <w:r w:rsidRPr="001D3399">
        <w:t>13.2. Condiții privind aplicarea modificărilor pentru cererile de finanțare aflate în procesul de selecție (condiții tranzitorii)</w:t>
      </w:r>
      <w:bookmarkEnd w:id="169"/>
      <w:bookmarkEnd w:id="170"/>
      <w:r w:rsidRPr="001D3399">
        <w:tab/>
      </w:r>
    </w:p>
    <w:tbl>
      <w:tblPr>
        <w:tblStyle w:val="TableGrid"/>
        <w:tblW w:w="0" w:type="auto"/>
        <w:tblLook w:val="04A0" w:firstRow="1" w:lastRow="0" w:firstColumn="1" w:lastColumn="0" w:noHBand="0" w:noVBand="1"/>
      </w:tblPr>
      <w:tblGrid>
        <w:gridCol w:w="9396"/>
      </w:tblGrid>
      <w:tr w:rsidR="00DF0234" w:rsidRPr="001D3399" w14:paraId="59FC3E48" w14:textId="77777777" w:rsidTr="00093074">
        <w:tc>
          <w:tcPr>
            <w:tcW w:w="9396" w:type="dxa"/>
          </w:tcPr>
          <w:p w14:paraId="7A9C51D4" w14:textId="77777777" w:rsidR="00DF0234" w:rsidRPr="001D3399" w:rsidRDefault="00DF0234" w:rsidP="00DF0234">
            <w:pPr>
              <w:spacing w:before="120" w:after="120" w:line="259" w:lineRule="auto"/>
              <w:rPr>
                <w:rFonts w:ascii="Trebuchet MS" w:eastAsia="Times New Roman" w:hAnsi="Trebuchet MS" w:cs="Times New Roman"/>
                <w:i/>
                <w:sz w:val="24"/>
                <w:szCs w:val="24"/>
              </w:rPr>
            </w:pPr>
          </w:p>
        </w:tc>
      </w:tr>
    </w:tbl>
    <w:p w14:paraId="4E8A3A0E" w14:textId="64469876" w:rsidR="00DF0234" w:rsidRPr="001D3399" w:rsidRDefault="00DF0234" w:rsidP="00F235B7"/>
    <w:p w14:paraId="073D9CE8" w14:textId="6CEF6C20" w:rsidR="006907AC" w:rsidRPr="001D3399" w:rsidRDefault="00566CCA" w:rsidP="003036FE">
      <w:pPr>
        <w:pStyle w:val="Heading1"/>
      </w:pPr>
      <w:r w:rsidRPr="001D3399">
        <w:tab/>
      </w:r>
      <w:bookmarkStart w:id="171" w:name="_Toc167800010"/>
      <w:r w:rsidR="00215828" w:rsidRPr="001D3399">
        <w:t>14. ANEXE</w:t>
      </w:r>
      <w:bookmarkEnd w:id="171"/>
    </w:p>
    <w:tbl>
      <w:tblPr>
        <w:tblStyle w:val="TableGrid"/>
        <w:tblW w:w="0" w:type="auto"/>
        <w:tblLook w:val="04A0" w:firstRow="1" w:lastRow="0" w:firstColumn="1" w:lastColumn="0" w:noHBand="0" w:noVBand="1"/>
      </w:tblPr>
      <w:tblGrid>
        <w:gridCol w:w="9396"/>
      </w:tblGrid>
      <w:tr w:rsidR="00EE471B" w:rsidRPr="00EE471B" w14:paraId="17D40D2F" w14:textId="77777777" w:rsidTr="00EE471B">
        <w:tc>
          <w:tcPr>
            <w:tcW w:w="9396" w:type="dxa"/>
            <w:shd w:val="clear" w:color="auto" w:fill="auto"/>
          </w:tcPr>
          <w:p w14:paraId="03CA026B"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 xml:space="preserve">Anexa_Bugetul proiectului </w:t>
            </w:r>
          </w:p>
          <w:p w14:paraId="77CB73A5"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Anexa_Cererea de finanțare</w:t>
            </w:r>
          </w:p>
          <w:p w14:paraId="53208AA9"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 xml:space="preserve">Anexa_Declaraţie beneficiari reali </w:t>
            </w:r>
          </w:p>
          <w:p w14:paraId="227449D7"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Anexa_Declarația DNSH</w:t>
            </w:r>
          </w:p>
          <w:p w14:paraId="62418BC7"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Anexa_Declarația unică</w:t>
            </w:r>
          </w:p>
          <w:p w14:paraId="079C46DC"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Anexa_Fișa de date a Indicatorilor</w:t>
            </w:r>
          </w:p>
          <w:p w14:paraId="1157192D"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Anexa_Graficul cererilor de rambursare</w:t>
            </w:r>
          </w:p>
          <w:p w14:paraId="556D901D"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Anexa_Grila de eligibilitate-contractare</w:t>
            </w:r>
          </w:p>
          <w:p w14:paraId="673E8E49"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Anexa_Grila de verificare PT</w:t>
            </w:r>
          </w:p>
          <w:p w14:paraId="65E579FB"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Anexa_Instrucțiuni de completare cerere de finanțare</w:t>
            </w:r>
          </w:p>
          <w:p w14:paraId="2F858EDE"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Anexa_Instrucţiuni ETF</w:t>
            </w:r>
          </w:p>
          <w:p w14:paraId="31C697B7"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lastRenderedPageBreak/>
              <w:t>Anexa_Matricea de corelare a bugetului cu devizul general</w:t>
            </w:r>
          </w:p>
          <w:p w14:paraId="2AB722BF"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Anexa_Raport de progres</w:t>
            </w:r>
          </w:p>
          <w:p w14:paraId="4EBCB601"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Anexa_Raport de vizită</w:t>
            </w:r>
          </w:p>
          <w:p w14:paraId="389F1C2E"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 xml:space="preserve">Anexa_Model Acord de parteneriat </w:t>
            </w:r>
          </w:p>
          <w:p w14:paraId="4B08E60E"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Hotarare de aprobare a proiectului</w:t>
            </w:r>
          </w:p>
          <w:p w14:paraId="2F6E7CA8"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Lista de echipamente_lucrari</w:t>
            </w:r>
          </w:p>
          <w:p w14:paraId="3CB0FD24"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Notă de fundamentare a costurilor</w:t>
            </w:r>
          </w:p>
          <w:p w14:paraId="6CEC2C30"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Tabel centralizator numere cadastrale</w:t>
            </w:r>
          </w:p>
          <w:p w14:paraId="3B680CAC"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Anexa_Plan de monitorizare</w:t>
            </w:r>
          </w:p>
          <w:p w14:paraId="21BAF73B"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Anexa_Plan-de-actiuni-comunicare</w:t>
            </w:r>
          </w:p>
          <w:p w14:paraId="1CAB569F"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Anexa_Planul de reutilizare</w:t>
            </w:r>
          </w:p>
          <w:p w14:paraId="7426D079"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Anexa_Raport de  progres</w:t>
            </w:r>
          </w:p>
          <w:p w14:paraId="1018B370"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Anexa_Raport de  vizita</w:t>
            </w:r>
          </w:p>
          <w:p w14:paraId="4104BC35"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Anexa_Grila ETF</w:t>
            </w:r>
          </w:p>
          <w:p w14:paraId="6DB511D8"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Anexa_Metodologie imunizarea schimbări climatice 2023</w:t>
            </w:r>
          </w:p>
          <w:p w14:paraId="567A8E71"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contract de finanţare- condiţii generale</w:t>
            </w:r>
          </w:p>
          <w:p w14:paraId="61B92BD9" w14:textId="36B7725F" w:rsidR="00215828" w:rsidRPr="00AB1599" w:rsidRDefault="006379CC" w:rsidP="006379CC">
            <w:pPr>
              <w:rPr>
                <w:rFonts w:ascii="Trebuchet MS" w:hAnsi="Trebuchet MS"/>
                <w:i/>
                <w:sz w:val="24"/>
                <w:szCs w:val="24"/>
              </w:rPr>
            </w:pPr>
            <w:r w:rsidRPr="006379CC">
              <w:rPr>
                <w:rFonts w:ascii="Trebuchet MS" w:hAnsi="Trebuchet MS"/>
                <w:i/>
                <w:sz w:val="24"/>
                <w:szCs w:val="24"/>
              </w:rPr>
              <w:t>Anexa_Model orientativ - condiţii specifice ale contractului de finanţare</w:t>
            </w:r>
          </w:p>
        </w:tc>
      </w:tr>
    </w:tbl>
    <w:p w14:paraId="397A951F" w14:textId="77777777" w:rsidR="006460E4" w:rsidRPr="00EE471B" w:rsidRDefault="006460E4" w:rsidP="00EE471B">
      <w:pPr>
        <w:rPr>
          <w:rFonts w:ascii="Trebuchet MS" w:hAnsi="Trebuchet MS"/>
          <w:i/>
          <w:sz w:val="24"/>
          <w:szCs w:val="24"/>
        </w:rPr>
      </w:pPr>
    </w:p>
    <w:p w14:paraId="14CB72A9" w14:textId="77777777" w:rsidR="00C53AB4" w:rsidRPr="00EE471B" w:rsidRDefault="00C53AB4" w:rsidP="00EE471B">
      <w:pPr>
        <w:rPr>
          <w:rFonts w:ascii="Trebuchet MS" w:hAnsi="Trebuchet MS"/>
          <w:b/>
          <w:i/>
        </w:rPr>
      </w:pPr>
    </w:p>
    <w:sectPr w:rsidR="00C53AB4" w:rsidRPr="00EE471B" w:rsidSect="00E53715">
      <w:headerReference w:type="default" r:id="rId13"/>
      <w:footerReference w:type="default" r:id="rId14"/>
      <w:headerReference w:type="first" r:id="rId15"/>
      <w:footerReference w:type="first" r:id="rId16"/>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187B9" w14:textId="77777777" w:rsidR="00517AE8" w:rsidRDefault="00517AE8" w:rsidP="00235396">
      <w:pPr>
        <w:spacing w:after="0" w:line="240" w:lineRule="auto"/>
      </w:pPr>
      <w:r>
        <w:separator/>
      </w:r>
    </w:p>
  </w:endnote>
  <w:endnote w:type="continuationSeparator" w:id="0">
    <w:p w14:paraId="5780082B" w14:textId="77777777" w:rsidR="00517AE8" w:rsidRDefault="00517AE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altName w:val="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77777777" w:rsidR="00235396" w:rsidRDefault="0023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E19EE" w14:textId="02411EA3" w:rsidR="00C33980" w:rsidRDefault="00585089">
    <w:pPr>
      <w:pStyle w:val="Footer"/>
    </w:pPr>
    <w:r>
      <w:rPr>
        <w:noProof/>
      </w:rPr>
      <w:drawing>
        <wp:inline distT="0" distB="0" distL="0" distR="0" wp14:anchorId="2F9F37B0" wp14:editId="4C1950E4">
          <wp:extent cx="6938010" cy="481330"/>
          <wp:effectExtent l="0" t="0" r="0" b="0"/>
          <wp:docPr id="15604574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8010" cy="4813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24DE8" w14:textId="77777777" w:rsidR="00517AE8" w:rsidRDefault="00517AE8" w:rsidP="00235396">
      <w:pPr>
        <w:spacing w:after="0" w:line="240" w:lineRule="auto"/>
      </w:pPr>
      <w:r>
        <w:separator/>
      </w:r>
    </w:p>
  </w:footnote>
  <w:footnote w:type="continuationSeparator" w:id="0">
    <w:p w14:paraId="57C19460" w14:textId="77777777" w:rsidR="00517AE8" w:rsidRDefault="00517AE8"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A3B07" w14:textId="4185ECF8" w:rsidR="00C33980" w:rsidRPr="007A7EE5" w:rsidRDefault="008A2D51" w:rsidP="008A2D51">
    <w:pPr>
      <w:pStyle w:val="Header"/>
      <w:rPr>
        <w:rFonts w:cstheme="minorHAnsi"/>
        <w:i/>
        <w:iCs/>
        <w:sz w:val="20"/>
        <w:szCs w:val="20"/>
      </w:rPr>
    </w:pPr>
    <w:r w:rsidRPr="009C055A">
      <w:rPr>
        <w:rFonts w:cstheme="minorHAnsi"/>
        <w:sz w:val="20"/>
        <w:szCs w:val="20"/>
        <w:lang w:val="pt-PT"/>
      </w:rPr>
      <w:t xml:space="preserve"> </w:t>
    </w:r>
    <w:r w:rsidRPr="007A7EE5">
      <w:rPr>
        <w:rFonts w:cstheme="minorHAnsi"/>
        <w:i/>
        <w:iCs/>
        <w:sz w:val="20"/>
        <w:szCs w:val="20"/>
      </w:rPr>
      <w:t xml:space="preserve">Ghidul solicitantului </w:t>
    </w:r>
    <w:r w:rsidR="00493EEF" w:rsidRPr="009C055A">
      <w:rPr>
        <w:rFonts w:cstheme="minorHAnsi"/>
        <w:i/>
        <w:iCs/>
        <w:sz w:val="20"/>
        <w:szCs w:val="20"/>
        <w:lang w:val="pt-PT"/>
      </w:rPr>
      <w:t xml:space="preserve">Apel </w:t>
    </w:r>
    <w:r w:rsidR="00742EA5" w:rsidRPr="00742EA5">
      <w:rPr>
        <w:rFonts w:cstheme="minorHAnsi"/>
        <w:i/>
        <w:iCs/>
        <w:sz w:val="20"/>
        <w:szCs w:val="20"/>
        <w:lang w:val="pt-PT"/>
      </w:rPr>
      <w:t>PRSM/439/PRSM_P6/OP5/RSO5.2/PRSM_A32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B2F10" w14:textId="07A34677" w:rsidR="00C407EB" w:rsidRDefault="00C407EB">
    <w:pPr>
      <w:pStyle w:val="Header"/>
    </w:pPr>
    <w:r>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543B2B11" w14:textId="1E6E3B71" w:rsidR="00C33980" w:rsidRDefault="00C407EB" w:rsidP="007A7EE5">
    <w:pPr>
      <w:pStyle w:val="Header"/>
    </w:pPr>
    <w:r w:rsidRPr="008E17C3">
      <w:rPr>
        <w:rFonts w:ascii="Calibri" w:hAnsi="Calibri"/>
        <w:b/>
        <w:bCs/>
        <w:sz w:val="18"/>
        <w:szCs w:val="18"/>
        <w:lang w:val="en-US"/>
      </w:rPr>
      <w:t xml:space="preserve">  </w:t>
    </w:r>
    <w:r>
      <w:rPr>
        <w:rFonts w:ascii="Calibri" w:hAnsi="Calibri"/>
        <w:b/>
        <w:b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0D5FED"/>
    <w:multiLevelType w:val="hybridMultilevel"/>
    <w:tmpl w:val="511E6260"/>
    <w:lvl w:ilvl="0" w:tplc="78002C42">
      <w:start w:val="1"/>
      <w:numFmt w:val="decimal"/>
      <w:lvlText w:val="%1."/>
      <w:lvlJc w:val="left"/>
      <w:pPr>
        <w:ind w:left="720" w:hanging="360"/>
      </w:pPr>
      <w:rPr>
        <w:rFonts w:asciiTheme="minorHAnsi" w:hAnsiTheme="minorHAnsi" w:cs="Calibri" w:hint="default"/>
        <w:u w:val="singl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D4673"/>
    <w:multiLevelType w:val="hybridMultilevel"/>
    <w:tmpl w:val="0D0AAC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2A4659"/>
    <w:multiLevelType w:val="hybridMultilevel"/>
    <w:tmpl w:val="A272710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5"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1338CC"/>
    <w:multiLevelType w:val="hybridMultilevel"/>
    <w:tmpl w:val="2D520B1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47768F"/>
    <w:multiLevelType w:val="hybridMultilevel"/>
    <w:tmpl w:val="7EA88B7E"/>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8E5A58"/>
    <w:multiLevelType w:val="hybridMultilevel"/>
    <w:tmpl w:val="3F621FAE"/>
    <w:lvl w:ilvl="0" w:tplc="2620200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61501"/>
    <w:multiLevelType w:val="hybridMultilevel"/>
    <w:tmpl w:val="5BC65434"/>
    <w:lvl w:ilvl="0" w:tplc="0436CCEE">
      <w:start w:val="1"/>
      <w:numFmt w:val="bullet"/>
      <w:lvlText w:val="-"/>
      <w:lvlJc w:val="left"/>
      <w:pPr>
        <w:ind w:left="792" w:hanging="360"/>
      </w:pPr>
      <w:rPr>
        <w:rFonts w:ascii="Trebuchet MS" w:eastAsiaTheme="minorHAnsi" w:hAnsi="Trebuchet MS" w:cstheme="minorBid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5"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C1082"/>
    <w:multiLevelType w:val="hybridMultilevel"/>
    <w:tmpl w:val="F5AA3B6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529599C"/>
    <w:multiLevelType w:val="hybridMultilevel"/>
    <w:tmpl w:val="A9489A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BC4751"/>
    <w:multiLevelType w:val="hybridMultilevel"/>
    <w:tmpl w:val="5C3031DA"/>
    <w:lvl w:ilvl="0" w:tplc="0809000B">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4C650C"/>
    <w:multiLevelType w:val="hybridMultilevel"/>
    <w:tmpl w:val="5E926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E76425"/>
    <w:multiLevelType w:val="hybridMultilevel"/>
    <w:tmpl w:val="76DC690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8640272"/>
    <w:multiLevelType w:val="hybridMultilevel"/>
    <w:tmpl w:val="0B7CD818"/>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9"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912D52"/>
    <w:multiLevelType w:val="hybridMultilevel"/>
    <w:tmpl w:val="D832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ACD6E99"/>
    <w:multiLevelType w:val="hybridMultilevel"/>
    <w:tmpl w:val="5F1415D6"/>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33"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6893745">
    <w:abstractNumId w:val="13"/>
  </w:num>
  <w:num w:numId="2" w16cid:durableId="371223448">
    <w:abstractNumId w:val="8"/>
  </w:num>
  <w:num w:numId="3" w16cid:durableId="105076990">
    <w:abstractNumId w:val="22"/>
  </w:num>
  <w:num w:numId="4" w16cid:durableId="826440701">
    <w:abstractNumId w:val="32"/>
  </w:num>
  <w:num w:numId="5" w16cid:durableId="145366279">
    <w:abstractNumId w:val="20"/>
  </w:num>
  <w:num w:numId="6" w16cid:durableId="207885350">
    <w:abstractNumId w:val="7"/>
  </w:num>
  <w:num w:numId="7" w16cid:durableId="49812576">
    <w:abstractNumId w:val="18"/>
  </w:num>
  <w:num w:numId="8" w16cid:durableId="1644429364">
    <w:abstractNumId w:val="28"/>
  </w:num>
  <w:num w:numId="9" w16cid:durableId="1473794690">
    <w:abstractNumId w:val="14"/>
  </w:num>
  <w:num w:numId="10" w16cid:durableId="2130396636">
    <w:abstractNumId w:val="11"/>
  </w:num>
  <w:num w:numId="11" w16cid:durableId="1328559138">
    <w:abstractNumId w:val="1"/>
  </w:num>
  <w:num w:numId="12" w16cid:durableId="650522405">
    <w:abstractNumId w:val="17"/>
  </w:num>
  <w:num w:numId="13" w16cid:durableId="311328139">
    <w:abstractNumId w:val="3"/>
  </w:num>
  <w:num w:numId="14" w16cid:durableId="1594360673">
    <w:abstractNumId w:val="31"/>
  </w:num>
  <w:num w:numId="15" w16cid:durableId="1225488817">
    <w:abstractNumId w:val="27"/>
  </w:num>
  <w:num w:numId="16" w16cid:durableId="1257136513">
    <w:abstractNumId w:val="16"/>
  </w:num>
  <w:num w:numId="17" w16cid:durableId="1284115100">
    <w:abstractNumId w:val="6"/>
  </w:num>
  <w:num w:numId="18" w16cid:durableId="50078650">
    <w:abstractNumId w:val="10"/>
  </w:num>
  <w:num w:numId="19" w16cid:durableId="840125863">
    <w:abstractNumId w:val="15"/>
  </w:num>
  <w:num w:numId="20" w16cid:durableId="716511927">
    <w:abstractNumId w:val="21"/>
  </w:num>
  <w:num w:numId="21" w16cid:durableId="1425957560">
    <w:abstractNumId w:val="23"/>
  </w:num>
  <w:num w:numId="22" w16cid:durableId="1907840087">
    <w:abstractNumId w:val="19"/>
  </w:num>
  <w:num w:numId="23" w16cid:durableId="1715621313">
    <w:abstractNumId w:val="0"/>
  </w:num>
  <w:num w:numId="24" w16cid:durableId="157232831">
    <w:abstractNumId w:val="12"/>
  </w:num>
  <w:num w:numId="25" w16cid:durableId="1263881821">
    <w:abstractNumId w:val="2"/>
  </w:num>
  <w:num w:numId="26" w16cid:durableId="1639531857">
    <w:abstractNumId w:val="9"/>
  </w:num>
  <w:num w:numId="27" w16cid:durableId="1512599961">
    <w:abstractNumId w:val="5"/>
  </w:num>
  <w:num w:numId="28" w16cid:durableId="1685208798">
    <w:abstractNumId w:val="30"/>
  </w:num>
  <w:num w:numId="29" w16cid:durableId="348877089">
    <w:abstractNumId w:val="29"/>
  </w:num>
  <w:num w:numId="30" w16cid:durableId="1020813895">
    <w:abstractNumId w:val="33"/>
  </w:num>
  <w:num w:numId="31" w16cid:durableId="1977057185">
    <w:abstractNumId w:val="4"/>
  </w:num>
  <w:num w:numId="32" w16cid:durableId="1123108834">
    <w:abstractNumId w:val="25"/>
  </w:num>
  <w:num w:numId="33" w16cid:durableId="194199338">
    <w:abstractNumId w:val="24"/>
  </w:num>
  <w:num w:numId="34" w16cid:durableId="6491395">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350"/>
    <w:rsid w:val="00010F94"/>
    <w:rsid w:val="00011E5C"/>
    <w:rsid w:val="00012731"/>
    <w:rsid w:val="00012EEA"/>
    <w:rsid w:val="00013853"/>
    <w:rsid w:val="0001432B"/>
    <w:rsid w:val="000145F2"/>
    <w:rsid w:val="000170CA"/>
    <w:rsid w:val="000252E7"/>
    <w:rsid w:val="000266A3"/>
    <w:rsid w:val="00033F6A"/>
    <w:rsid w:val="00034A6E"/>
    <w:rsid w:val="00036122"/>
    <w:rsid w:val="00036A1A"/>
    <w:rsid w:val="00041A0D"/>
    <w:rsid w:val="000420A1"/>
    <w:rsid w:val="00042764"/>
    <w:rsid w:val="00043A12"/>
    <w:rsid w:val="000454D6"/>
    <w:rsid w:val="0004766D"/>
    <w:rsid w:val="000479F5"/>
    <w:rsid w:val="000509FD"/>
    <w:rsid w:val="000528F4"/>
    <w:rsid w:val="00054377"/>
    <w:rsid w:val="00056419"/>
    <w:rsid w:val="00061F48"/>
    <w:rsid w:val="00064143"/>
    <w:rsid w:val="000668DF"/>
    <w:rsid w:val="00066DD0"/>
    <w:rsid w:val="000702AE"/>
    <w:rsid w:val="00070652"/>
    <w:rsid w:val="00072A9C"/>
    <w:rsid w:val="000746FA"/>
    <w:rsid w:val="00076F7A"/>
    <w:rsid w:val="000779EE"/>
    <w:rsid w:val="00080778"/>
    <w:rsid w:val="00083180"/>
    <w:rsid w:val="00083AA4"/>
    <w:rsid w:val="0008728E"/>
    <w:rsid w:val="0009134B"/>
    <w:rsid w:val="0009218D"/>
    <w:rsid w:val="00092F52"/>
    <w:rsid w:val="000944FA"/>
    <w:rsid w:val="000975FF"/>
    <w:rsid w:val="000A1134"/>
    <w:rsid w:val="000A4357"/>
    <w:rsid w:val="000A494A"/>
    <w:rsid w:val="000A6032"/>
    <w:rsid w:val="000A61AC"/>
    <w:rsid w:val="000B103D"/>
    <w:rsid w:val="000B2D7E"/>
    <w:rsid w:val="000B2F35"/>
    <w:rsid w:val="000B346E"/>
    <w:rsid w:val="000B5C62"/>
    <w:rsid w:val="000C07A1"/>
    <w:rsid w:val="000C09CB"/>
    <w:rsid w:val="000C0FC7"/>
    <w:rsid w:val="000C1415"/>
    <w:rsid w:val="000C147D"/>
    <w:rsid w:val="000C22EA"/>
    <w:rsid w:val="000D1270"/>
    <w:rsid w:val="000D288D"/>
    <w:rsid w:val="000D29CD"/>
    <w:rsid w:val="000D5D75"/>
    <w:rsid w:val="000D5DD3"/>
    <w:rsid w:val="000D6E6A"/>
    <w:rsid w:val="000E3101"/>
    <w:rsid w:val="000E4654"/>
    <w:rsid w:val="000E5137"/>
    <w:rsid w:val="000E6439"/>
    <w:rsid w:val="000F0136"/>
    <w:rsid w:val="000F0462"/>
    <w:rsid w:val="000F0ABC"/>
    <w:rsid w:val="000F1D6A"/>
    <w:rsid w:val="000F36ED"/>
    <w:rsid w:val="000F6C7B"/>
    <w:rsid w:val="000F7BF2"/>
    <w:rsid w:val="00101C69"/>
    <w:rsid w:val="00101D28"/>
    <w:rsid w:val="00101F4D"/>
    <w:rsid w:val="00102193"/>
    <w:rsid w:val="00102DF5"/>
    <w:rsid w:val="00105320"/>
    <w:rsid w:val="0010615A"/>
    <w:rsid w:val="00110EA6"/>
    <w:rsid w:val="001135A0"/>
    <w:rsid w:val="0011455E"/>
    <w:rsid w:val="00114E25"/>
    <w:rsid w:val="001177CB"/>
    <w:rsid w:val="001222E3"/>
    <w:rsid w:val="001240DF"/>
    <w:rsid w:val="001253AE"/>
    <w:rsid w:val="0012663D"/>
    <w:rsid w:val="00130155"/>
    <w:rsid w:val="00130BEA"/>
    <w:rsid w:val="001322F8"/>
    <w:rsid w:val="0013334D"/>
    <w:rsid w:val="0013350F"/>
    <w:rsid w:val="0013709C"/>
    <w:rsid w:val="00137940"/>
    <w:rsid w:val="00137E34"/>
    <w:rsid w:val="00146307"/>
    <w:rsid w:val="001500A9"/>
    <w:rsid w:val="001566EC"/>
    <w:rsid w:val="00156AF6"/>
    <w:rsid w:val="001603B1"/>
    <w:rsid w:val="00163191"/>
    <w:rsid w:val="00164B3C"/>
    <w:rsid w:val="00164EE1"/>
    <w:rsid w:val="00170B9D"/>
    <w:rsid w:val="001718ED"/>
    <w:rsid w:val="001731D4"/>
    <w:rsid w:val="001738E1"/>
    <w:rsid w:val="0017538E"/>
    <w:rsid w:val="00175ECC"/>
    <w:rsid w:val="00176521"/>
    <w:rsid w:val="001771ED"/>
    <w:rsid w:val="00182EF7"/>
    <w:rsid w:val="00184C63"/>
    <w:rsid w:val="00184E3D"/>
    <w:rsid w:val="001903CC"/>
    <w:rsid w:val="00191E3A"/>
    <w:rsid w:val="00191E9E"/>
    <w:rsid w:val="00193AEA"/>
    <w:rsid w:val="0019686D"/>
    <w:rsid w:val="001970EA"/>
    <w:rsid w:val="001A0F24"/>
    <w:rsid w:val="001A4E39"/>
    <w:rsid w:val="001A4ED9"/>
    <w:rsid w:val="001A587E"/>
    <w:rsid w:val="001A5FF6"/>
    <w:rsid w:val="001B07CB"/>
    <w:rsid w:val="001B2291"/>
    <w:rsid w:val="001B3D44"/>
    <w:rsid w:val="001B4847"/>
    <w:rsid w:val="001B635A"/>
    <w:rsid w:val="001C4B35"/>
    <w:rsid w:val="001C5440"/>
    <w:rsid w:val="001C7D15"/>
    <w:rsid w:val="001D07B6"/>
    <w:rsid w:val="001D3399"/>
    <w:rsid w:val="001D34B5"/>
    <w:rsid w:val="001D41D4"/>
    <w:rsid w:val="001D51E2"/>
    <w:rsid w:val="001D6EB8"/>
    <w:rsid w:val="001E3D20"/>
    <w:rsid w:val="001E53AB"/>
    <w:rsid w:val="001E5588"/>
    <w:rsid w:val="001E6238"/>
    <w:rsid w:val="001E6A0C"/>
    <w:rsid w:val="001E746C"/>
    <w:rsid w:val="001F0EC8"/>
    <w:rsid w:val="001F1441"/>
    <w:rsid w:val="001F1924"/>
    <w:rsid w:val="001F3E67"/>
    <w:rsid w:val="001F4EA2"/>
    <w:rsid w:val="001F51E1"/>
    <w:rsid w:val="002021F9"/>
    <w:rsid w:val="00202392"/>
    <w:rsid w:val="00202A39"/>
    <w:rsid w:val="002102B1"/>
    <w:rsid w:val="00212755"/>
    <w:rsid w:val="00213547"/>
    <w:rsid w:val="002138E2"/>
    <w:rsid w:val="002149C3"/>
    <w:rsid w:val="00215828"/>
    <w:rsid w:val="0021684A"/>
    <w:rsid w:val="00216BB1"/>
    <w:rsid w:val="00221096"/>
    <w:rsid w:val="002246DE"/>
    <w:rsid w:val="00224BC5"/>
    <w:rsid w:val="0022582B"/>
    <w:rsid w:val="00225D3C"/>
    <w:rsid w:val="00226422"/>
    <w:rsid w:val="00226C7A"/>
    <w:rsid w:val="00235396"/>
    <w:rsid w:val="00235657"/>
    <w:rsid w:val="002374C5"/>
    <w:rsid w:val="00243DAE"/>
    <w:rsid w:val="0024465E"/>
    <w:rsid w:val="002447AD"/>
    <w:rsid w:val="002451C4"/>
    <w:rsid w:val="00246E70"/>
    <w:rsid w:val="00250A85"/>
    <w:rsid w:val="00251ABE"/>
    <w:rsid w:val="00251E25"/>
    <w:rsid w:val="002556B5"/>
    <w:rsid w:val="00255EDD"/>
    <w:rsid w:val="00256411"/>
    <w:rsid w:val="0026217B"/>
    <w:rsid w:val="00262D3D"/>
    <w:rsid w:val="002634E2"/>
    <w:rsid w:val="00264B0D"/>
    <w:rsid w:val="00264DDB"/>
    <w:rsid w:val="002659D0"/>
    <w:rsid w:val="00266CFB"/>
    <w:rsid w:val="00266E0E"/>
    <w:rsid w:val="00267551"/>
    <w:rsid w:val="00267E1B"/>
    <w:rsid w:val="00270B24"/>
    <w:rsid w:val="002716D8"/>
    <w:rsid w:val="00271B25"/>
    <w:rsid w:val="002751C8"/>
    <w:rsid w:val="00281BD5"/>
    <w:rsid w:val="00286C09"/>
    <w:rsid w:val="002902C4"/>
    <w:rsid w:val="00292FDA"/>
    <w:rsid w:val="00293740"/>
    <w:rsid w:val="002938BB"/>
    <w:rsid w:val="00294C19"/>
    <w:rsid w:val="002950A3"/>
    <w:rsid w:val="0029544E"/>
    <w:rsid w:val="0029572B"/>
    <w:rsid w:val="002962D3"/>
    <w:rsid w:val="00297660"/>
    <w:rsid w:val="002A0CB5"/>
    <w:rsid w:val="002A0EF7"/>
    <w:rsid w:val="002A2F3C"/>
    <w:rsid w:val="002A3BE5"/>
    <w:rsid w:val="002A6C36"/>
    <w:rsid w:val="002A749E"/>
    <w:rsid w:val="002B00DB"/>
    <w:rsid w:val="002B074B"/>
    <w:rsid w:val="002B14FB"/>
    <w:rsid w:val="002B1649"/>
    <w:rsid w:val="002B5468"/>
    <w:rsid w:val="002B653D"/>
    <w:rsid w:val="002B65AF"/>
    <w:rsid w:val="002B7C8B"/>
    <w:rsid w:val="002C33D8"/>
    <w:rsid w:val="002C50C5"/>
    <w:rsid w:val="002C648C"/>
    <w:rsid w:val="002C68E6"/>
    <w:rsid w:val="002C6F7A"/>
    <w:rsid w:val="002C7218"/>
    <w:rsid w:val="002D17BC"/>
    <w:rsid w:val="002D2EC9"/>
    <w:rsid w:val="002D3275"/>
    <w:rsid w:val="002D598A"/>
    <w:rsid w:val="002E129A"/>
    <w:rsid w:val="002E4CD5"/>
    <w:rsid w:val="002E4D5E"/>
    <w:rsid w:val="002E4E97"/>
    <w:rsid w:val="002E6566"/>
    <w:rsid w:val="002E67D9"/>
    <w:rsid w:val="002E69D0"/>
    <w:rsid w:val="002F1486"/>
    <w:rsid w:val="002F3A45"/>
    <w:rsid w:val="002F3CEE"/>
    <w:rsid w:val="002F6361"/>
    <w:rsid w:val="002F6E32"/>
    <w:rsid w:val="002F7AAF"/>
    <w:rsid w:val="00301C80"/>
    <w:rsid w:val="003036FE"/>
    <w:rsid w:val="00311517"/>
    <w:rsid w:val="003118F0"/>
    <w:rsid w:val="00311BA4"/>
    <w:rsid w:val="00313B5A"/>
    <w:rsid w:val="00313EEA"/>
    <w:rsid w:val="00315BF2"/>
    <w:rsid w:val="003202F3"/>
    <w:rsid w:val="00320B07"/>
    <w:rsid w:val="0032174A"/>
    <w:rsid w:val="0032332B"/>
    <w:rsid w:val="00323547"/>
    <w:rsid w:val="00324FDB"/>
    <w:rsid w:val="00325517"/>
    <w:rsid w:val="00325E7D"/>
    <w:rsid w:val="00326720"/>
    <w:rsid w:val="003268DD"/>
    <w:rsid w:val="00326EB9"/>
    <w:rsid w:val="00326F27"/>
    <w:rsid w:val="00331EF2"/>
    <w:rsid w:val="003334C4"/>
    <w:rsid w:val="00336B15"/>
    <w:rsid w:val="0033730B"/>
    <w:rsid w:val="00340A24"/>
    <w:rsid w:val="00341BAC"/>
    <w:rsid w:val="0034368A"/>
    <w:rsid w:val="003459FA"/>
    <w:rsid w:val="00345E64"/>
    <w:rsid w:val="00346D58"/>
    <w:rsid w:val="00347012"/>
    <w:rsid w:val="003478F9"/>
    <w:rsid w:val="00350C2F"/>
    <w:rsid w:val="00351508"/>
    <w:rsid w:val="00351D7D"/>
    <w:rsid w:val="0035229F"/>
    <w:rsid w:val="0035300B"/>
    <w:rsid w:val="003550CE"/>
    <w:rsid w:val="0035713B"/>
    <w:rsid w:val="00357922"/>
    <w:rsid w:val="003612EE"/>
    <w:rsid w:val="0036196C"/>
    <w:rsid w:val="00363B1D"/>
    <w:rsid w:val="0036553D"/>
    <w:rsid w:val="00365B2D"/>
    <w:rsid w:val="00367047"/>
    <w:rsid w:val="00367101"/>
    <w:rsid w:val="0037144A"/>
    <w:rsid w:val="00371CFB"/>
    <w:rsid w:val="00372C7A"/>
    <w:rsid w:val="0037702D"/>
    <w:rsid w:val="00381A5D"/>
    <w:rsid w:val="00382B1D"/>
    <w:rsid w:val="0038569C"/>
    <w:rsid w:val="0038676F"/>
    <w:rsid w:val="003868BA"/>
    <w:rsid w:val="0039062A"/>
    <w:rsid w:val="0039128A"/>
    <w:rsid w:val="00393325"/>
    <w:rsid w:val="003A1C83"/>
    <w:rsid w:val="003A5882"/>
    <w:rsid w:val="003A6296"/>
    <w:rsid w:val="003A7FBA"/>
    <w:rsid w:val="003B0AAA"/>
    <w:rsid w:val="003B1B6E"/>
    <w:rsid w:val="003B2008"/>
    <w:rsid w:val="003B47A7"/>
    <w:rsid w:val="003B57AB"/>
    <w:rsid w:val="003B633B"/>
    <w:rsid w:val="003C03D4"/>
    <w:rsid w:val="003C3D4C"/>
    <w:rsid w:val="003C666A"/>
    <w:rsid w:val="003D136B"/>
    <w:rsid w:val="003D3FCA"/>
    <w:rsid w:val="003D6B59"/>
    <w:rsid w:val="003D6CE6"/>
    <w:rsid w:val="003D7E86"/>
    <w:rsid w:val="003E0945"/>
    <w:rsid w:val="003E1590"/>
    <w:rsid w:val="003E1EBF"/>
    <w:rsid w:val="003E1FAC"/>
    <w:rsid w:val="003E42C0"/>
    <w:rsid w:val="003E4CF3"/>
    <w:rsid w:val="003E6D21"/>
    <w:rsid w:val="003E7EF2"/>
    <w:rsid w:val="003F0DB8"/>
    <w:rsid w:val="003F1ED8"/>
    <w:rsid w:val="003F429D"/>
    <w:rsid w:val="003F6A30"/>
    <w:rsid w:val="003F7918"/>
    <w:rsid w:val="00400FC6"/>
    <w:rsid w:val="00401F78"/>
    <w:rsid w:val="00402B72"/>
    <w:rsid w:val="00406288"/>
    <w:rsid w:val="004066BF"/>
    <w:rsid w:val="00406A1E"/>
    <w:rsid w:val="00410123"/>
    <w:rsid w:val="004112DA"/>
    <w:rsid w:val="004123A8"/>
    <w:rsid w:val="004123AB"/>
    <w:rsid w:val="00413143"/>
    <w:rsid w:val="0041381F"/>
    <w:rsid w:val="004138C2"/>
    <w:rsid w:val="004141E8"/>
    <w:rsid w:val="0041470C"/>
    <w:rsid w:val="00421F93"/>
    <w:rsid w:val="004237E6"/>
    <w:rsid w:val="0042393B"/>
    <w:rsid w:val="00423FCB"/>
    <w:rsid w:val="004255AB"/>
    <w:rsid w:val="00427FC8"/>
    <w:rsid w:val="00430FEC"/>
    <w:rsid w:val="00432572"/>
    <w:rsid w:val="00433327"/>
    <w:rsid w:val="004337D0"/>
    <w:rsid w:val="004342AD"/>
    <w:rsid w:val="004357CA"/>
    <w:rsid w:val="00436119"/>
    <w:rsid w:val="004364B5"/>
    <w:rsid w:val="00437031"/>
    <w:rsid w:val="004405B5"/>
    <w:rsid w:val="00441565"/>
    <w:rsid w:val="00442081"/>
    <w:rsid w:val="004425DE"/>
    <w:rsid w:val="0044293C"/>
    <w:rsid w:val="00442C84"/>
    <w:rsid w:val="0044459B"/>
    <w:rsid w:val="00450895"/>
    <w:rsid w:val="004539B0"/>
    <w:rsid w:val="00454FA6"/>
    <w:rsid w:val="00457411"/>
    <w:rsid w:val="00457DA5"/>
    <w:rsid w:val="00457F42"/>
    <w:rsid w:val="00460628"/>
    <w:rsid w:val="00460C08"/>
    <w:rsid w:val="00461A44"/>
    <w:rsid w:val="00461CBE"/>
    <w:rsid w:val="00461CDF"/>
    <w:rsid w:val="00462AF5"/>
    <w:rsid w:val="00463245"/>
    <w:rsid w:val="0046530B"/>
    <w:rsid w:val="0046751D"/>
    <w:rsid w:val="0047097A"/>
    <w:rsid w:val="004726AF"/>
    <w:rsid w:val="00476214"/>
    <w:rsid w:val="00480006"/>
    <w:rsid w:val="00480524"/>
    <w:rsid w:val="00481CE6"/>
    <w:rsid w:val="004874C0"/>
    <w:rsid w:val="004909AD"/>
    <w:rsid w:val="0049272A"/>
    <w:rsid w:val="00493EEF"/>
    <w:rsid w:val="00494B8C"/>
    <w:rsid w:val="00496C66"/>
    <w:rsid w:val="004A0B96"/>
    <w:rsid w:val="004A12B2"/>
    <w:rsid w:val="004A1707"/>
    <w:rsid w:val="004A24F3"/>
    <w:rsid w:val="004A2B30"/>
    <w:rsid w:val="004A311B"/>
    <w:rsid w:val="004A3BCB"/>
    <w:rsid w:val="004B3808"/>
    <w:rsid w:val="004B793C"/>
    <w:rsid w:val="004C0FA2"/>
    <w:rsid w:val="004C26B9"/>
    <w:rsid w:val="004C2910"/>
    <w:rsid w:val="004D040D"/>
    <w:rsid w:val="004D38DE"/>
    <w:rsid w:val="004D405F"/>
    <w:rsid w:val="004D486F"/>
    <w:rsid w:val="004D53FB"/>
    <w:rsid w:val="004D5648"/>
    <w:rsid w:val="004D6F1B"/>
    <w:rsid w:val="004D7062"/>
    <w:rsid w:val="004E0ACF"/>
    <w:rsid w:val="004E0CAD"/>
    <w:rsid w:val="004E201F"/>
    <w:rsid w:val="004E37D2"/>
    <w:rsid w:val="004E39E1"/>
    <w:rsid w:val="004E50A3"/>
    <w:rsid w:val="004E5F41"/>
    <w:rsid w:val="004E6F9B"/>
    <w:rsid w:val="004F1592"/>
    <w:rsid w:val="004F1C8B"/>
    <w:rsid w:val="004F2AFA"/>
    <w:rsid w:val="004F6348"/>
    <w:rsid w:val="00501354"/>
    <w:rsid w:val="00501F78"/>
    <w:rsid w:val="00502D84"/>
    <w:rsid w:val="00504DBE"/>
    <w:rsid w:val="00506D35"/>
    <w:rsid w:val="00510C1A"/>
    <w:rsid w:val="00511BB8"/>
    <w:rsid w:val="00512490"/>
    <w:rsid w:val="005132E4"/>
    <w:rsid w:val="00514160"/>
    <w:rsid w:val="005176AC"/>
    <w:rsid w:val="00517AE8"/>
    <w:rsid w:val="00521961"/>
    <w:rsid w:val="00522381"/>
    <w:rsid w:val="00526D0A"/>
    <w:rsid w:val="00527AB5"/>
    <w:rsid w:val="00527FF4"/>
    <w:rsid w:val="0053216D"/>
    <w:rsid w:val="00532662"/>
    <w:rsid w:val="00533F4F"/>
    <w:rsid w:val="00534B38"/>
    <w:rsid w:val="005364E0"/>
    <w:rsid w:val="00536DFA"/>
    <w:rsid w:val="0054155A"/>
    <w:rsid w:val="005503E3"/>
    <w:rsid w:val="0055188B"/>
    <w:rsid w:val="00552292"/>
    <w:rsid w:val="00554932"/>
    <w:rsid w:val="00555311"/>
    <w:rsid w:val="00555C58"/>
    <w:rsid w:val="00555D80"/>
    <w:rsid w:val="0055760C"/>
    <w:rsid w:val="0056068D"/>
    <w:rsid w:val="0056200C"/>
    <w:rsid w:val="00562DAA"/>
    <w:rsid w:val="00564E05"/>
    <w:rsid w:val="00566CCA"/>
    <w:rsid w:val="005679EC"/>
    <w:rsid w:val="0057018C"/>
    <w:rsid w:val="00570DA2"/>
    <w:rsid w:val="00574537"/>
    <w:rsid w:val="00574CAB"/>
    <w:rsid w:val="005762E7"/>
    <w:rsid w:val="00577BE6"/>
    <w:rsid w:val="00581175"/>
    <w:rsid w:val="00584ACD"/>
    <w:rsid w:val="00585089"/>
    <w:rsid w:val="0058569A"/>
    <w:rsid w:val="0058740C"/>
    <w:rsid w:val="0058785E"/>
    <w:rsid w:val="00590718"/>
    <w:rsid w:val="00593CA1"/>
    <w:rsid w:val="00593CED"/>
    <w:rsid w:val="0059481D"/>
    <w:rsid w:val="00594893"/>
    <w:rsid w:val="0059703C"/>
    <w:rsid w:val="0059769E"/>
    <w:rsid w:val="005A15BD"/>
    <w:rsid w:val="005A27D4"/>
    <w:rsid w:val="005A41ED"/>
    <w:rsid w:val="005A6CC3"/>
    <w:rsid w:val="005A7AF3"/>
    <w:rsid w:val="005B2426"/>
    <w:rsid w:val="005B5D41"/>
    <w:rsid w:val="005B6A77"/>
    <w:rsid w:val="005C5207"/>
    <w:rsid w:val="005C5FE9"/>
    <w:rsid w:val="005C7A4F"/>
    <w:rsid w:val="005D1428"/>
    <w:rsid w:val="005D193D"/>
    <w:rsid w:val="005D1FDB"/>
    <w:rsid w:val="005D2AD3"/>
    <w:rsid w:val="005D4A53"/>
    <w:rsid w:val="005D6740"/>
    <w:rsid w:val="005D789E"/>
    <w:rsid w:val="005D7A8C"/>
    <w:rsid w:val="005E0267"/>
    <w:rsid w:val="005E167D"/>
    <w:rsid w:val="005E1F39"/>
    <w:rsid w:val="005E3327"/>
    <w:rsid w:val="005E4D3D"/>
    <w:rsid w:val="005E738F"/>
    <w:rsid w:val="005F0C9A"/>
    <w:rsid w:val="005F4DD8"/>
    <w:rsid w:val="005F4E8D"/>
    <w:rsid w:val="005F6C64"/>
    <w:rsid w:val="005F7089"/>
    <w:rsid w:val="005F7E5B"/>
    <w:rsid w:val="00600AAB"/>
    <w:rsid w:val="006071BF"/>
    <w:rsid w:val="00607D2F"/>
    <w:rsid w:val="00612C91"/>
    <w:rsid w:val="0061404A"/>
    <w:rsid w:val="006146ED"/>
    <w:rsid w:val="00614870"/>
    <w:rsid w:val="0061551D"/>
    <w:rsid w:val="00616AFF"/>
    <w:rsid w:val="006176F2"/>
    <w:rsid w:val="0062227D"/>
    <w:rsid w:val="00622429"/>
    <w:rsid w:val="006238F7"/>
    <w:rsid w:val="00623E79"/>
    <w:rsid w:val="006256A7"/>
    <w:rsid w:val="006268E4"/>
    <w:rsid w:val="00627C4D"/>
    <w:rsid w:val="00631A38"/>
    <w:rsid w:val="00632550"/>
    <w:rsid w:val="006379CC"/>
    <w:rsid w:val="006403F1"/>
    <w:rsid w:val="00640980"/>
    <w:rsid w:val="0064125F"/>
    <w:rsid w:val="00641BCB"/>
    <w:rsid w:val="00645835"/>
    <w:rsid w:val="006460E4"/>
    <w:rsid w:val="00652DAA"/>
    <w:rsid w:val="00652FD5"/>
    <w:rsid w:val="00654693"/>
    <w:rsid w:val="006556B9"/>
    <w:rsid w:val="00655773"/>
    <w:rsid w:val="00655CCD"/>
    <w:rsid w:val="00657723"/>
    <w:rsid w:val="006606D3"/>
    <w:rsid w:val="0066097D"/>
    <w:rsid w:val="0066318E"/>
    <w:rsid w:val="006679AD"/>
    <w:rsid w:val="0067265D"/>
    <w:rsid w:val="006738E2"/>
    <w:rsid w:val="00674B22"/>
    <w:rsid w:val="006752FF"/>
    <w:rsid w:val="00680E83"/>
    <w:rsid w:val="006813BF"/>
    <w:rsid w:val="006822C9"/>
    <w:rsid w:val="00682F46"/>
    <w:rsid w:val="00684BF0"/>
    <w:rsid w:val="00687972"/>
    <w:rsid w:val="006907AC"/>
    <w:rsid w:val="00692548"/>
    <w:rsid w:val="00692D9A"/>
    <w:rsid w:val="00695C3B"/>
    <w:rsid w:val="00696C90"/>
    <w:rsid w:val="006A069E"/>
    <w:rsid w:val="006A2196"/>
    <w:rsid w:val="006A2568"/>
    <w:rsid w:val="006A2E76"/>
    <w:rsid w:val="006A4720"/>
    <w:rsid w:val="006A476F"/>
    <w:rsid w:val="006A6D0F"/>
    <w:rsid w:val="006B1A6D"/>
    <w:rsid w:val="006B2EBA"/>
    <w:rsid w:val="006B3F91"/>
    <w:rsid w:val="006B3FC7"/>
    <w:rsid w:val="006B5DF6"/>
    <w:rsid w:val="006B6815"/>
    <w:rsid w:val="006C018B"/>
    <w:rsid w:val="006C0927"/>
    <w:rsid w:val="006C52BE"/>
    <w:rsid w:val="006C59DF"/>
    <w:rsid w:val="006C6FE7"/>
    <w:rsid w:val="006D01BC"/>
    <w:rsid w:val="006D10BC"/>
    <w:rsid w:val="006D3395"/>
    <w:rsid w:val="006E0B58"/>
    <w:rsid w:val="006E0FA0"/>
    <w:rsid w:val="006E42DA"/>
    <w:rsid w:val="006E6397"/>
    <w:rsid w:val="006E6BB0"/>
    <w:rsid w:val="006F0C52"/>
    <w:rsid w:val="006F107F"/>
    <w:rsid w:val="006F254E"/>
    <w:rsid w:val="006F473C"/>
    <w:rsid w:val="006F475B"/>
    <w:rsid w:val="006F4F1B"/>
    <w:rsid w:val="006F55F9"/>
    <w:rsid w:val="006F5D7F"/>
    <w:rsid w:val="006F6725"/>
    <w:rsid w:val="0070293F"/>
    <w:rsid w:val="007030E6"/>
    <w:rsid w:val="00704B82"/>
    <w:rsid w:val="0070584B"/>
    <w:rsid w:val="00707477"/>
    <w:rsid w:val="00710400"/>
    <w:rsid w:val="007104E6"/>
    <w:rsid w:val="0071179E"/>
    <w:rsid w:val="007123DB"/>
    <w:rsid w:val="00715FAF"/>
    <w:rsid w:val="00717112"/>
    <w:rsid w:val="00717889"/>
    <w:rsid w:val="007202E8"/>
    <w:rsid w:val="00721D98"/>
    <w:rsid w:val="00723A7F"/>
    <w:rsid w:val="00726E6C"/>
    <w:rsid w:val="0072721D"/>
    <w:rsid w:val="00727F8D"/>
    <w:rsid w:val="00731A4C"/>
    <w:rsid w:val="00731BBF"/>
    <w:rsid w:val="007336B0"/>
    <w:rsid w:val="0073574B"/>
    <w:rsid w:val="007360A6"/>
    <w:rsid w:val="00736137"/>
    <w:rsid w:val="007414FD"/>
    <w:rsid w:val="007427A9"/>
    <w:rsid w:val="00742EA5"/>
    <w:rsid w:val="00745247"/>
    <w:rsid w:val="007458A0"/>
    <w:rsid w:val="007471B0"/>
    <w:rsid w:val="00750AB1"/>
    <w:rsid w:val="00750D14"/>
    <w:rsid w:val="00751667"/>
    <w:rsid w:val="007539C3"/>
    <w:rsid w:val="00755EC6"/>
    <w:rsid w:val="00757492"/>
    <w:rsid w:val="00760774"/>
    <w:rsid w:val="007633AC"/>
    <w:rsid w:val="00763B2C"/>
    <w:rsid w:val="00766B6B"/>
    <w:rsid w:val="00770D4F"/>
    <w:rsid w:val="00771637"/>
    <w:rsid w:val="00771684"/>
    <w:rsid w:val="00772F8B"/>
    <w:rsid w:val="00773A48"/>
    <w:rsid w:val="00774276"/>
    <w:rsid w:val="00776A9F"/>
    <w:rsid w:val="00777EC9"/>
    <w:rsid w:val="00780F0C"/>
    <w:rsid w:val="00780F83"/>
    <w:rsid w:val="00783264"/>
    <w:rsid w:val="00783595"/>
    <w:rsid w:val="007835EC"/>
    <w:rsid w:val="00786088"/>
    <w:rsid w:val="0079457E"/>
    <w:rsid w:val="007945B4"/>
    <w:rsid w:val="007A0200"/>
    <w:rsid w:val="007A2123"/>
    <w:rsid w:val="007A5828"/>
    <w:rsid w:val="007A7A03"/>
    <w:rsid w:val="007A7EE5"/>
    <w:rsid w:val="007B26A8"/>
    <w:rsid w:val="007B330D"/>
    <w:rsid w:val="007B3461"/>
    <w:rsid w:val="007B37BD"/>
    <w:rsid w:val="007B59A1"/>
    <w:rsid w:val="007B65D5"/>
    <w:rsid w:val="007C273F"/>
    <w:rsid w:val="007C2B91"/>
    <w:rsid w:val="007C33F2"/>
    <w:rsid w:val="007C3E76"/>
    <w:rsid w:val="007C5A7D"/>
    <w:rsid w:val="007C7A24"/>
    <w:rsid w:val="007D0078"/>
    <w:rsid w:val="007D0162"/>
    <w:rsid w:val="007D06CC"/>
    <w:rsid w:val="007D2D0C"/>
    <w:rsid w:val="007D33F3"/>
    <w:rsid w:val="007D3F85"/>
    <w:rsid w:val="007D4A79"/>
    <w:rsid w:val="007E0302"/>
    <w:rsid w:val="007E09E5"/>
    <w:rsid w:val="007E2099"/>
    <w:rsid w:val="007E3935"/>
    <w:rsid w:val="007E3985"/>
    <w:rsid w:val="007F1755"/>
    <w:rsid w:val="007F3273"/>
    <w:rsid w:val="007F3F18"/>
    <w:rsid w:val="007F58B5"/>
    <w:rsid w:val="007F58EB"/>
    <w:rsid w:val="008011EE"/>
    <w:rsid w:val="00801253"/>
    <w:rsid w:val="00803B3F"/>
    <w:rsid w:val="00805277"/>
    <w:rsid w:val="008060B3"/>
    <w:rsid w:val="00806D21"/>
    <w:rsid w:val="0080796F"/>
    <w:rsid w:val="00812C53"/>
    <w:rsid w:val="00812CD8"/>
    <w:rsid w:val="00813B79"/>
    <w:rsid w:val="00814AC8"/>
    <w:rsid w:val="00820BE6"/>
    <w:rsid w:val="008213A8"/>
    <w:rsid w:val="00821B6A"/>
    <w:rsid w:val="00821B96"/>
    <w:rsid w:val="008226FC"/>
    <w:rsid w:val="00823CE2"/>
    <w:rsid w:val="00824877"/>
    <w:rsid w:val="00825B57"/>
    <w:rsid w:val="00826750"/>
    <w:rsid w:val="00826D76"/>
    <w:rsid w:val="00830094"/>
    <w:rsid w:val="00830FB3"/>
    <w:rsid w:val="00831A30"/>
    <w:rsid w:val="00832FC6"/>
    <w:rsid w:val="00837A42"/>
    <w:rsid w:val="00837D68"/>
    <w:rsid w:val="008424A2"/>
    <w:rsid w:val="00842A9D"/>
    <w:rsid w:val="00844254"/>
    <w:rsid w:val="008501E8"/>
    <w:rsid w:val="008501FB"/>
    <w:rsid w:val="00862E0E"/>
    <w:rsid w:val="00862E86"/>
    <w:rsid w:val="008647BF"/>
    <w:rsid w:val="0086556C"/>
    <w:rsid w:val="00865D6F"/>
    <w:rsid w:val="00875485"/>
    <w:rsid w:val="008758E0"/>
    <w:rsid w:val="00875B2A"/>
    <w:rsid w:val="00875DF2"/>
    <w:rsid w:val="00877CB9"/>
    <w:rsid w:val="00881683"/>
    <w:rsid w:val="008829BC"/>
    <w:rsid w:val="008831B5"/>
    <w:rsid w:val="00884866"/>
    <w:rsid w:val="0088569B"/>
    <w:rsid w:val="008869F9"/>
    <w:rsid w:val="00893353"/>
    <w:rsid w:val="00893D03"/>
    <w:rsid w:val="00895954"/>
    <w:rsid w:val="008A040E"/>
    <w:rsid w:val="008A2725"/>
    <w:rsid w:val="008A2BB5"/>
    <w:rsid w:val="008A2D51"/>
    <w:rsid w:val="008A36FC"/>
    <w:rsid w:val="008A4017"/>
    <w:rsid w:val="008A5350"/>
    <w:rsid w:val="008A6451"/>
    <w:rsid w:val="008B128E"/>
    <w:rsid w:val="008B2EB8"/>
    <w:rsid w:val="008B4451"/>
    <w:rsid w:val="008B62F2"/>
    <w:rsid w:val="008C0CB0"/>
    <w:rsid w:val="008C1C7D"/>
    <w:rsid w:val="008C4389"/>
    <w:rsid w:val="008C7652"/>
    <w:rsid w:val="008D00FF"/>
    <w:rsid w:val="008D2151"/>
    <w:rsid w:val="008D27AE"/>
    <w:rsid w:val="008D3365"/>
    <w:rsid w:val="008D4A1A"/>
    <w:rsid w:val="008D519D"/>
    <w:rsid w:val="008D5C17"/>
    <w:rsid w:val="008E1B2C"/>
    <w:rsid w:val="008E2786"/>
    <w:rsid w:val="008E3949"/>
    <w:rsid w:val="008E3B28"/>
    <w:rsid w:val="008E4CE2"/>
    <w:rsid w:val="008E4D83"/>
    <w:rsid w:val="008E6495"/>
    <w:rsid w:val="008E737C"/>
    <w:rsid w:val="008E74C8"/>
    <w:rsid w:val="008F2870"/>
    <w:rsid w:val="008F344D"/>
    <w:rsid w:val="008F4CD6"/>
    <w:rsid w:val="008F4D11"/>
    <w:rsid w:val="009013B9"/>
    <w:rsid w:val="0090143A"/>
    <w:rsid w:val="00901AEF"/>
    <w:rsid w:val="00901C88"/>
    <w:rsid w:val="00903960"/>
    <w:rsid w:val="00907AE9"/>
    <w:rsid w:val="00907DFE"/>
    <w:rsid w:val="0091170A"/>
    <w:rsid w:val="0091332C"/>
    <w:rsid w:val="00915B89"/>
    <w:rsid w:val="009204A3"/>
    <w:rsid w:val="00922898"/>
    <w:rsid w:val="00922A67"/>
    <w:rsid w:val="0092577A"/>
    <w:rsid w:val="00930235"/>
    <w:rsid w:val="00934827"/>
    <w:rsid w:val="009361AF"/>
    <w:rsid w:val="00936408"/>
    <w:rsid w:val="00936A76"/>
    <w:rsid w:val="009439AA"/>
    <w:rsid w:val="00944A68"/>
    <w:rsid w:val="00945501"/>
    <w:rsid w:val="009532FC"/>
    <w:rsid w:val="0095390B"/>
    <w:rsid w:val="00953FDD"/>
    <w:rsid w:val="009558D1"/>
    <w:rsid w:val="0095622F"/>
    <w:rsid w:val="00961CA3"/>
    <w:rsid w:val="00962F64"/>
    <w:rsid w:val="00965640"/>
    <w:rsid w:val="0096571F"/>
    <w:rsid w:val="00973F39"/>
    <w:rsid w:val="00976A70"/>
    <w:rsid w:val="009809BE"/>
    <w:rsid w:val="009815A1"/>
    <w:rsid w:val="009815DB"/>
    <w:rsid w:val="00983945"/>
    <w:rsid w:val="00985A01"/>
    <w:rsid w:val="00986FE5"/>
    <w:rsid w:val="009917AC"/>
    <w:rsid w:val="0099341B"/>
    <w:rsid w:val="00997A9B"/>
    <w:rsid w:val="009A37B1"/>
    <w:rsid w:val="009A50E8"/>
    <w:rsid w:val="009A63BA"/>
    <w:rsid w:val="009A6858"/>
    <w:rsid w:val="009A6B30"/>
    <w:rsid w:val="009A6F97"/>
    <w:rsid w:val="009A76E5"/>
    <w:rsid w:val="009B1D4E"/>
    <w:rsid w:val="009B20E0"/>
    <w:rsid w:val="009B20F8"/>
    <w:rsid w:val="009B2E6D"/>
    <w:rsid w:val="009B2F48"/>
    <w:rsid w:val="009B36AD"/>
    <w:rsid w:val="009B59D9"/>
    <w:rsid w:val="009B7E91"/>
    <w:rsid w:val="009B7E98"/>
    <w:rsid w:val="009C055A"/>
    <w:rsid w:val="009C06C2"/>
    <w:rsid w:val="009C2EC0"/>
    <w:rsid w:val="009C347E"/>
    <w:rsid w:val="009C37F6"/>
    <w:rsid w:val="009C6196"/>
    <w:rsid w:val="009C780B"/>
    <w:rsid w:val="009D07FE"/>
    <w:rsid w:val="009D7451"/>
    <w:rsid w:val="009E2335"/>
    <w:rsid w:val="009E2674"/>
    <w:rsid w:val="009E4F9E"/>
    <w:rsid w:val="009E54DD"/>
    <w:rsid w:val="009E59AA"/>
    <w:rsid w:val="009E768A"/>
    <w:rsid w:val="009E7C05"/>
    <w:rsid w:val="009F0DA0"/>
    <w:rsid w:val="009F39FB"/>
    <w:rsid w:val="009F6DCE"/>
    <w:rsid w:val="009F7C68"/>
    <w:rsid w:val="00A010AA"/>
    <w:rsid w:val="00A03728"/>
    <w:rsid w:val="00A05432"/>
    <w:rsid w:val="00A05C23"/>
    <w:rsid w:val="00A10E58"/>
    <w:rsid w:val="00A13149"/>
    <w:rsid w:val="00A14F95"/>
    <w:rsid w:val="00A16F92"/>
    <w:rsid w:val="00A17B63"/>
    <w:rsid w:val="00A200CE"/>
    <w:rsid w:val="00A2059B"/>
    <w:rsid w:val="00A216B8"/>
    <w:rsid w:val="00A22280"/>
    <w:rsid w:val="00A22920"/>
    <w:rsid w:val="00A23862"/>
    <w:rsid w:val="00A27AB1"/>
    <w:rsid w:val="00A30109"/>
    <w:rsid w:val="00A311C9"/>
    <w:rsid w:val="00A32848"/>
    <w:rsid w:val="00A332B8"/>
    <w:rsid w:val="00A33D6C"/>
    <w:rsid w:val="00A351BB"/>
    <w:rsid w:val="00A37525"/>
    <w:rsid w:val="00A37804"/>
    <w:rsid w:val="00A4148C"/>
    <w:rsid w:val="00A43144"/>
    <w:rsid w:val="00A43F04"/>
    <w:rsid w:val="00A4579D"/>
    <w:rsid w:val="00A45FBA"/>
    <w:rsid w:val="00A4694F"/>
    <w:rsid w:val="00A4788F"/>
    <w:rsid w:val="00A47F80"/>
    <w:rsid w:val="00A5144D"/>
    <w:rsid w:val="00A52AE1"/>
    <w:rsid w:val="00A52EAE"/>
    <w:rsid w:val="00A55908"/>
    <w:rsid w:val="00A57D36"/>
    <w:rsid w:val="00A63802"/>
    <w:rsid w:val="00A64D4B"/>
    <w:rsid w:val="00A65347"/>
    <w:rsid w:val="00A6650A"/>
    <w:rsid w:val="00A66A6F"/>
    <w:rsid w:val="00A723FD"/>
    <w:rsid w:val="00A72FB3"/>
    <w:rsid w:val="00A73E26"/>
    <w:rsid w:val="00A8008D"/>
    <w:rsid w:val="00A80DD5"/>
    <w:rsid w:val="00A8183E"/>
    <w:rsid w:val="00A846DF"/>
    <w:rsid w:val="00A84791"/>
    <w:rsid w:val="00A86BB3"/>
    <w:rsid w:val="00A9046B"/>
    <w:rsid w:val="00A9238E"/>
    <w:rsid w:val="00A94DAD"/>
    <w:rsid w:val="00A95D5B"/>
    <w:rsid w:val="00A9787F"/>
    <w:rsid w:val="00AA0473"/>
    <w:rsid w:val="00AA0C7D"/>
    <w:rsid w:val="00AA0DC4"/>
    <w:rsid w:val="00AA305B"/>
    <w:rsid w:val="00AA4A27"/>
    <w:rsid w:val="00AA67EA"/>
    <w:rsid w:val="00AA68F4"/>
    <w:rsid w:val="00AA774C"/>
    <w:rsid w:val="00AB0BA8"/>
    <w:rsid w:val="00AB1599"/>
    <w:rsid w:val="00AB5F59"/>
    <w:rsid w:val="00AB6ED7"/>
    <w:rsid w:val="00AB7787"/>
    <w:rsid w:val="00AC23DF"/>
    <w:rsid w:val="00AC2AE2"/>
    <w:rsid w:val="00AC3C03"/>
    <w:rsid w:val="00AC4E5C"/>
    <w:rsid w:val="00AC5911"/>
    <w:rsid w:val="00AC629B"/>
    <w:rsid w:val="00AC7380"/>
    <w:rsid w:val="00AC756E"/>
    <w:rsid w:val="00AC7748"/>
    <w:rsid w:val="00AC7C6A"/>
    <w:rsid w:val="00AD1293"/>
    <w:rsid w:val="00AD2594"/>
    <w:rsid w:val="00AD52D1"/>
    <w:rsid w:val="00AD6424"/>
    <w:rsid w:val="00AD69A0"/>
    <w:rsid w:val="00AD7749"/>
    <w:rsid w:val="00AE3904"/>
    <w:rsid w:val="00AE4D0C"/>
    <w:rsid w:val="00AE5405"/>
    <w:rsid w:val="00AE7731"/>
    <w:rsid w:val="00AF0B6D"/>
    <w:rsid w:val="00AF2FBC"/>
    <w:rsid w:val="00AF3FEC"/>
    <w:rsid w:val="00AF4175"/>
    <w:rsid w:val="00AF5118"/>
    <w:rsid w:val="00AF71FE"/>
    <w:rsid w:val="00AF79D4"/>
    <w:rsid w:val="00B03D86"/>
    <w:rsid w:val="00B0462B"/>
    <w:rsid w:val="00B0525E"/>
    <w:rsid w:val="00B10C31"/>
    <w:rsid w:val="00B10C9A"/>
    <w:rsid w:val="00B10F48"/>
    <w:rsid w:val="00B11C3B"/>
    <w:rsid w:val="00B139DB"/>
    <w:rsid w:val="00B17254"/>
    <w:rsid w:val="00B20206"/>
    <w:rsid w:val="00B20C43"/>
    <w:rsid w:val="00B20E18"/>
    <w:rsid w:val="00B21707"/>
    <w:rsid w:val="00B2420E"/>
    <w:rsid w:val="00B248BC"/>
    <w:rsid w:val="00B2629A"/>
    <w:rsid w:val="00B27501"/>
    <w:rsid w:val="00B27A81"/>
    <w:rsid w:val="00B31631"/>
    <w:rsid w:val="00B31729"/>
    <w:rsid w:val="00B31EBD"/>
    <w:rsid w:val="00B354B3"/>
    <w:rsid w:val="00B419CB"/>
    <w:rsid w:val="00B45F08"/>
    <w:rsid w:val="00B500F9"/>
    <w:rsid w:val="00B51E3A"/>
    <w:rsid w:val="00B5295E"/>
    <w:rsid w:val="00B531CF"/>
    <w:rsid w:val="00B539ED"/>
    <w:rsid w:val="00B5535B"/>
    <w:rsid w:val="00B566CF"/>
    <w:rsid w:val="00B57FD6"/>
    <w:rsid w:val="00B60F22"/>
    <w:rsid w:val="00B61067"/>
    <w:rsid w:val="00B61E6A"/>
    <w:rsid w:val="00B636A2"/>
    <w:rsid w:val="00B6408F"/>
    <w:rsid w:val="00B66C79"/>
    <w:rsid w:val="00B71199"/>
    <w:rsid w:val="00B7162E"/>
    <w:rsid w:val="00B732EC"/>
    <w:rsid w:val="00B7360D"/>
    <w:rsid w:val="00B75773"/>
    <w:rsid w:val="00B85845"/>
    <w:rsid w:val="00B877F6"/>
    <w:rsid w:val="00B87BF1"/>
    <w:rsid w:val="00B93505"/>
    <w:rsid w:val="00B96A25"/>
    <w:rsid w:val="00BA22F7"/>
    <w:rsid w:val="00BA2F87"/>
    <w:rsid w:val="00BA35C1"/>
    <w:rsid w:val="00BA3AF3"/>
    <w:rsid w:val="00BA4788"/>
    <w:rsid w:val="00BA4D8B"/>
    <w:rsid w:val="00BA6988"/>
    <w:rsid w:val="00BB3CC4"/>
    <w:rsid w:val="00BB5356"/>
    <w:rsid w:val="00BB651D"/>
    <w:rsid w:val="00BC0089"/>
    <w:rsid w:val="00BC0929"/>
    <w:rsid w:val="00BC0B2D"/>
    <w:rsid w:val="00BC1D27"/>
    <w:rsid w:val="00BC258D"/>
    <w:rsid w:val="00BC36B8"/>
    <w:rsid w:val="00BC6EC2"/>
    <w:rsid w:val="00BD0270"/>
    <w:rsid w:val="00BD10EE"/>
    <w:rsid w:val="00BD1261"/>
    <w:rsid w:val="00BD32AF"/>
    <w:rsid w:val="00BD4D1F"/>
    <w:rsid w:val="00BD5CFA"/>
    <w:rsid w:val="00BD753C"/>
    <w:rsid w:val="00BE0326"/>
    <w:rsid w:val="00BE0E13"/>
    <w:rsid w:val="00BE3701"/>
    <w:rsid w:val="00BE38BB"/>
    <w:rsid w:val="00BE3B00"/>
    <w:rsid w:val="00BE70AA"/>
    <w:rsid w:val="00BF09D8"/>
    <w:rsid w:val="00BF38E3"/>
    <w:rsid w:val="00BF53AF"/>
    <w:rsid w:val="00BF6D01"/>
    <w:rsid w:val="00C0102D"/>
    <w:rsid w:val="00C02B14"/>
    <w:rsid w:val="00C0368E"/>
    <w:rsid w:val="00C126A1"/>
    <w:rsid w:val="00C14333"/>
    <w:rsid w:val="00C145EA"/>
    <w:rsid w:val="00C15EFE"/>
    <w:rsid w:val="00C160DE"/>
    <w:rsid w:val="00C16CEE"/>
    <w:rsid w:val="00C16E09"/>
    <w:rsid w:val="00C170C2"/>
    <w:rsid w:val="00C217AD"/>
    <w:rsid w:val="00C21A88"/>
    <w:rsid w:val="00C23B51"/>
    <w:rsid w:val="00C248B2"/>
    <w:rsid w:val="00C26EF0"/>
    <w:rsid w:val="00C27AA3"/>
    <w:rsid w:val="00C27DD7"/>
    <w:rsid w:val="00C30FD8"/>
    <w:rsid w:val="00C315D8"/>
    <w:rsid w:val="00C332C3"/>
    <w:rsid w:val="00C33980"/>
    <w:rsid w:val="00C40689"/>
    <w:rsid w:val="00C407EB"/>
    <w:rsid w:val="00C41825"/>
    <w:rsid w:val="00C425C0"/>
    <w:rsid w:val="00C445AB"/>
    <w:rsid w:val="00C44A2F"/>
    <w:rsid w:val="00C44CC4"/>
    <w:rsid w:val="00C50237"/>
    <w:rsid w:val="00C51427"/>
    <w:rsid w:val="00C527F4"/>
    <w:rsid w:val="00C52BCA"/>
    <w:rsid w:val="00C53AB4"/>
    <w:rsid w:val="00C54065"/>
    <w:rsid w:val="00C54693"/>
    <w:rsid w:val="00C56679"/>
    <w:rsid w:val="00C57964"/>
    <w:rsid w:val="00C57B9D"/>
    <w:rsid w:val="00C6046B"/>
    <w:rsid w:val="00C61C22"/>
    <w:rsid w:val="00C655DF"/>
    <w:rsid w:val="00C6698C"/>
    <w:rsid w:val="00C70231"/>
    <w:rsid w:val="00C70694"/>
    <w:rsid w:val="00C71462"/>
    <w:rsid w:val="00C71FC5"/>
    <w:rsid w:val="00C73667"/>
    <w:rsid w:val="00C76B18"/>
    <w:rsid w:val="00C77D20"/>
    <w:rsid w:val="00C8146B"/>
    <w:rsid w:val="00C818F2"/>
    <w:rsid w:val="00C84957"/>
    <w:rsid w:val="00C84EEF"/>
    <w:rsid w:val="00C86080"/>
    <w:rsid w:val="00C872C8"/>
    <w:rsid w:val="00C91DFE"/>
    <w:rsid w:val="00C922B1"/>
    <w:rsid w:val="00C938C0"/>
    <w:rsid w:val="00C971FD"/>
    <w:rsid w:val="00C977DE"/>
    <w:rsid w:val="00CA31B5"/>
    <w:rsid w:val="00CA4166"/>
    <w:rsid w:val="00CA4D56"/>
    <w:rsid w:val="00CA6723"/>
    <w:rsid w:val="00CA7119"/>
    <w:rsid w:val="00CA73C9"/>
    <w:rsid w:val="00CB1A6F"/>
    <w:rsid w:val="00CB1EAD"/>
    <w:rsid w:val="00CB1F8C"/>
    <w:rsid w:val="00CB2FE4"/>
    <w:rsid w:val="00CB3844"/>
    <w:rsid w:val="00CB4323"/>
    <w:rsid w:val="00CB4E59"/>
    <w:rsid w:val="00CB61EB"/>
    <w:rsid w:val="00CC1D0A"/>
    <w:rsid w:val="00CC24C1"/>
    <w:rsid w:val="00CC41B9"/>
    <w:rsid w:val="00CC4A1D"/>
    <w:rsid w:val="00CC61AF"/>
    <w:rsid w:val="00CC7333"/>
    <w:rsid w:val="00CD010F"/>
    <w:rsid w:val="00CD0731"/>
    <w:rsid w:val="00CD23C3"/>
    <w:rsid w:val="00CD2B09"/>
    <w:rsid w:val="00CD2DAB"/>
    <w:rsid w:val="00CD469A"/>
    <w:rsid w:val="00CD7BC7"/>
    <w:rsid w:val="00CE1D05"/>
    <w:rsid w:val="00CE3661"/>
    <w:rsid w:val="00CE7EA7"/>
    <w:rsid w:val="00CF2B81"/>
    <w:rsid w:val="00CF3D1E"/>
    <w:rsid w:val="00CF422A"/>
    <w:rsid w:val="00CF4B25"/>
    <w:rsid w:val="00CF4E03"/>
    <w:rsid w:val="00D018CF"/>
    <w:rsid w:val="00D02055"/>
    <w:rsid w:val="00D03509"/>
    <w:rsid w:val="00D03B26"/>
    <w:rsid w:val="00D03B50"/>
    <w:rsid w:val="00D04F0A"/>
    <w:rsid w:val="00D0522B"/>
    <w:rsid w:val="00D10898"/>
    <w:rsid w:val="00D113FA"/>
    <w:rsid w:val="00D15CD2"/>
    <w:rsid w:val="00D17B07"/>
    <w:rsid w:val="00D20A9E"/>
    <w:rsid w:val="00D214B8"/>
    <w:rsid w:val="00D21604"/>
    <w:rsid w:val="00D232D3"/>
    <w:rsid w:val="00D253C2"/>
    <w:rsid w:val="00D27F54"/>
    <w:rsid w:val="00D27FDB"/>
    <w:rsid w:val="00D30D13"/>
    <w:rsid w:val="00D346B7"/>
    <w:rsid w:val="00D3583C"/>
    <w:rsid w:val="00D37F45"/>
    <w:rsid w:val="00D409DC"/>
    <w:rsid w:val="00D40FA8"/>
    <w:rsid w:val="00D42EE4"/>
    <w:rsid w:val="00D43BC9"/>
    <w:rsid w:val="00D457FD"/>
    <w:rsid w:val="00D4583E"/>
    <w:rsid w:val="00D525E2"/>
    <w:rsid w:val="00D56315"/>
    <w:rsid w:val="00D57550"/>
    <w:rsid w:val="00D60BBB"/>
    <w:rsid w:val="00D60C63"/>
    <w:rsid w:val="00D6402F"/>
    <w:rsid w:val="00D640CB"/>
    <w:rsid w:val="00D64577"/>
    <w:rsid w:val="00D64707"/>
    <w:rsid w:val="00D71A7C"/>
    <w:rsid w:val="00D734D1"/>
    <w:rsid w:val="00D73EF9"/>
    <w:rsid w:val="00D81A0C"/>
    <w:rsid w:val="00D81CD6"/>
    <w:rsid w:val="00D84FDA"/>
    <w:rsid w:val="00D865C9"/>
    <w:rsid w:val="00D90A4B"/>
    <w:rsid w:val="00D9274E"/>
    <w:rsid w:val="00D92DD8"/>
    <w:rsid w:val="00D9326C"/>
    <w:rsid w:val="00DA1BAE"/>
    <w:rsid w:val="00DA48AE"/>
    <w:rsid w:val="00DA693E"/>
    <w:rsid w:val="00DA7768"/>
    <w:rsid w:val="00DB0454"/>
    <w:rsid w:val="00DB2F08"/>
    <w:rsid w:val="00DB4F97"/>
    <w:rsid w:val="00DB72D1"/>
    <w:rsid w:val="00DB757A"/>
    <w:rsid w:val="00DC094D"/>
    <w:rsid w:val="00DC241C"/>
    <w:rsid w:val="00DC3C6F"/>
    <w:rsid w:val="00DC46BF"/>
    <w:rsid w:val="00DC47B0"/>
    <w:rsid w:val="00DC4FBF"/>
    <w:rsid w:val="00DC5D0A"/>
    <w:rsid w:val="00DD0266"/>
    <w:rsid w:val="00DD3923"/>
    <w:rsid w:val="00DD5F56"/>
    <w:rsid w:val="00DD65A5"/>
    <w:rsid w:val="00DD7572"/>
    <w:rsid w:val="00DD7E45"/>
    <w:rsid w:val="00DE0AF5"/>
    <w:rsid w:val="00DE1DF7"/>
    <w:rsid w:val="00DE258E"/>
    <w:rsid w:val="00DE4153"/>
    <w:rsid w:val="00DE7799"/>
    <w:rsid w:val="00DF0234"/>
    <w:rsid w:val="00DF11BC"/>
    <w:rsid w:val="00DF1924"/>
    <w:rsid w:val="00DF1BCC"/>
    <w:rsid w:val="00DF2D4D"/>
    <w:rsid w:val="00DF3FFF"/>
    <w:rsid w:val="00DF4468"/>
    <w:rsid w:val="00E0098A"/>
    <w:rsid w:val="00E01AC1"/>
    <w:rsid w:val="00E04FE9"/>
    <w:rsid w:val="00E05BEE"/>
    <w:rsid w:val="00E07C7D"/>
    <w:rsid w:val="00E11E16"/>
    <w:rsid w:val="00E12C62"/>
    <w:rsid w:val="00E13B40"/>
    <w:rsid w:val="00E14219"/>
    <w:rsid w:val="00E17EB7"/>
    <w:rsid w:val="00E25F3D"/>
    <w:rsid w:val="00E30840"/>
    <w:rsid w:val="00E30FEA"/>
    <w:rsid w:val="00E32314"/>
    <w:rsid w:val="00E33F10"/>
    <w:rsid w:val="00E3657B"/>
    <w:rsid w:val="00E4387C"/>
    <w:rsid w:val="00E46270"/>
    <w:rsid w:val="00E473A9"/>
    <w:rsid w:val="00E52BCB"/>
    <w:rsid w:val="00E53715"/>
    <w:rsid w:val="00E53CBC"/>
    <w:rsid w:val="00E5755F"/>
    <w:rsid w:val="00E6022B"/>
    <w:rsid w:val="00E60EB9"/>
    <w:rsid w:val="00E62FDD"/>
    <w:rsid w:val="00E6314B"/>
    <w:rsid w:val="00E633D8"/>
    <w:rsid w:val="00E63952"/>
    <w:rsid w:val="00E63D08"/>
    <w:rsid w:val="00E647BC"/>
    <w:rsid w:val="00E64BCD"/>
    <w:rsid w:val="00E71433"/>
    <w:rsid w:val="00E7147F"/>
    <w:rsid w:val="00E74137"/>
    <w:rsid w:val="00E74B38"/>
    <w:rsid w:val="00E77124"/>
    <w:rsid w:val="00E77868"/>
    <w:rsid w:val="00E77A26"/>
    <w:rsid w:val="00E80520"/>
    <w:rsid w:val="00E82761"/>
    <w:rsid w:val="00E841A1"/>
    <w:rsid w:val="00E859BA"/>
    <w:rsid w:val="00E87209"/>
    <w:rsid w:val="00E87924"/>
    <w:rsid w:val="00E87D76"/>
    <w:rsid w:val="00E87F73"/>
    <w:rsid w:val="00E906F2"/>
    <w:rsid w:val="00E939E4"/>
    <w:rsid w:val="00E952C9"/>
    <w:rsid w:val="00E965E9"/>
    <w:rsid w:val="00E97874"/>
    <w:rsid w:val="00EA1DEE"/>
    <w:rsid w:val="00EA205A"/>
    <w:rsid w:val="00EA23C3"/>
    <w:rsid w:val="00EA30F7"/>
    <w:rsid w:val="00EA48C4"/>
    <w:rsid w:val="00EA50AE"/>
    <w:rsid w:val="00EA5AE3"/>
    <w:rsid w:val="00EA7C87"/>
    <w:rsid w:val="00EA7DFD"/>
    <w:rsid w:val="00EB18DF"/>
    <w:rsid w:val="00EB1975"/>
    <w:rsid w:val="00EB1DE6"/>
    <w:rsid w:val="00EB5EE1"/>
    <w:rsid w:val="00EC1BC5"/>
    <w:rsid w:val="00EC1EAF"/>
    <w:rsid w:val="00EC3F63"/>
    <w:rsid w:val="00EC78AF"/>
    <w:rsid w:val="00ED0941"/>
    <w:rsid w:val="00ED2773"/>
    <w:rsid w:val="00ED27F4"/>
    <w:rsid w:val="00ED6F75"/>
    <w:rsid w:val="00EE06F3"/>
    <w:rsid w:val="00EE0957"/>
    <w:rsid w:val="00EE28CF"/>
    <w:rsid w:val="00EE471B"/>
    <w:rsid w:val="00EE5BE2"/>
    <w:rsid w:val="00EF0FA7"/>
    <w:rsid w:val="00EF1345"/>
    <w:rsid w:val="00EF1675"/>
    <w:rsid w:val="00EF21FF"/>
    <w:rsid w:val="00EF313B"/>
    <w:rsid w:val="00EF3E78"/>
    <w:rsid w:val="00EF51B9"/>
    <w:rsid w:val="00EF7386"/>
    <w:rsid w:val="00F004CA"/>
    <w:rsid w:val="00F01554"/>
    <w:rsid w:val="00F04067"/>
    <w:rsid w:val="00F0458A"/>
    <w:rsid w:val="00F056BB"/>
    <w:rsid w:val="00F11707"/>
    <w:rsid w:val="00F14758"/>
    <w:rsid w:val="00F22104"/>
    <w:rsid w:val="00F22559"/>
    <w:rsid w:val="00F235B7"/>
    <w:rsid w:val="00F23C41"/>
    <w:rsid w:val="00F243C6"/>
    <w:rsid w:val="00F24E7F"/>
    <w:rsid w:val="00F2528F"/>
    <w:rsid w:val="00F271F9"/>
    <w:rsid w:val="00F27212"/>
    <w:rsid w:val="00F2769B"/>
    <w:rsid w:val="00F27FA4"/>
    <w:rsid w:val="00F335AC"/>
    <w:rsid w:val="00F35836"/>
    <w:rsid w:val="00F366C8"/>
    <w:rsid w:val="00F40659"/>
    <w:rsid w:val="00F44119"/>
    <w:rsid w:val="00F47B79"/>
    <w:rsid w:val="00F53C37"/>
    <w:rsid w:val="00F549CC"/>
    <w:rsid w:val="00F549DB"/>
    <w:rsid w:val="00F54E1C"/>
    <w:rsid w:val="00F5550E"/>
    <w:rsid w:val="00F55837"/>
    <w:rsid w:val="00F57541"/>
    <w:rsid w:val="00F61426"/>
    <w:rsid w:val="00F61622"/>
    <w:rsid w:val="00F6576E"/>
    <w:rsid w:val="00F66DF5"/>
    <w:rsid w:val="00F72DC2"/>
    <w:rsid w:val="00F73705"/>
    <w:rsid w:val="00F77F16"/>
    <w:rsid w:val="00F82669"/>
    <w:rsid w:val="00F84A54"/>
    <w:rsid w:val="00F864ED"/>
    <w:rsid w:val="00F86EEC"/>
    <w:rsid w:val="00F92175"/>
    <w:rsid w:val="00F93924"/>
    <w:rsid w:val="00F96888"/>
    <w:rsid w:val="00F9694B"/>
    <w:rsid w:val="00F977A5"/>
    <w:rsid w:val="00FA0D00"/>
    <w:rsid w:val="00FA162D"/>
    <w:rsid w:val="00FA1907"/>
    <w:rsid w:val="00FB0A96"/>
    <w:rsid w:val="00FB119B"/>
    <w:rsid w:val="00FB4F8A"/>
    <w:rsid w:val="00FB5D09"/>
    <w:rsid w:val="00FB7065"/>
    <w:rsid w:val="00FB7747"/>
    <w:rsid w:val="00FC3666"/>
    <w:rsid w:val="00FC3DCA"/>
    <w:rsid w:val="00FC4068"/>
    <w:rsid w:val="00FD50BC"/>
    <w:rsid w:val="00FD595E"/>
    <w:rsid w:val="00FD72D0"/>
    <w:rsid w:val="00FE10E8"/>
    <w:rsid w:val="00FE13DD"/>
    <w:rsid w:val="00FE221E"/>
    <w:rsid w:val="00FE2F02"/>
    <w:rsid w:val="00FE370A"/>
    <w:rsid w:val="00FE65C1"/>
    <w:rsid w:val="00FF0CC1"/>
    <w:rsid w:val="00FF40CD"/>
    <w:rsid w:val="00FF4444"/>
    <w:rsid w:val="00FF4E7C"/>
    <w:rsid w:val="00FF5ED8"/>
    <w:rsid w:val="00FF7CB8"/>
    <w:rsid w:val="00FF7E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odpodkapitola,adpis 3,Heading 3 Char,KopCat. 3,Numbered - 3"/>
    <w:basedOn w:val="Normal"/>
    <w:next w:val="Normal"/>
    <w:link w:val="Heading3Char1"/>
    <w:qFormat/>
    <w:rsid w:val="00E05BEE"/>
    <w:pPr>
      <w:keepNext/>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D288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184E3D"/>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184E3D"/>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84E3D"/>
    <w:pPr>
      <w:spacing w:line="240" w:lineRule="exact"/>
    </w:pPr>
    <w:rPr>
      <w:vertAlign w:val="superscript"/>
    </w:rPr>
  </w:style>
  <w:style w:type="paragraph" w:customStyle="1" w:styleId="bullet1">
    <w:name w:val="bullet1"/>
    <w:basedOn w:val="Normal"/>
    <w:rsid w:val="00184E3D"/>
    <w:pPr>
      <w:numPr>
        <w:numId w:val="1"/>
      </w:numPr>
      <w:spacing w:before="40" w:after="40" w:line="240" w:lineRule="auto"/>
    </w:pPr>
    <w:rPr>
      <w:rFonts w:ascii="Trebuchet MS" w:eastAsia="Times New Roman" w:hAnsi="Trebuchet MS" w:cs="Times New Roman"/>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BodyText">
    <w:name w:val="Body Text"/>
    <w:aliases w:val="Body Text Char,block style,Body,Standard paragraph,b"/>
    <w:basedOn w:val="Normal"/>
    <w:link w:val="BodyTextChar1"/>
    <w:rsid w:val="00184E3D"/>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184E3D"/>
    <w:rPr>
      <w:rFonts w:ascii="Trebuchet MS" w:eastAsia="Times New Roman" w:hAnsi="Trebuchet MS" w:cs="Times New Roman"/>
      <w:sz w:val="20"/>
      <w:szCs w:val="24"/>
    </w:rPr>
  </w:style>
  <w:style w:type="character" w:customStyle="1" w:styleId="Heading3Char1">
    <w:name w:val="Heading 3 Char1"/>
    <w:aliases w:val="Podpodkapitola Char,adpis 3 Char,Heading 3 Char Char,KopCat. 3 Char,Numbered - 3 Char"/>
    <w:basedOn w:val="DefaultParagraphFont"/>
    <w:link w:val="Heading3"/>
    <w:rsid w:val="00E05BEE"/>
    <w:rPr>
      <w:rFonts w:ascii="Trebuchet MS" w:eastAsia="Times New Roman" w:hAnsi="Trebuchet MS" w:cs="Arial"/>
      <w:b/>
      <w:bCs/>
      <w:sz w:val="20"/>
      <w:szCs w:val="26"/>
    </w:rPr>
  </w:style>
  <w:style w:type="character" w:customStyle="1" w:styleId="Heading8Char">
    <w:name w:val="Heading 8 Char"/>
    <w:basedOn w:val="DefaultParagraphFont"/>
    <w:link w:val="Heading8"/>
    <w:uiPriority w:val="9"/>
    <w:rsid w:val="00EC78AF"/>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rsid w:val="00A63802"/>
    <w:pPr>
      <w:spacing w:before="120" w:after="120"/>
    </w:pPr>
    <w:rPr>
      <w:rFonts w:cstheme="minorHAnsi"/>
      <w:b/>
      <w:bCs/>
      <w:caps/>
      <w:sz w:val="20"/>
      <w:szCs w:val="20"/>
    </w:rPr>
  </w:style>
  <w:style w:type="paragraph" w:styleId="TOC2">
    <w:name w:val="toc 2"/>
    <w:basedOn w:val="Normal"/>
    <w:next w:val="Normal"/>
    <w:autoRedefine/>
    <w:uiPriority w:val="39"/>
    <w:unhideWhenUsed/>
    <w:rsid w:val="00A63802"/>
    <w:pPr>
      <w:spacing w:after="0"/>
      <w:ind w:left="220"/>
    </w:pPr>
    <w:rPr>
      <w:rFonts w:cstheme="minorHAnsi"/>
      <w:smallCaps/>
      <w:sz w:val="20"/>
      <w:szCs w:val="20"/>
    </w:rPr>
  </w:style>
  <w:style w:type="paragraph" w:styleId="TOC3">
    <w:name w:val="toc 3"/>
    <w:basedOn w:val="Normal"/>
    <w:next w:val="Normal"/>
    <w:autoRedefine/>
    <w:uiPriority w:val="39"/>
    <w:unhideWhenUsed/>
    <w:rsid w:val="00A63802"/>
    <w:pPr>
      <w:spacing w:after="0"/>
      <w:ind w:left="440"/>
    </w:pPr>
    <w:rPr>
      <w:rFonts w:cstheme="minorHAnsi"/>
      <w:i/>
      <w:iCs/>
      <w:sz w:val="20"/>
      <w:szCs w:val="20"/>
    </w:rPr>
  </w:style>
  <w:style w:type="paragraph" w:styleId="TOC4">
    <w:name w:val="toc 4"/>
    <w:basedOn w:val="Normal"/>
    <w:next w:val="Normal"/>
    <w:autoRedefine/>
    <w:uiPriority w:val="39"/>
    <w:unhideWhenUsed/>
    <w:rsid w:val="00A63802"/>
    <w:pPr>
      <w:spacing w:after="0"/>
      <w:ind w:left="660"/>
    </w:pPr>
    <w:rPr>
      <w:rFonts w:cstheme="minorHAnsi"/>
      <w:sz w:val="18"/>
      <w:szCs w:val="18"/>
    </w:rPr>
  </w:style>
  <w:style w:type="paragraph" w:styleId="TOC5">
    <w:name w:val="toc 5"/>
    <w:basedOn w:val="Normal"/>
    <w:next w:val="Normal"/>
    <w:autoRedefine/>
    <w:uiPriority w:val="39"/>
    <w:unhideWhenUsed/>
    <w:rsid w:val="00A63802"/>
    <w:pPr>
      <w:spacing w:after="0"/>
      <w:ind w:left="880"/>
    </w:pPr>
    <w:rPr>
      <w:rFonts w:cstheme="minorHAnsi"/>
      <w:sz w:val="18"/>
      <w:szCs w:val="18"/>
    </w:rPr>
  </w:style>
  <w:style w:type="paragraph" w:styleId="TOC6">
    <w:name w:val="toc 6"/>
    <w:basedOn w:val="Normal"/>
    <w:next w:val="Normal"/>
    <w:autoRedefine/>
    <w:uiPriority w:val="39"/>
    <w:unhideWhenUsed/>
    <w:rsid w:val="00A63802"/>
    <w:pPr>
      <w:spacing w:after="0"/>
      <w:ind w:left="1100"/>
    </w:pPr>
    <w:rPr>
      <w:rFonts w:cstheme="minorHAnsi"/>
      <w:sz w:val="18"/>
      <w:szCs w:val="18"/>
    </w:rPr>
  </w:style>
  <w:style w:type="paragraph" w:styleId="TOC7">
    <w:name w:val="toc 7"/>
    <w:basedOn w:val="Normal"/>
    <w:next w:val="Normal"/>
    <w:autoRedefine/>
    <w:uiPriority w:val="39"/>
    <w:unhideWhenUsed/>
    <w:rsid w:val="00A63802"/>
    <w:pPr>
      <w:spacing w:after="0"/>
      <w:ind w:left="1320"/>
    </w:pPr>
    <w:rPr>
      <w:rFonts w:cstheme="minorHAnsi"/>
      <w:sz w:val="18"/>
      <w:szCs w:val="18"/>
    </w:rPr>
  </w:style>
  <w:style w:type="paragraph" w:styleId="TOC8">
    <w:name w:val="toc 8"/>
    <w:basedOn w:val="Normal"/>
    <w:next w:val="Normal"/>
    <w:autoRedefine/>
    <w:uiPriority w:val="39"/>
    <w:unhideWhenUsed/>
    <w:rsid w:val="00A63802"/>
    <w:pPr>
      <w:spacing w:after="0"/>
      <w:ind w:left="1540"/>
    </w:pPr>
    <w:rPr>
      <w:rFonts w:cstheme="minorHAnsi"/>
      <w:sz w:val="18"/>
      <w:szCs w:val="18"/>
    </w:rPr>
  </w:style>
  <w:style w:type="paragraph" w:styleId="TOC9">
    <w:name w:val="toc 9"/>
    <w:basedOn w:val="Normal"/>
    <w:next w:val="Normal"/>
    <w:autoRedefine/>
    <w:uiPriority w:val="39"/>
    <w:unhideWhenUsed/>
    <w:rsid w:val="00A63802"/>
    <w:pPr>
      <w:spacing w:after="0"/>
      <w:ind w:left="1760"/>
    </w:pPr>
    <w:rPr>
      <w:rFonts w:cstheme="minorHAnsi"/>
      <w:sz w:val="18"/>
      <w:szCs w:val="18"/>
    </w:rPr>
  </w:style>
  <w:style w:type="character" w:customStyle="1" w:styleId="Heading1Char">
    <w:name w:val="Heading 1 Char"/>
    <w:basedOn w:val="DefaultParagraphFont"/>
    <w:link w:val="Heading1"/>
    <w:uiPriority w:val="9"/>
    <w:rsid w:val="00A6380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380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DefaultParagraphFont"/>
    <w:rsid w:val="00351508"/>
  </w:style>
  <w:style w:type="character" w:customStyle="1" w:styleId="shdr">
    <w:name w:val="s_hdr"/>
    <w:basedOn w:val="DefaultParagraphFont"/>
    <w:rsid w:val="00351508"/>
  </w:style>
  <w:style w:type="paragraph" w:styleId="NoSpacing">
    <w:name w:val="No Spacing"/>
    <w:link w:val="NoSpacingChar"/>
    <w:uiPriority w:val="1"/>
    <w:qFormat/>
    <w:rsid w:val="00267E1B"/>
    <w:pPr>
      <w:spacing w:after="0" w:line="240" w:lineRule="auto"/>
    </w:pPr>
    <w:rPr>
      <w:rFonts w:ascii="Times New Roman" w:eastAsia="Times New Roman" w:hAnsi="Times New Roman" w:cs="Times New Roman"/>
      <w:sz w:val="24"/>
      <w:szCs w:val="24"/>
      <w:lang w:eastAsia="ro-RO"/>
    </w:rPr>
  </w:style>
  <w:style w:type="character" w:customStyle="1" w:styleId="NoSpacingChar">
    <w:name w:val="No Spacing Char"/>
    <w:basedOn w:val="DefaultParagraphFont"/>
    <w:link w:val="NoSpacing"/>
    <w:uiPriority w:val="1"/>
    <w:rsid w:val="00267E1B"/>
    <w:rPr>
      <w:rFonts w:ascii="Times New Roman" w:eastAsia="Times New Roman" w:hAnsi="Times New Roman" w:cs="Times New Roman"/>
      <w:sz w:val="24"/>
      <w:szCs w:val="24"/>
      <w:lang w:eastAsia="ro-RO"/>
    </w:rPr>
  </w:style>
  <w:style w:type="paragraph" w:customStyle="1" w:styleId="al">
    <w:name w:val="a_l"/>
    <w:basedOn w:val="Normal"/>
    <w:rsid w:val="00BD32AF"/>
    <w:pPr>
      <w:spacing w:after="0" w:line="240" w:lineRule="auto"/>
      <w:jc w:val="both"/>
    </w:pPr>
    <w:rPr>
      <w:rFonts w:ascii="Times New Roman" w:eastAsiaTheme="minorEastAsia" w:hAnsi="Times New Roman" w:cs="Times New Roman"/>
      <w:sz w:val="24"/>
      <w:szCs w:val="24"/>
      <w:lang w:val="en-GB" w:eastAsia="en-GB"/>
    </w:rPr>
  </w:style>
  <w:style w:type="paragraph" w:customStyle="1" w:styleId="ln2acttitlu">
    <w:name w:val="ln2acttitlu"/>
    <w:basedOn w:val="Normal"/>
    <w:rsid w:val="00AD1293"/>
    <w:pPr>
      <w:spacing w:before="100" w:beforeAutospacing="1" w:after="100" w:afterAutospacing="1" w:line="240" w:lineRule="auto"/>
      <w:jc w:val="center"/>
    </w:pPr>
    <w:rPr>
      <w:rFonts w:ascii="Times New Roman" w:eastAsia="Times New Roman" w:hAnsi="Times New Roman" w:cs="Times New Roman"/>
      <w:color w:val="000010"/>
      <w:sz w:val="18"/>
      <w:szCs w:val="18"/>
      <w:lang w:val="en-US"/>
    </w:rPr>
  </w:style>
  <w:style w:type="paragraph" w:styleId="TOCHeading">
    <w:name w:val="TOC Heading"/>
    <w:basedOn w:val="Heading1"/>
    <w:next w:val="Normal"/>
    <w:uiPriority w:val="39"/>
    <w:unhideWhenUsed/>
    <w:qFormat/>
    <w:rsid w:val="00C76B18"/>
    <w:pPr>
      <w:outlineLvl w:val="9"/>
    </w:pPr>
    <w:rPr>
      <w:lang w:val="en-US"/>
    </w:rPr>
  </w:style>
  <w:style w:type="character" w:customStyle="1" w:styleId="Heading5Char">
    <w:name w:val="Heading 5 Char"/>
    <w:basedOn w:val="DefaultParagraphFont"/>
    <w:link w:val="Heading5"/>
    <w:uiPriority w:val="9"/>
    <w:rsid w:val="000D288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3590893">
      <w:bodyDiv w:val="1"/>
      <w:marLeft w:val="0"/>
      <w:marRight w:val="0"/>
      <w:marTop w:val="0"/>
      <w:marBottom w:val="0"/>
      <w:divBdr>
        <w:top w:val="none" w:sz="0" w:space="0" w:color="auto"/>
        <w:left w:val="none" w:sz="0" w:space="0" w:color="auto"/>
        <w:bottom w:val="none" w:sz="0" w:space="0" w:color="auto"/>
        <w:right w:val="none" w:sz="0" w:space="0" w:color="auto"/>
      </w:divBdr>
    </w:div>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anradar.com/ro/materiale-de-constructie-inovatoa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radar.com/ro/materiale-de-constructie-inovatoar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planradar.com/ro/materiale-de-constructie-inovatoare/" TargetMode="External"/><Relationship Id="rId4" Type="http://schemas.openxmlformats.org/officeDocument/2006/relationships/settings" Target="settings.xml"/><Relationship Id="rId9" Type="http://schemas.openxmlformats.org/officeDocument/2006/relationships/hyperlink" Target="https://www.planradar.com/ro/materiale-de-constructie-inovatoar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Pages>
  <Words>28559</Words>
  <Characters>162792</Characters>
  <Application>Microsoft Office Word</Application>
  <DocSecurity>0</DocSecurity>
  <Lines>1356</Lines>
  <Paragraphs>381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Valentina Nica</cp:lastModifiedBy>
  <cp:revision>84</cp:revision>
  <cp:lastPrinted>2024-07-01T16:51:00Z</cp:lastPrinted>
  <dcterms:created xsi:type="dcterms:W3CDTF">2024-01-16T08:40:00Z</dcterms:created>
  <dcterms:modified xsi:type="dcterms:W3CDTF">2024-07-01T16:51:00Z</dcterms:modified>
</cp:coreProperties>
</file>